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87D9B" w14:textId="0B3AB4D7" w:rsidR="0082267D" w:rsidRPr="00B72416" w:rsidRDefault="00663CE6">
      <w:pPr>
        <w:pStyle w:val="3GPPHeader"/>
        <w:spacing w:after="60"/>
        <w:rPr>
          <w:sz w:val="28"/>
          <w:szCs w:val="28"/>
        </w:rPr>
      </w:pPr>
      <w:r>
        <w:t>3GPP RAN WG2 Meeting #131</w:t>
      </w:r>
      <w:r>
        <w:tab/>
      </w:r>
      <w:r w:rsidR="00926E3D" w:rsidRPr="00B72416">
        <w:rPr>
          <w:rFonts w:cs="Arial"/>
          <w:szCs w:val="24"/>
        </w:rPr>
        <w:t>R2-2505521</w:t>
      </w:r>
    </w:p>
    <w:p w14:paraId="656769D0" w14:textId="7DC71EA4" w:rsidR="0082267D" w:rsidRDefault="006712C6">
      <w:pPr>
        <w:pStyle w:val="3GPPHeader"/>
      </w:pPr>
      <w:r w:rsidRPr="006712C6">
        <w:t>Bengaluru, India, Aug 25</w:t>
      </w:r>
      <w:r w:rsidRPr="006712C6">
        <w:rPr>
          <w:vertAlign w:val="superscript"/>
        </w:rPr>
        <w:t>th</w:t>
      </w:r>
      <w:r w:rsidRPr="006712C6">
        <w:t xml:space="preserve"> –29</w:t>
      </w:r>
      <w:r w:rsidRPr="006712C6">
        <w:rPr>
          <w:vertAlign w:val="superscript"/>
        </w:rPr>
        <w:t>th</w:t>
      </w:r>
      <w:r w:rsidR="00663CE6">
        <w:t>, 2025</w:t>
      </w:r>
    </w:p>
    <w:p w14:paraId="2D225290" w14:textId="64E2D87E" w:rsidR="00B72416" w:rsidRDefault="00B72416" w:rsidP="00B72416">
      <w:pPr>
        <w:tabs>
          <w:tab w:val="left" w:pos="1701"/>
          <w:tab w:val="right" w:pos="9639"/>
        </w:tabs>
        <w:spacing w:before="240" w:after="120"/>
        <w:rPr>
          <w:rFonts w:ascii="Arial" w:eastAsia="MS Mincho" w:hAnsi="Arial" w:cs="Arial"/>
          <w:b/>
          <w:lang w:eastAsia="en-US"/>
        </w:rPr>
      </w:pPr>
      <w:r>
        <w:rPr>
          <w:rFonts w:ascii="Arial" w:eastAsia="MS Mincho" w:hAnsi="Arial" w:cs="Arial"/>
          <w:b/>
          <w:lang w:eastAsia="en-US"/>
        </w:rPr>
        <w:t>Agenda Item:</w:t>
      </w:r>
      <w:r>
        <w:rPr>
          <w:rFonts w:ascii="Arial" w:eastAsia="MS Mincho" w:hAnsi="Arial" w:cs="Arial"/>
          <w:b/>
          <w:lang w:eastAsia="en-US"/>
        </w:rPr>
        <w:tab/>
        <w:t>8.2.1</w:t>
      </w:r>
    </w:p>
    <w:p w14:paraId="18C62C77" w14:textId="77777777" w:rsidR="00B72416" w:rsidRDefault="00B72416" w:rsidP="00B7241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Source:</w:t>
      </w:r>
      <w:r>
        <w:rPr>
          <w:rFonts w:ascii="Arial" w:eastAsia="MS Mincho" w:hAnsi="Arial" w:cs="Arial"/>
          <w:b/>
          <w:lang w:eastAsia="en-US"/>
        </w:rPr>
        <w:tab/>
        <w:t>Huawei, HiSilicon</w:t>
      </w:r>
    </w:p>
    <w:p w14:paraId="05A49605" w14:textId="7EB2848E" w:rsidR="00B72416" w:rsidRDefault="00B72416" w:rsidP="00B72416">
      <w:pPr>
        <w:tabs>
          <w:tab w:val="left" w:pos="1701"/>
          <w:tab w:val="right" w:pos="9639"/>
        </w:tabs>
        <w:spacing w:before="120" w:after="120"/>
        <w:ind w:left="1699" w:hangingChars="705" w:hanging="1699"/>
        <w:rPr>
          <w:rFonts w:ascii="Arial" w:eastAsia="MS Mincho" w:hAnsi="Arial" w:cs="Arial"/>
          <w:b/>
          <w:lang w:eastAsia="en-US"/>
        </w:rPr>
      </w:pPr>
      <w:r>
        <w:rPr>
          <w:rFonts w:ascii="Arial" w:eastAsia="MS Mincho" w:hAnsi="Arial" w:cs="Arial"/>
          <w:b/>
          <w:lang w:eastAsia="en-US"/>
        </w:rPr>
        <w:t>Title:</w:t>
      </w:r>
      <w:r>
        <w:rPr>
          <w:rFonts w:ascii="Arial" w:eastAsia="MS Mincho" w:hAnsi="Arial" w:cs="Arial"/>
          <w:b/>
          <w:lang w:eastAsia="en-US"/>
        </w:rPr>
        <w:tab/>
      </w:r>
      <w:r w:rsidRPr="00B72416">
        <w:rPr>
          <w:rFonts w:ascii="Arial" w:eastAsia="MS Mincho" w:hAnsi="Arial" w:cs="Arial"/>
          <w:b/>
          <w:lang w:eastAsia="en-US"/>
        </w:rPr>
        <w:t>Summary of A-IoT MAC open issues (outcome of [POST130][027][</w:t>
      </w:r>
      <w:proofErr w:type="spellStart"/>
      <w:r w:rsidRPr="00B72416">
        <w:rPr>
          <w:rFonts w:ascii="Arial" w:eastAsia="MS Mincho" w:hAnsi="Arial" w:cs="Arial"/>
          <w:b/>
          <w:lang w:eastAsia="en-US"/>
        </w:rPr>
        <w:t>AIoT</w:t>
      </w:r>
      <w:proofErr w:type="spellEnd"/>
      <w:r w:rsidRPr="00B72416">
        <w:rPr>
          <w:rFonts w:ascii="Arial" w:eastAsia="MS Mincho" w:hAnsi="Arial" w:cs="Arial"/>
          <w:b/>
          <w:lang w:eastAsia="en-US"/>
        </w:rPr>
        <w:t>] MAC Running CR)</w:t>
      </w:r>
    </w:p>
    <w:p w14:paraId="161BE78E" w14:textId="77777777" w:rsidR="00B72416" w:rsidRPr="005A365E" w:rsidRDefault="00B72416" w:rsidP="00B72416">
      <w:pPr>
        <w:tabs>
          <w:tab w:val="left" w:pos="1985"/>
        </w:tabs>
        <w:spacing w:before="120" w:after="120"/>
        <w:rPr>
          <w:rFonts w:ascii="Arial" w:eastAsia="MS Mincho" w:hAnsi="Arial" w:cs="Arial"/>
          <w:lang w:eastAsia="en-US"/>
        </w:rPr>
      </w:pPr>
      <w:r>
        <w:rPr>
          <w:rFonts w:ascii="Arial" w:eastAsia="MS Mincho" w:hAnsi="Arial" w:cs="Arial"/>
          <w:b/>
          <w:lang w:eastAsia="en-US"/>
        </w:rPr>
        <w:t xml:space="preserve">Document for: Discussion and Decision </w:t>
      </w:r>
    </w:p>
    <w:p w14:paraId="7CD74B52" w14:textId="77777777" w:rsidR="0082267D" w:rsidRDefault="00663CE6">
      <w:pPr>
        <w:pStyle w:val="Heading1"/>
        <w:numPr>
          <w:ilvl w:val="0"/>
          <w:numId w:val="5"/>
        </w:numPr>
      </w:pPr>
      <w:r>
        <w:t>Introduction</w:t>
      </w:r>
    </w:p>
    <w:p w14:paraId="6A71791B" w14:textId="376ED385" w:rsidR="0082267D" w:rsidRDefault="00663CE6">
      <w:r>
        <w:t xml:space="preserve">The following document includes a list of open issues </w:t>
      </w:r>
      <w:r w:rsidR="00926E3D">
        <w:t xml:space="preserve">and the suggested resolutions </w:t>
      </w:r>
      <w:r>
        <w:t>according to the following email discussion:</w:t>
      </w:r>
    </w:p>
    <w:p w14:paraId="1E3FE571" w14:textId="77777777" w:rsidR="0082267D" w:rsidRDefault="00663CE6">
      <w:pPr>
        <w:pStyle w:val="EmailDiscussion"/>
        <w:spacing w:after="0" w:line="240" w:lineRule="auto"/>
      </w:pPr>
      <w:bookmarkStart w:id="0" w:name="_Hlk200989445"/>
      <w:r>
        <w:t>[POST130][027][</w:t>
      </w:r>
      <w:proofErr w:type="spellStart"/>
      <w:r>
        <w:t>AIoT</w:t>
      </w:r>
      <w:proofErr w:type="spellEnd"/>
      <w:r>
        <w:t>] MAC Running CR (Huawei)</w:t>
      </w:r>
    </w:p>
    <w:p w14:paraId="1451D15B" w14:textId="77777777" w:rsidR="0082267D" w:rsidRDefault="00663CE6">
      <w:pPr>
        <w:pStyle w:val="EmailDiscussion"/>
        <w:numPr>
          <w:ilvl w:val="0"/>
          <w:numId w:val="0"/>
        </w:numPr>
        <w:ind w:left="1619"/>
        <w:rPr>
          <w:b w:val="0"/>
          <w:bCs/>
        </w:rPr>
      </w:pPr>
      <w:r>
        <w:rPr>
          <w:b w:val="0"/>
          <w:bCs/>
        </w:rPr>
        <w:t>Intended outcome: Review CR and open issues</w:t>
      </w:r>
    </w:p>
    <w:p w14:paraId="21D95778" w14:textId="77777777" w:rsidR="0082267D" w:rsidRDefault="00663CE6">
      <w:pPr>
        <w:pStyle w:val="EmailDiscussion"/>
        <w:numPr>
          <w:ilvl w:val="0"/>
          <w:numId w:val="0"/>
        </w:numPr>
        <w:ind w:left="1619"/>
        <w:rPr>
          <w:b w:val="0"/>
          <w:bCs/>
        </w:rPr>
      </w:pPr>
      <w:r>
        <w:rPr>
          <w:b w:val="0"/>
          <w:bCs/>
        </w:rPr>
        <w:t>Deadline:  Long</w:t>
      </w:r>
    </w:p>
    <w:bookmarkEnd w:id="0"/>
    <w:p w14:paraId="75A7BF5B" w14:textId="77777777" w:rsidR="0082267D" w:rsidRDefault="00663CE6">
      <w:pPr>
        <w:pStyle w:val="Heading1"/>
      </w:pPr>
      <w:r>
        <w:t>Remaining open issues for specification 38.391</w:t>
      </w:r>
    </w:p>
    <w:p w14:paraId="3F64EB36" w14:textId="77777777" w:rsidR="0082267D" w:rsidRDefault="00663CE6">
      <w:pPr>
        <w:pStyle w:val="Heading2"/>
      </w:pPr>
      <w:r>
        <w:t>List of the open issues and type of issue</w:t>
      </w:r>
    </w:p>
    <w:p w14:paraId="1DA058DA" w14:textId="77777777" w:rsidR="0082267D" w:rsidRDefault="00663CE6">
      <w:r>
        <w:t>The issue descriptions have been updated according to the RAN2#130 progress with revision marks.</w:t>
      </w:r>
    </w:p>
    <w:p w14:paraId="2B7D5BB1" w14:textId="77777777" w:rsidR="0082267D" w:rsidRDefault="00663CE6">
      <w:pPr>
        <w:pStyle w:val="ListParagraph"/>
        <w:numPr>
          <w:ilvl w:val="0"/>
          <w:numId w:val="6"/>
        </w:numPr>
      </w:pPr>
      <w:r>
        <w:t xml:space="preserve">Some issues have been addressed in RAN2 #130 meeting. The classification of those issues will be marked as “Addressed/closed”. </w:t>
      </w:r>
    </w:p>
    <w:p w14:paraId="03336D7F" w14:textId="071DA535" w:rsidR="0082267D" w:rsidRDefault="00663CE6">
      <w:pPr>
        <w:pStyle w:val="ListParagraph"/>
        <w:numPr>
          <w:ilvl w:val="0"/>
          <w:numId w:val="6"/>
        </w:numPr>
      </w:pPr>
      <w:r>
        <w:t xml:space="preserve">For some straightforward/very detailed/not technically complex issues, the </w:t>
      </w:r>
      <w:r w:rsidR="005A365E">
        <w:t>rapporteur</w:t>
      </w:r>
      <w:r>
        <w:t xml:space="preserve"> will propose resolution, and invite </w:t>
      </w:r>
      <w:r>
        <w:rPr>
          <w:highlight w:val="yellow"/>
        </w:rPr>
        <w:t>companies to provide comments in the questionnaire</w:t>
      </w:r>
      <w:r>
        <w:t>. The summary will be submitted to the next meeting.</w:t>
      </w:r>
    </w:p>
    <w:p w14:paraId="66FC4C98" w14:textId="136617A6" w:rsidR="0082267D" w:rsidRDefault="00663CE6">
      <w:pPr>
        <w:pStyle w:val="ListParagraph"/>
        <w:numPr>
          <w:ilvl w:val="0"/>
          <w:numId w:val="6"/>
        </w:numPr>
      </w:pPr>
      <w:r>
        <w:t xml:space="preserve">For the specification implementation issues, the </w:t>
      </w:r>
      <w:r w:rsidR="005A365E">
        <w:t>rapporteur</w:t>
      </w:r>
      <w:r>
        <w:t xml:space="preserve"> suggests to </w:t>
      </w:r>
      <w:r>
        <w:rPr>
          <w:highlight w:val="yellow"/>
        </w:rPr>
        <w:t>check/review the MAC running CR directly</w:t>
      </w:r>
      <w:r>
        <w:t xml:space="preserve">. </w:t>
      </w:r>
    </w:p>
    <w:p w14:paraId="78134A8B" w14:textId="77777777" w:rsidR="0082267D" w:rsidRDefault="00663CE6">
      <w:pPr>
        <w:pStyle w:val="ListParagraph"/>
        <w:numPr>
          <w:ilvl w:val="0"/>
          <w:numId w:val="6"/>
        </w:numPr>
      </w:pPr>
      <w:r>
        <w:t>For the issue newly identified or technically controversial, the classification will be marked as “</w:t>
      </w:r>
      <w:r>
        <w:rPr>
          <w:highlight w:val="yellow"/>
        </w:rPr>
        <w:t>To be discussed by company contributions</w:t>
      </w:r>
      <w:r>
        <w:t xml:space="preserve">”. Further discussion in next meeting would be based on companies’ contribution. </w:t>
      </w:r>
    </w:p>
    <w:p w14:paraId="171FB9D9" w14:textId="77777777" w:rsidR="0082267D" w:rsidRDefault="0082267D"/>
    <w:p w14:paraId="37297D58" w14:textId="77777777" w:rsidR="0082267D" w:rsidRDefault="0082267D">
      <w:pPr>
        <w:sectPr w:rsidR="0082267D">
          <w:footerReference w:type="default" r:id="rId11"/>
          <w:footnotePr>
            <w:numRestart w:val="eachSect"/>
          </w:footnotePr>
          <w:pgSz w:w="11907" w:h="16840"/>
          <w:pgMar w:top="1418" w:right="1134" w:bottom="1134" w:left="1134" w:header="680" w:footer="567" w:gutter="0"/>
          <w:cols w:space="720"/>
        </w:sectPr>
      </w:pPr>
    </w:p>
    <w:p w14:paraId="4DBA65B2" w14:textId="77777777" w:rsidR="0082267D" w:rsidRDefault="0082267D"/>
    <w:tbl>
      <w:tblPr>
        <w:tblStyle w:val="TableGrid"/>
        <w:tblW w:w="14737" w:type="dxa"/>
        <w:tblLayout w:type="fixed"/>
        <w:tblLook w:val="04A0" w:firstRow="1" w:lastRow="0" w:firstColumn="1" w:lastColumn="0" w:noHBand="0" w:noVBand="1"/>
      </w:tblPr>
      <w:tblGrid>
        <w:gridCol w:w="1533"/>
        <w:gridCol w:w="10936"/>
        <w:gridCol w:w="2268"/>
      </w:tblGrid>
      <w:tr w:rsidR="0082267D" w14:paraId="3B2A3020" w14:textId="77777777">
        <w:tc>
          <w:tcPr>
            <w:tcW w:w="1533" w:type="dxa"/>
          </w:tcPr>
          <w:p w14:paraId="02DC3782" w14:textId="77777777" w:rsidR="0082267D" w:rsidRDefault="00663CE6">
            <w:r>
              <w:t>Issue number, brief title</w:t>
            </w:r>
          </w:p>
        </w:tc>
        <w:tc>
          <w:tcPr>
            <w:tcW w:w="10936" w:type="dxa"/>
          </w:tcPr>
          <w:p w14:paraId="554A2189" w14:textId="77777777" w:rsidR="0082267D" w:rsidRDefault="00663CE6">
            <w:pPr>
              <w:tabs>
                <w:tab w:val="left" w:pos="992"/>
              </w:tabs>
              <w:rPr>
                <w:rFonts w:ascii="Arial" w:hAnsi="Arial"/>
                <w:sz w:val="20"/>
                <w:szCs w:val="20"/>
                <w:lang w:val="en-GB"/>
              </w:rPr>
            </w:pPr>
            <w:r>
              <w:rPr>
                <w:rFonts w:ascii="Arial" w:hAnsi="Arial"/>
                <w:sz w:val="20"/>
                <w:szCs w:val="20"/>
                <w:lang w:val="en-GB"/>
              </w:rPr>
              <w:t>Issue description</w:t>
            </w:r>
          </w:p>
        </w:tc>
        <w:tc>
          <w:tcPr>
            <w:tcW w:w="2268" w:type="dxa"/>
          </w:tcPr>
          <w:p w14:paraId="17F55E2A" w14:textId="77777777" w:rsidR="0082267D" w:rsidRDefault="00663CE6">
            <w:r>
              <w:t>Issue classification</w:t>
            </w:r>
          </w:p>
        </w:tc>
      </w:tr>
      <w:tr w:rsidR="0082267D" w14:paraId="751D0FDC" w14:textId="77777777">
        <w:tc>
          <w:tcPr>
            <w:tcW w:w="14737" w:type="dxa"/>
            <w:gridSpan w:val="3"/>
            <w:shd w:val="clear" w:color="auto" w:fill="C5E0B3" w:themeFill="accent6" w:themeFillTint="66"/>
          </w:tcPr>
          <w:p w14:paraId="5C84FE4F" w14:textId="77777777" w:rsidR="0082267D" w:rsidRDefault="00663CE6">
            <w:pPr>
              <w:rPr>
                <w:b/>
                <w:bCs/>
              </w:rPr>
            </w:pPr>
            <w:r>
              <w:rPr>
                <w:b/>
                <w:bCs/>
              </w:rPr>
              <w:t>Group 1: Paging</w:t>
            </w:r>
          </w:p>
        </w:tc>
      </w:tr>
      <w:tr w:rsidR="0082267D" w14:paraId="6783D044" w14:textId="77777777">
        <w:tc>
          <w:tcPr>
            <w:tcW w:w="14737" w:type="dxa"/>
            <w:gridSpan w:val="3"/>
          </w:tcPr>
          <w:p w14:paraId="76F67217" w14:textId="77777777" w:rsidR="0082267D" w:rsidRDefault="00663CE6">
            <w:pPr>
              <w:rPr>
                <w:b/>
                <w:bCs/>
              </w:rPr>
            </w:pPr>
            <w:r>
              <w:rPr>
                <w:b/>
                <w:bCs/>
              </w:rPr>
              <w:t>Subgroup: Multi-reader scenario</w:t>
            </w:r>
          </w:p>
        </w:tc>
      </w:tr>
      <w:tr w:rsidR="0082267D" w14:paraId="52583B87" w14:textId="77777777">
        <w:tc>
          <w:tcPr>
            <w:tcW w:w="1533" w:type="dxa"/>
          </w:tcPr>
          <w:p w14:paraId="46D9C0E8" w14:textId="77777777" w:rsidR="0082267D" w:rsidRDefault="00663CE6">
            <w:r>
              <w:t>Issue 1-1: multi-reader paging</w:t>
            </w:r>
          </w:p>
        </w:tc>
        <w:tc>
          <w:tcPr>
            <w:tcW w:w="10936" w:type="dxa"/>
          </w:tcPr>
          <w:p w14:paraId="2ACA55F4" w14:textId="77777777" w:rsidR="0082267D" w:rsidRDefault="00663CE6">
            <w:r>
              <w:t xml:space="preserve">If a device gets a new service request while one procedure is still ongoing, whether/how to specify device </w:t>
            </w:r>
            <w:proofErr w:type="spellStart"/>
            <w:r>
              <w:t>behaviour</w:t>
            </w:r>
            <w:proofErr w:type="spellEnd"/>
            <w:r>
              <w:t xml:space="preserve"> or leave it to implementation, and the end of procedure if needed.</w:t>
            </w:r>
          </w:p>
          <w:p w14:paraId="1C5B5EE8" w14:textId="51DBF23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Rel-19 devices are not expected to receive parallel service request for overlapping reader scenario based on network implementation.   Capture this in stage 2 specification.  </w:t>
            </w:r>
          </w:p>
          <w:p w14:paraId="7854986F"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Rel-19 device always responds to the new service indicated by the received paging message applicable for that device.  Capture this in stage 3 specification.    </w:t>
            </w:r>
          </w:p>
          <w:p w14:paraId="6068D654"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Send LS to RAN3 to notify them of agreements 1 and 2</w:t>
            </w:r>
          </w:p>
          <w:p w14:paraId="30F34609"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Parallel service request for overlapping reader scenario can be addressed in Rel-20</w:t>
            </w:r>
          </w:p>
          <w:p w14:paraId="7FD281DC" w14:textId="7DE80B55"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Status in running CR: captured in 5.2.</w:t>
            </w:r>
          </w:p>
        </w:tc>
        <w:tc>
          <w:tcPr>
            <w:tcW w:w="2268" w:type="dxa"/>
          </w:tcPr>
          <w:p w14:paraId="49CCD6C6" w14:textId="4A07B689" w:rsidR="0082267D" w:rsidRDefault="00663CE6">
            <w:r>
              <w:t>Addressed/closed</w:t>
            </w:r>
          </w:p>
        </w:tc>
      </w:tr>
      <w:tr w:rsidR="0082267D" w14:paraId="2DE3B394" w14:textId="77777777">
        <w:tc>
          <w:tcPr>
            <w:tcW w:w="14737" w:type="dxa"/>
            <w:gridSpan w:val="3"/>
          </w:tcPr>
          <w:p w14:paraId="1DF07C77" w14:textId="77777777" w:rsidR="0082267D" w:rsidRDefault="00663CE6">
            <w:pPr>
              <w:rPr>
                <w:b/>
                <w:bCs/>
              </w:rPr>
            </w:pPr>
            <w:r>
              <w:rPr>
                <w:b/>
                <w:bCs/>
              </w:rPr>
              <w:t>Subgroup: Transaction ID</w:t>
            </w:r>
          </w:p>
        </w:tc>
      </w:tr>
      <w:tr w:rsidR="0082267D" w14:paraId="2312D6F7" w14:textId="77777777">
        <w:tc>
          <w:tcPr>
            <w:tcW w:w="1533" w:type="dxa"/>
          </w:tcPr>
          <w:p w14:paraId="136D0026" w14:textId="77777777" w:rsidR="0082267D" w:rsidRDefault="00663CE6">
            <w:bookmarkStart w:id="1" w:name="_Hlk196469978"/>
            <w:r>
              <w:t xml:space="preserve">Issue 1-2: transaction ID </w:t>
            </w:r>
          </w:p>
        </w:tc>
        <w:tc>
          <w:tcPr>
            <w:tcW w:w="10936" w:type="dxa"/>
          </w:tcPr>
          <w:p w14:paraId="57AB5AF0" w14:textId="77777777" w:rsidR="0082267D" w:rsidRDefault="00663CE6">
            <w:r>
              <w:t>Whether/how to specify how the reader generate Transaction ID, and the size</w:t>
            </w:r>
          </w:p>
          <w:p w14:paraId="63CC9EA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BF0257E"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“transaction ID” can be generated by reader based on CN </w:t>
            </w:r>
            <w:proofErr w:type="spellStart"/>
            <w:r>
              <w:rPr>
                <w:rFonts w:ascii="Arial" w:hAnsi="Arial" w:cs="Arial"/>
                <w:i/>
                <w:iCs/>
                <w:color w:val="4472C4" w:themeColor="accent1"/>
                <w:sz w:val="20"/>
                <w:szCs w:val="20"/>
                <w:lang w:eastAsia="sv-SE"/>
              </w:rPr>
              <w:t>corelation</w:t>
            </w:r>
            <w:proofErr w:type="spellEnd"/>
            <w:r>
              <w:rPr>
                <w:rFonts w:ascii="Arial" w:hAnsi="Arial" w:cs="Arial"/>
                <w:i/>
                <w:iCs/>
                <w:color w:val="4472C4" w:themeColor="accent1"/>
                <w:sz w:val="20"/>
                <w:szCs w:val="20"/>
                <w:lang w:eastAsia="sv-SE"/>
              </w:rPr>
              <w:t xml:space="preserve"> ID.  FFS how reader will generate “transaction ID”.  FFS the size of transaction ID</w:t>
            </w:r>
          </w:p>
          <w:p w14:paraId="06DB3A07"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1 bit solution is excluded.   FFS the size.  Aim to have a reasonable size</w:t>
            </w:r>
          </w:p>
          <w:p w14:paraId="234DDD8F" w14:textId="77777777" w:rsidR="0082267D" w:rsidRDefault="00663CE6">
            <w:pPr>
              <w:pStyle w:val="ListParagraph"/>
              <w:numPr>
                <w:ilvl w:val="0"/>
                <w:numId w:val="7"/>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Status in running CR: captured as Editor’s Note in 6.2.1.1.</w:t>
            </w:r>
          </w:p>
        </w:tc>
        <w:tc>
          <w:tcPr>
            <w:tcW w:w="2268" w:type="dxa"/>
          </w:tcPr>
          <w:p w14:paraId="7D398792" w14:textId="24F28CF3" w:rsidR="0082267D" w:rsidRDefault="00663CE6">
            <w:r>
              <w:t>Companies are invited to input views for Q#2</w:t>
            </w:r>
          </w:p>
        </w:tc>
      </w:tr>
      <w:bookmarkEnd w:id="1"/>
      <w:tr w:rsidR="0082267D" w14:paraId="7A413679" w14:textId="77777777">
        <w:tc>
          <w:tcPr>
            <w:tcW w:w="14737" w:type="dxa"/>
            <w:gridSpan w:val="3"/>
          </w:tcPr>
          <w:p w14:paraId="24CD7D00" w14:textId="77777777" w:rsidR="0082267D" w:rsidRDefault="00663CE6">
            <w:pPr>
              <w:rPr>
                <w:b/>
                <w:bCs/>
              </w:rPr>
            </w:pPr>
            <w:r>
              <w:rPr>
                <w:b/>
                <w:bCs/>
              </w:rPr>
              <w:t>Subgroup: Paging message content</w:t>
            </w:r>
          </w:p>
        </w:tc>
      </w:tr>
      <w:tr w:rsidR="0082267D" w14:paraId="5B42E44B" w14:textId="77777777">
        <w:tc>
          <w:tcPr>
            <w:tcW w:w="1533" w:type="dxa"/>
          </w:tcPr>
          <w:p w14:paraId="32D3B91E" w14:textId="77777777" w:rsidR="0082267D" w:rsidRDefault="00663CE6">
            <w:r>
              <w:t>Issue 1-3:</w:t>
            </w:r>
          </w:p>
          <w:p w14:paraId="7F7182CB" w14:textId="77777777" w:rsidR="0082267D" w:rsidRDefault="00663CE6">
            <w:r>
              <w:t>Paging ID length field</w:t>
            </w:r>
          </w:p>
        </w:tc>
        <w:tc>
          <w:tcPr>
            <w:tcW w:w="10936" w:type="dxa"/>
          </w:tcPr>
          <w:p w14:paraId="40B3B037" w14:textId="77777777" w:rsidR="0082267D" w:rsidRDefault="00663CE6">
            <w:r>
              <w:t xml:space="preserve">The field to indicate the paging ID length, e.g., value range, how many bits, format design, taking into account of </w:t>
            </w:r>
            <w:bookmarkStart w:id="2" w:name="_Hlk200977436"/>
            <w:r>
              <w:t>CT4 and SA2 reply LS in C4-252466 and S2-2505793</w:t>
            </w:r>
            <w:bookmarkEnd w:id="2"/>
            <w:r>
              <w:t>.</w:t>
            </w:r>
          </w:p>
          <w:p w14:paraId="487BFB3B"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761EAB0"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 field indicating Paging ID length information is always included together with the paging ID field in the A-IoT paging message, except the case where no ID is included in the A-IoT paging message.   </w:t>
            </w:r>
          </w:p>
          <w:p w14:paraId="62753D20"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number of bits required for paging ID length field should be as small as possible.  This would require the number of different Paging ID lengths to be small.</w:t>
            </w:r>
          </w:p>
          <w:p w14:paraId="46B6D0A3"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RAN2 sent LS to CT4 and SA2 in R2-2503197 asking for their feedback on the above agreement, for RAN2 to determine the field for paging ID length. CT4 replied with LS and CR in </w:t>
            </w:r>
            <w:bookmarkStart w:id="3" w:name="OLE_LINK11"/>
            <w:r>
              <w:rPr>
                <w:rFonts w:ascii="Arial" w:hAnsi="Arial" w:cs="Arial"/>
                <w:i/>
                <w:iCs/>
                <w:color w:val="4472C4" w:themeColor="accent1"/>
                <w:sz w:val="20"/>
                <w:szCs w:val="20"/>
                <w:lang w:eastAsia="sv-SE"/>
              </w:rPr>
              <w:t>C4-252466</w:t>
            </w:r>
            <w:bookmarkEnd w:id="3"/>
            <w:r>
              <w:rPr>
                <w:rFonts w:ascii="Arial" w:hAnsi="Arial" w:cs="Arial"/>
                <w:i/>
                <w:iCs/>
                <w:color w:val="4472C4" w:themeColor="accent1"/>
                <w:sz w:val="20"/>
                <w:szCs w:val="20"/>
                <w:lang w:eastAsia="sv-SE"/>
              </w:rPr>
              <w:t xml:space="preserve"> (LS on paging ID)</w:t>
            </w:r>
            <w:r>
              <w:rPr>
                <w:rFonts w:ascii="Arial" w:hAnsi="Arial" w:cs="Arial"/>
                <w:color w:val="4472C4" w:themeColor="accent1"/>
                <w:sz w:val="20"/>
                <w:szCs w:val="20"/>
                <w:lang w:eastAsia="sv-SE"/>
              </w:rPr>
              <w:t xml:space="preserve">. SA2 reply LS is in </w:t>
            </w:r>
            <w:bookmarkStart w:id="4" w:name="OLE_LINK12"/>
            <w:r>
              <w:rPr>
                <w:rFonts w:ascii="Arial" w:hAnsi="Arial" w:cs="Arial"/>
                <w:color w:val="4472C4" w:themeColor="accent1"/>
                <w:sz w:val="20"/>
                <w:szCs w:val="20"/>
                <w:lang w:eastAsia="sv-SE"/>
              </w:rPr>
              <w:t>S2-2505793</w:t>
            </w:r>
            <w:bookmarkEnd w:id="4"/>
            <w:r>
              <w:rPr>
                <w:rFonts w:ascii="Arial" w:hAnsi="Arial" w:cs="Arial"/>
                <w:i/>
                <w:iCs/>
                <w:color w:val="4472C4" w:themeColor="accent1"/>
                <w:sz w:val="20"/>
                <w:szCs w:val="20"/>
                <w:lang w:eastAsia="sv-SE"/>
              </w:rPr>
              <w:t>.</w:t>
            </w:r>
          </w:p>
          <w:p w14:paraId="6E6ED926"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Note: SA2 already agreed the filtering information and captured it in clause 5.8 in 23.369, this may enable some extent of RAN2 discussion before their feedback.</w:t>
            </w:r>
          </w:p>
          <w:p w14:paraId="2D8D8223"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lastRenderedPageBreak/>
              <w:t>Status in running CR: the field name is captured in 6.2.1.1 without the detailed format.</w:t>
            </w:r>
          </w:p>
        </w:tc>
        <w:tc>
          <w:tcPr>
            <w:tcW w:w="2268" w:type="dxa"/>
          </w:tcPr>
          <w:p w14:paraId="28C651F5" w14:textId="473EBA17" w:rsidR="0082267D" w:rsidRDefault="00663CE6">
            <w:r>
              <w:lastRenderedPageBreak/>
              <w:t>Companies are invited to input views for Q#3</w:t>
            </w:r>
          </w:p>
        </w:tc>
      </w:tr>
      <w:tr w:rsidR="0082267D" w14:paraId="0AE3515A" w14:textId="77777777">
        <w:tc>
          <w:tcPr>
            <w:tcW w:w="1533" w:type="dxa"/>
          </w:tcPr>
          <w:p w14:paraId="303CE53E" w14:textId="77777777" w:rsidR="0082267D" w:rsidRDefault="00663CE6">
            <w:r>
              <w:t>Issue 1-4: AO number field</w:t>
            </w:r>
          </w:p>
        </w:tc>
        <w:tc>
          <w:tcPr>
            <w:tcW w:w="10936" w:type="dxa"/>
          </w:tcPr>
          <w:p w14:paraId="2B3346C1" w14:textId="77777777" w:rsidR="0082267D" w:rsidRDefault="00663CE6">
            <w:r>
              <w:t>How to indicate the number of access occasions, e.g. the maximum number, the length of field, format design.</w:t>
            </w:r>
          </w:p>
          <w:p w14:paraId="692E1BA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8E89337" w14:textId="619A8D2B"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Issue (1-4) For number of access occasions introduce exponential way, 4 bits, value range FFS</w:t>
            </w:r>
          </w:p>
          <w:p w14:paraId="7D6476E0" w14:textId="0126A2CF"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the field name and format is captured in 6.2.1.1 with proposed value range to be reviewed by companies.</w:t>
            </w:r>
          </w:p>
        </w:tc>
        <w:tc>
          <w:tcPr>
            <w:tcW w:w="2268" w:type="dxa"/>
          </w:tcPr>
          <w:p w14:paraId="12315DAC" w14:textId="444D313E" w:rsidR="0082267D" w:rsidRDefault="00663CE6">
            <w:pPr>
              <w:rPr>
                <w:b/>
                <w:bCs/>
              </w:rPr>
            </w:pPr>
            <w:r>
              <w:t xml:space="preserve">Format is addressed, value range FFS is moved to issue 4-4 </w:t>
            </w:r>
          </w:p>
        </w:tc>
      </w:tr>
      <w:tr w:rsidR="0082267D" w14:paraId="0D0046D3" w14:textId="77777777">
        <w:tc>
          <w:tcPr>
            <w:tcW w:w="1533" w:type="dxa"/>
          </w:tcPr>
          <w:p w14:paraId="4DB49035" w14:textId="77777777" w:rsidR="0082267D" w:rsidRDefault="00663CE6">
            <w:r>
              <w:t>Issue 1-5:</w:t>
            </w:r>
          </w:p>
          <w:p w14:paraId="230D2908" w14:textId="77777777" w:rsidR="0082267D" w:rsidRDefault="00663CE6">
            <w:r>
              <w:t>Paging content for CFRA</w:t>
            </w:r>
          </w:p>
        </w:tc>
        <w:tc>
          <w:tcPr>
            <w:tcW w:w="10936" w:type="dxa"/>
          </w:tcPr>
          <w:p w14:paraId="4AEBE156" w14:textId="45D5C9F5" w:rsidR="0082267D" w:rsidRDefault="00663CE6">
            <w:r>
              <w:t>As baseline, the transaction ID is absent in Paging message for CFRA. FFS on the need for the transaction ID for command case.</w:t>
            </w:r>
          </w:p>
          <w:p w14:paraId="56307A61" w14:textId="142BDFD5"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as a baseline the fields related to the transaction ID, indication of paging ID present/absent and number of access occasions are absent.  FFS on the need for the transaction ID for command case.</w:t>
            </w:r>
          </w:p>
          <w:p w14:paraId="1CD3C8C9" w14:textId="6B9C39B8"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the CR is implemented assuming no transaction ID for CFRA, and no issue is identified.</w:t>
            </w:r>
          </w:p>
        </w:tc>
        <w:tc>
          <w:tcPr>
            <w:tcW w:w="2268" w:type="dxa"/>
          </w:tcPr>
          <w:p w14:paraId="03CA8FEE" w14:textId="635F2C65" w:rsidR="0082267D" w:rsidRDefault="00663CE6">
            <w:r>
              <w:t>Companies are invited to input views for Q#4</w:t>
            </w:r>
          </w:p>
        </w:tc>
      </w:tr>
      <w:tr w:rsidR="0082267D" w14:paraId="56AF9058" w14:textId="77777777">
        <w:tc>
          <w:tcPr>
            <w:tcW w:w="1533" w:type="dxa"/>
          </w:tcPr>
          <w:p w14:paraId="5EA9CA51" w14:textId="77777777" w:rsidR="0082267D" w:rsidRDefault="00663CE6">
            <w:bookmarkStart w:id="5" w:name="_Hlk204352098"/>
            <w:r>
              <w:t>(New)Issue 1-7: Security parameter</w:t>
            </w:r>
          </w:p>
          <w:bookmarkEnd w:id="5"/>
          <w:p w14:paraId="32C37213" w14:textId="77777777" w:rsidR="0082267D" w:rsidRDefault="0082267D"/>
        </w:tc>
        <w:tc>
          <w:tcPr>
            <w:tcW w:w="10936" w:type="dxa"/>
          </w:tcPr>
          <w:p w14:paraId="0EFC04EB" w14:textId="77777777" w:rsidR="0082267D" w:rsidRDefault="00663CE6">
            <w:r>
              <w:t>How to include the security parameters in Paging message.</w:t>
            </w:r>
          </w:p>
          <w:p w14:paraId="75555FD1" w14:textId="77777777" w:rsidR="0082267D" w:rsidRDefault="00663CE6">
            <w:pPr>
              <w:pStyle w:val="ListParagraph"/>
              <w:numPr>
                <w:ilvl w:val="0"/>
                <w:numId w:val="9"/>
              </w:numPr>
            </w:pPr>
            <w:r>
              <w:rPr>
                <w:rFonts w:ascii="Arial" w:hAnsi="Arial" w:cs="Arial"/>
                <w:i/>
                <w:iCs/>
                <w:color w:val="4472C4" w:themeColor="accent1"/>
                <w:sz w:val="20"/>
                <w:szCs w:val="20"/>
                <w:lang w:eastAsia="sv-SE"/>
              </w:rPr>
              <w:t>SA3 sent a LS after May meeting in S3-252392, indicating “SA3 is assuming the ability to include an additional parameter, a 128bit random number in the paging request message.” The potential RAN2 impact is to add another field in paging message to contain this security parameter.</w:t>
            </w:r>
          </w:p>
          <w:p w14:paraId="6749DAD2" w14:textId="77777777" w:rsidR="0082267D" w:rsidRDefault="00663CE6">
            <w:r>
              <w:rPr>
                <w:rFonts w:ascii="Arial" w:hAnsi="Arial" w:cs="Arial"/>
                <w:i/>
                <w:iCs/>
                <w:color w:val="4472C4" w:themeColor="accent1"/>
                <w:sz w:val="20"/>
                <w:szCs w:val="20"/>
                <w:lang w:eastAsia="sv-SE"/>
              </w:rPr>
              <w:t>Status in running CR: not captured yet</w:t>
            </w:r>
          </w:p>
        </w:tc>
        <w:tc>
          <w:tcPr>
            <w:tcW w:w="2268" w:type="dxa"/>
          </w:tcPr>
          <w:p w14:paraId="175C9AE9" w14:textId="77777777" w:rsidR="0082267D" w:rsidRDefault="00663CE6">
            <w:r>
              <w:t>Companies are invited to input views for Q#8</w:t>
            </w:r>
          </w:p>
        </w:tc>
      </w:tr>
      <w:tr w:rsidR="0082267D" w14:paraId="7007D5E2" w14:textId="77777777">
        <w:tc>
          <w:tcPr>
            <w:tcW w:w="14737" w:type="dxa"/>
            <w:gridSpan w:val="3"/>
          </w:tcPr>
          <w:p w14:paraId="2841668C" w14:textId="77777777" w:rsidR="0082267D" w:rsidRDefault="00663CE6">
            <w:pPr>
              <w:rPr>
                <w:b/>
                <w:bCs/>
              </w:rPr>
            </w:pPr>
            <w:r>
              <w:rPr>
                <w:b/>
                <w:bCs/>
              </w:rPr>
              <w:t>Subgroup: Others</w:t>
            </w:r>
          </w:p>
        </w:tc>
      </w:tr>
      <w:tr w:rsidR="0082267D" w14:paraId="6EF5513E" w14:textId="77777777">
        <w:tc>
          <w:tcPr>
            <w:tcW w:w="1533" w:type="dxa"/>
          </w:tcPr>
          <w:p w14:paraId="77A534D0" w14:textId="77777777" w:rsidR="0082267D" w:rsidRDefault="00663CE6">
            <w:r>
              <w:t>Issue 1-6:</w:t>
            </w:r>
          </w:p>
          <w:p w14:paraId="17E7F731" w14:textId="77777777" w:rsidR="0082267D" w:rsidRDefault="00663CE6">
            <w:r>
              <w:t>Paging ID visibility</w:t>
            </w:r>
          </w:p>
        </w:tc>
        <w:tc>
          <w:tcPr>
            <w:tcW w:w="10936" w:type="dxa"/>
          </w:tcPr>
          <w:p w14:paraId="3902CE5F" w14:textId="77777777" w:rsidR="0082267D" w:rsidRDefault="00663CE6">
            <w:r>
              <w:t>Whether Paging ID is invisible or visible to MAC.</w:t>
            </w:r>
          </w:p>
          <w:p w14:paraId="3BB3D580"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D1251CF"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current assumption is that the paging identifier is transparent to the A-IoT MAC Layer and carried by upper layer.   FFS if there is really a need for visibility in the MAC layer.</w:t>
            </w:r>
          </w:p>
          <w:p w14:paraId="42D968E3" w14:textId="77777777" w:rsidR="0082267D" w:rsidRDefault="00663CE6">
            <w:pPr>
              <w:pStyle w:val="ListParagraph"/>
              <w:numPr>
                <w:ilvl w:val="0"/>
                <w:numId w:val="7"/>
              </w:numPr>
              <w:tabs>
                <w:tab w:val="left" w:pos="992"/>
              </w:tabs>
              <w:rPr>
                <w:color w:val="4472C4" w:themeColor="accent1"/>
              </w:rPr>
            </w:pPr>
            <w:r>
              <w:rPr>
                <w:rFonts w:ascii="Arial" w:hAnsi="Arial" w:cs="Arial"/>
                <w:i/>
                <w:iCs/>
                <w:color w:val="4472C4" w:themeColor="accent1"/>
                <w:sz w:val="20"/>
                <w:szCs w:val="20"/>
                <w:lang w:eastAsia="sv-SE"/>
              </w:rPr>
              <w:t>From the previous discussion, there are some motivations to make paging ID visible to MAC:</w:t>
            </w:r>
          </w:p>
          <w:p w14:paraId="29999B84" w14:textId="4D730F97" w:rsidR="0082267D" w:rsidRDefault="00663CE6">
            <w:pPr>
              <w:pStyle w:val="ListParagraph"/>
              <w:numPr>
                <w:ilvl w:val="1"/>
                <w:numId w:val="7"/>
              </w:numPr>
              <w:tabs>
                <w:tab w:val="left" w:pos="992"/>
              </w:tabs>
              <w:rPr>
                <w:color w:val="4472C4" w:themeColor="accent1"/>
              </w:rPr>
            </w:pPr>
            <w:r>
              <w:rPr>
                <w:rFonts w:ascii="Arial" w:hAnsi="Arial" w:cs="Arial"/>
                <w:i/>
                <w:iCs/>
                <w:color w:val="4472C4" w:themeColor="accent1"/>
                <w:sz w:val="20"/>
                <w:szCs w:val="20"/>
                <w:lang w:eastAsia="sv-SE"/>
              </w:rPr>
              <w:t xml:space="preserve">1. Reader can operate on the paging ID for further sub-grouping.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chairlady, such enhancement can be considered with lower priority.</w:t>
            </w:r>
          </w:p>
          <w:p w14:paraId="04EFE2A2" w14:textId="2BA22D95" w:rsidR="0082267D" w:rsidRDefault="00663CE6">
            <w:pPr>
              <w:pStyle w:val="ListParagraph"/>
              <w:numPr>
                <w:ilvl w:val="1"/>
                <w:numId w:val="7"/>
              </w:numPr>
              <w:tabs>
                <w:tab w:val="left" w:pos="992"/>
              </w:tabs>
              <w:rPr>
                <w:color w:val="4472C4" w:themeColor="accent1"/>
              </w:rPr>
            </w:pPr>
            <w:r>
              <w:rPr>
                <w:rFonts w:ascii="Arial" w:hAnsi="Arial" w:cs="Arial"/>
                <w:i/>
                <w:iCs/>
                <w:color w:val="4472C4" w:themeColor="accent1"/>
                <w:sz w:val="20"/>
                <w:szCs w:val="20"/>
                <w:lang w:eastAsia="sv-SE"/>
              </w:rPr>
              <w:t xml:space="preserve">2. Reader can associate the paging ID/device ID and AS ID for a given device within a service request.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understands according to RAN3 LS</w:t>
            </w:r>
            <w:r>
              <w:rPr>
                <w:color w:val="4472C4" w:themeColor="accent1"/>
              </w:rPr>
              <w:t xml:space="preserve"> </w:t>
            </w:r>
            <w:r>
              <w:rPr>
                <w:rFonts w:ascii="Arial" w:hAnsi="Arial" w:cs="Arial"/>
                <w:i/>
                <w:iCs/>
                <w:color w:val="4472C4" w:themeColor="accent1"/>
                <w:sz w:val="20"/>
                <w:szCs w:val="20"/>
                <w:lang w:eastAsia="sv-SE"/>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14:paraId="01D625DD" w14:textId="3D220D34" w:rsidR="0082267D" w:rsidRDefault="00663CE6">
            <w:pPr>
              <w:pStyle w:val="ListParagraph"/>
              <w:numPr>
                <w:ilvl w:val="1"/>
                <w:numId w:val="7"/>
              </w:numPr>
              <w:tabs>
                <w:tab w:val="left" w:pos="992"/>
              </w:tabs>
            </w:pPr>
            <w:r>
              <w:rPr>
                <w:rFonts w:ascii="Arial" w:hAnsi="Arial" w:cs="Arial"/>
                <w:i/>
                <w:iCs/>
                <w:color w:val="4472C4" w:themeColor="accent1"/>
                <w:sz w:val="20"/>
                <w:szCs w:val="20"/>
                <w:lang w:eastAsia="sv-SE"/>
              </w:rPr>
              <w:t xml:space="preserve">3. The Temp ID may have impact on this visibility discussion.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understands SA3 has not concluded on the solution of Temp ID. But majority seems think this Temp ID is maintained/managed </w:t>
            </w:r>
            <w:r>
              <w:rPr>
                <w:rFonts w:ascii="Arial" w:hAnsi="Arial" w:cs="Arial"/>
                <w:i/>
                <w:iCs/>
                <w:color w:val="4472C4" w:themeColor="accent1"/>
                <w:sz w:val="20"/>
                <w:szCs w:val="20"/>
                <w:lang w:eastAsia="sv-SE"/>
              </w:rPr>
              <w:lastRenderedPageBreak/>
              <w:t>between CN and device, since they already concluded there is no AS security in A-IoT. Therefore, no RAN2 discussion is needed before SA3 further inputs.</w:t>
            </w:r>
          </w:p>
        </w:tc>
        <w:tc>
          <w:tcPr>
            <w:tcW w:w="2268" w:type="dxa"/>
          </w:tcPr>
          <w:p w14:paraId="0F774DEE" w14:textId="77777777" w:rsidR="0082267D" w:rsidRDefault="00663CE6">
            <w:r>
              <w:lastRenderedPageBreak/>
              <w:t>Not critical</w:t>
            </w:r>
          </w:p>
        </w:tc>
      </w:tr>
      <w:tr w:rsidR="0082267D" w14:paraId="694007FE" w14:textId="77777777">
        <w:tc>
          <w:tcPr>
            <w:tcW w:w="14737" w:type="dxa"/>
            <w:gridSpan w:val="3"/>
            <w:shd w:val="clear" w:color="auto" w:fill="C5E0B3" w:themeFill="accent6" w:themeFillTint="66"/>
          </w:tcPr>
          <w:p w14:paraId="543AA7B1" w14:textId="77777777" w:rsidR="0082267D" w:rsidRDefault="00663CE6">
            <w:pPr>
              <w:rPr>
                <w:b/>
                <w:bCs/>
              </w:rPr>
            </w:pPr>
            <w:r>
              <w:rPr>
                <w:b/>
                <w:bCs/>
              </w:rPr>
              <w:t>Group 2: Random access</w:t>
            </w:r>
          </w:p>
        </w:tc>
      </w:tr>
      <w:tr w:rsidR="0082267D" w14:paraId="2DA580BC" w14:textId="77777777">
        <w:tc>
          <w:tcPr>
            <w:tcW w:w="14737" w:type="dxa"/>
            <w:gridSpan w:val="3"/>
          </w:tcPr>
          <w:p w14:paraId="587F7B2E" w14:textId="77777777" w:rsidR="0082267D" w:rsidRDefault="00663CE6">
            <w:pPr>
              <w:rPr>
                <w:b/>
                <w:bCs/>
              </w:rPr>
            </w:pPr>
            <w:r>
              <w:rPr>
                <w:b/>
                <w:bCs/>
              </w:rPr>
              <w:t>Subgroup: R2D trigger message and Msg1 related</w:t>
            </w:r>
          </w:p>
        </w:tc>
      </w:tr>
      <w:tr w:rsidR="0082267D" w14:paraId="268B123E" w14:textId="77777777">
        <w:tc>
          <w:tcPr>
            <w:tcW w:w="1533" w:type="dxa"/>
          </w:tcPr>
          <w:p w14:paraId="41486ACA" w14:textId="77777777" w:rsidR="0082267D" w:rsidRDefault="00663CE6">
            <w:r>
              <w:t>Issue 2-1:</w:t>
            </w:r>
          </w:p>
          <w:p w14:paraId="12358D98" w14:textId="77777777" w:rsidR="0082267D" w:rsidRDefault="00663CE6">
            <w:r>
              <w:t>Msg1 resource selection</w:t>
            </w:r>
          </w:p>
        </w:tc>
        <w:tc>
          <w:tcPr>
            <w:tcW w:w="10936" w:type="dxa"/>
          </w:tcPr>
          <w:p w14:paraId="2B85BB44" w14:textId="77777777" w:rsidR="0082267D" w:rsidRDefault="00663CE6">
            <w:r>
              <w:t xml:space="preserve">Whether/how to specify the device detailed </w:t>
            </w:r>
            <w:proofErr w:type="spellStart"/>
            <w:r>
              <w:t>behaviour</w:t>
            </w:r>
            <w:proofErr w:type="spellEnd"/>
            <w:r>
              <w:t xml:space="preserve"> of randomly selecting the Msg1 resource based on the R2D trigger message.</w:t>
            </w:r>
          </w:p>
          <w:p w14:paraId="446DD846"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50ED497"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64FE728E"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Assumption: The R2D message does not include slot number/count down number.</w:t>
            </w:r>
          </w:p>
          <w:p w14:paraId="107D994A"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For Msg1 resource selection procedure capture as guidance the countdown </w:t>
            </w:r>
            <w:proofErr w:type="spellStart"/>
            <w:r>
              <w:rPr>
                <w:rFonts w:ascii="Arial" w:hAnsi="Arial" w:cs="Arial"/>
                <w:i/>
                <w:iCs/>
                <w:color w:val="4472C4" w:themeColor="accent1"/>
                <w:sz w:val="20"/>
                <w:szCs w:val="20"/>
                <w:lang w:eastAsia="sv-SE"/>
              </w:rPr>
              <w:t>behaviour</w:t>
            </w:r>
            <w:proofErr w:type="spellEnd"/>
            <w:r>
              <w:rPr>
                <w:rFonts w:ascii="Arial" w:hAnsi="Arial" w:cs="Arial"/>
                <w:i/>
                <w:iCs/>
                <w:color w:val="4472C4" w:themeColor="accent1"/>
                <w:sz w:val="20"/>
                <w:szCs w:val="20"/>
                <w:lang w:eastAsia="sv-SE"/>
              </w:rPr>
              <w:t xml:space="preserve"> in the MAC specification (use TP in R2-2503952).  Capture a NOTE that other implementation are allowed.   X, Y will be </w:t>
            </w:r>
            <w:proofErr w:type="spellStart"/>
            <w:r>
              <w:rPr>
                <w:rFonts w:ascii="Arial" w:hAnsi="Arial" w:cs="Arial"/>
                <w:i/>
                <w:iCs/>
                <w:color w:val="4472C4" w:themeColor="accent1"/>
                <w:sz w:val="20"/>
                <w:szCs w:val="20"/>
                <w:lang w:eastAsia="sv-SE"/>
              </w:rPr>
              <w:t>signalled</w:t>
            </w:r>
            <w:proofErr w:type="spellEnd"/>
            <w:r>
              <w:rPr>
                <w:rFonts w:ascii="Arial" w:hAnsi="Arial" w:cs="Arial"/>
                <w:i/>
                <w:iCs/>
                <w:color w:val="4472C4" w:themeColor="accent1"/>
                <w:sz w:val="20"/>
                <w:szCs w:val="20"/>
                <w:lang w:eastAsia="sv-SE"/>
              </w:rPr>
              <w:t xml:space="preserve"> by paging message.</w:t>
            </w:r>
          </w:p>
          <w:p w14:paraId="3D6E6E58" w14:textId="0B7DB661"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in 5.3.3.1.</w:t>
            </w:r>
          </w:p>
        </w:tc>
        <w:tc>
          <w:tcPr>
            <w:tcW w:w="2268" w:type="dxa"/>
          </w:tcPr>
          <w:p w14:paraId="508C043A" w14:textId="70CA5E3C" w:rsidR="0082267D" w:rsidRDefault="00663CE6">
            <w:r>
              <w:t>Addressed/closed</w:t>
            </w:r>
          </w:p>
        </w:tc>
      </w:tr>
      <w:tr w:rsidR="0082267D" w14:paraId="534D43AE" w14:textId="77777777">
        <w:tc>
          <w:tcPr>
            <w:tcW w:w="1533" w:type="dxa"/>
          </w:tcPr>
          <w:p w14:paraId="4047A0F3" w14:textId="77777777" w:rsidR="0082267D" w:rsidRDefault="00663CE6">
            <w:r>
              <w:t>Issue 2-2:</w:t>
            </w:r>
          </w:p>
          <w:p w14:paraId="16F66E9C" w14:textId="77777777" w:rsidR="0082267D" w:rsidRDefault="00663CE6">
            <w:proofErr w:type="spellStart"/>
            <w:r>
              <w:t>Paging&amp;first</w:t>
            </w:r>
            <w:proofErr w:type="spellEnd"/>
            <w:r>
              <w:t xml:space="preserve"> R2D trigger message</w:t>
            </w:r>
          </w:p>
        </w:tc>
        <w:tc>
          <w:tcPr>
            <w:tcW w:w="10936" w:type="dxa"/>
          </w:tcPr>
          <w:p w14:paraId="06FE1278" w14:textId="77777777" w:rsidR="0082267D" w:rsidRDefault="00663CE6">
            <w:r>
              <w:t>Whether the R2D trigger message is needed in CFRA, and whether the first R2D trigger message will be merged into paging message in CBRA.</w:t>
            </w:r>
          </w:p>
          <w:p w14:paraId="5C17371F" w14:textId="4A25527E"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start of the first set of MSG1 resources is indicated by Paging message directly instead of the new R2D trigger messages.  R2D trigger message is not sent in CFRA procedure.   Come back if RAN1/4 sees any issues.  Send LS to RAN1/RAN4.</w:t>
            </w:r>
          </w:p>
          <w:p w14:paraId="01AA7C94" w14:textId="2035F356"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0479E4DA" w14:textId="50C4ED3A" w:rsidR="0082267D" w:rsidRDefault="00663CE6">
            <w:r>
              <w:t>Addressed/closed</w:t>
            </w:r>
          </w:p>
        </w:tc>
      </w:tr>
      <w:tr w:rsidR="0082267D" w14:paraId="1CC7286D" w14:textId="77777777">
        <w:tc>
          <w:tcPr>
            <w:tcW w:w="1533" w:type="dxa"/>
          </w:tcPr>
          <w:p w14:paraId="562A5BCB" w14:textId="77777777" w:rsidR="0082267D" w:rsidRDefault="00663CE6">
            <w:r>
              <w:t>Issue 2-3: R2D trigger message byte alignment</w:t>
            </w:r>
          </w:p>
        </w:tc>
        <w:tc>
          <w:tcPr>
            <w:tcW w:w="10936" w:type="dxa"/>
          </w:tcPr>
          <w:p w14:paraId="32105363" w14:textId="77777777" w:rsidR="0082267D" w:rsidRDefault="00663CE6">
            <w:r>
              <w:t>The R2D trigger message should be byte aligned or not.</w:t>
            </w:r>
          </w:p>
          <w:p w14:paraId="375BD23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89D1665"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MAC PDU should be byte-aligned, assuming the allocated TBS value is in the unit of byte.  The actual TBS value depends on RAN1.   FFS for R2D trigger message.</w:t>
            </w:r>
            <w:r>
              <w:t xml:space="preserve"> </w:t>
            </w:r>
          </w:p>
          <w:p w14:paraId="1D710F4A"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R2D byte alignment dependent on TBS size discussion</w:t>
            </w:r>
          </w:p>
          <w:p w14:paraId="15644142" w14:textId="77777777" w:rsidR="0082267D" w:rsidRDefault="00663CE6">
            <w:pPr>
              <w:pStyle w:val="ListParagraph"/>
              <w:numPr>
                <w:ilvl w:val="0"/>
                <w:numId w:val="7"/>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Status in running CR: not captured yet.</w:t>
            </w:r>
          </w:p>
        </w:tc>
        <w:tc>
          <w:tcPr>
            <w:tcW w:w="2268" w:type="dxa"/>
          </w:tcPr>
          <w:p w14:paraId="42283D5E" w14:textId="474F19B6" w:rsidR="0082267D" w:rsidRDefault="00663CE6">
            <w:r>
              <w:t xml:space="preserve"> Companies are invited to input views for Q#11</w:t>
            </w:r>
          </w:p>
        </w:tc>
      </w:tr>
      <w:tr w:rsidR="0082267D" w14:paraId="0D85EA51" w14:textId="77777777">
        <w:tc>
          <w:tcPr>
            <w:tcW w:w="12469" w:type="dxa"/>
            <w:gridSpan w:val="2"/>
          </w:tcPr>
          <w:p w14:paraId="1F6698F1" w14:textId="77777777" w:rsidR="0082267D" w:rsidRDefault="00663CE6">
            <w:pPr>
              <w:rPr>
                <w:b/>
                <w:bCs/>
              </w:rPr>
            </w:pPr>
            <w:r>
              <w:rPr>
                <w:b/>
                <w:bCs/>
              </w:rPr>
              <w:t>Subgroup: CBRA procedure related</w:t>
            </w:r>
          </w:p>
        </w:tc>
        <w:tc>
          <w:tcPr>
            <w:tcW w:w="2268" w:type="dxa"/>
          </w:tcPr>
          <w:p w14:paraId="3E0629FF" w14:textId="77777777" w:rsidR="0082267D" w:rsidRDefault="0082267D"/>
        </w:tc>
      </w:tr>
      <w:tr w:rsidR="0082267D" w14:paraId="791F1E0D" w14:textId="77777777">
        <w:tc>
          <w:tcPr>
            <w:tcW w:w="1533" w:type="dxa"/>
          </w:tcPr>
          <w:p w14:paraId="657ACE42" w14:textId="77777777" w:rsidR="0082267D" w:rsidRDefault="00663CE6">
            <w:bookmarkStart w:id="6" w:name="_Hlk204261646"/>
            <w:r>
              <w:t>Issue 2-4: CBRA failure detection</w:t>
            </w:r>
          </w:p>
        </w:tc>
        <w:tc>
          <w:tcPr>
            <w:tcW w:w="10936" w:type="dxa"/>
          </w:tcPr>
          <w:p w14:paraId="3347B9F5" w14:textId="75507F4C" w:rsidR="0082267D" w:rsidRDefault="00663CE6">
            <w:r>
              <w:t>Further down selection between option B and C for msg2 monitor window in CBRA.</w:t>
            </w:r>
          </w:p>
          <w:p w14:paraId="61B5A8C5" w14:textId="5349AF2F"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1</w:t>
            </w:r>
            <w:r>
              <w:rPr>
                <w:rFonts w:ascii="Arial" w:hAnsi="Arial" w:cs="Arial"/>
                <w:i/>
                <w:iCs/>
                <w:color w:val="4472C4" w:themeColor="accent1"/>
                <w:sz w:val="20"/>
                <w:szCs w:val="20"/>
                <w:lang w:eastAsia="sv-SE"/>
              </w:rPr>
              <w:tab/>
              <w:t>Exclude the option of  MSG2 transmission and any retransmission of MSG2 happens within a predefined time window (based on timer)</w:t>
            </w:r>
          </w:p>
          <w:p w14:paraId="11187352"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2</w:t>
            </w:r>
            <w:r>
              <w:rPr>
                <w:rFonts w:ascii="Arial" w:hAnsi="Arial" w:cs="Arial"/>
                <w:i/>
                <w:iCs/>
                <w:color w:val="4472C4" w:themeColor="accent1"/>
                <w:sz w:val="20"/>
                <w:szCs w:val="20"/>
                <w:lang w:eastAsia="sv-SE"/>
              </w:rPr>
              <w:tab/>
              <w:t xml:space="preserve">A device expecting MSG2 assumes CBRA failure if its MSG2 is not received before a boundary, where the boundary can be further </w:t>
            </w:r>
            <w:proofErr w:type="spellStart"/>
            <w:r>
              <w:rPr>
                <w:rFonts w:ascii="Arial" w:hAnsi="Arial" w:cs="Arial"/>
                <w:i/>
                <w:iCs/>
                <w:color w:val="4472C4" w:themeColor="accent1"/>
                <w:sz w:val="20"/>
                <w:szCs w:val="20"/>
                <w:lang w:eastAsia="sv-SE"/>
              </w:rPr>
              <w:t>downselected</w:t>
            </w:r>
            <w:proofErr w:type="spellEnd"/>
            <w:r>
              <w:rPr>
                <w:rFonts w:ascii="Arial" w:hAnsi="Arial" w:cs="Arial"/>
                <w:i/>
                <w:iCs/>
                <w:color w:val="4472C4" w:themeColor="accent1"/>
                <w:sz w:val="20"/>
                <w:szCs w:val="20"/>
                <w:lang w:eastAsia="sv-SE"/>
              </w:rPr>
              <w:t xml:space="preserve"> between option B and C below.  A device receiving MSG2 within this boundary transmits MSG3. The device does not process MSG2 (re)transmission received after the boundary. </w:t>
            </w:r>
          </w:p>
          <w:p w14:paraId="720CDDE3"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 xml:space="preserve">Option B – the boundary is the reception of either the next R2D trigger message or the subsequent paging message </w:t>
            </w:r>
          </w:p>
          <w:p w14:paraId="72A94A25"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Option C – the boundary is the reception of either the kth R2D trigger message or the subsequent paging message (K is FFS)</w:t>
            </w:r>
          </w:p>
          <w:p w14:paraId="638E50DF"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Option A (the boundary being the subsequent paging only) is excluded.</w:t>
            </w:r>
          </w:p>
          <w:p w14:paraId="65C15659"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b/>
              <w:t>For option C, further discuss in terms of complexity at the device vs reader flexibility.</w:t>
            </w:r>
          </w:p>
          <w:p w14:paraId="451A7E48"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3</w:t>
            </w:r>
            <w:r>
              <w:rPr>
                <w:rFonts w:ascii="Arial" w:hAnsi="Arial" w:cs="Arial"/>
                <w:i/>
                <w:iCs/>
                <w:color w:val="4472C4" w:themeColor="accent1"/>
                <w:sz w:val="20"/>
                <w:szCs w:val="20"/>
                <w:lang w:eastAsia="sv-SE"/>
              </w:rPr>
              <w:tab/>
              <w:t>Including frequency index along with RN16 in MSG2 to reduce collisions of MSG1 between different devices is feasible.  FFS Discuss further whether to include it.</w:t>
            </w:r>
          </w:p>
          <w:p w14:paraId="246B63DA" w14:textId="423DB2F2"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 xml:space="preserve">Status in running CR: the common part of option B and C is captured, while the difference part is in [] and </w:t>
            </w:r>
            <w:proofErr w:type="spellStart"/>
            <w:r>
              <w:rPr>
                <w:rFonts w:ascii="Arial" w:hAnsi="Arial" w:cs="Arial"/>
                <w:i/>
                <w:iCs/>
                <w:color w:val="4472C4" w:themeColor="accent1"/>
                <w:sz w:val="20"/>
                <w:szCs w:val="20"/>
                <w:lang w:eastAsia="sv-SE"/>
              </w:rPr>
              <w:t>highligted</w:t>
            </w:r>
            <w:proofErr w:type="spellEnd"/>
            <w:r>
              <w:rPr>
                <w:rFonts w:ascii="Arial" w:hAnsi="Arial" w:cs="Arial"/>
                <w:i/>
                <w:iCs/>
                <w:color w:val="4472C4" w:themeColor="accent1"/>
                <w:sz w:val="20"/>
                <w:szCs w:val="20"/>
                <w:lang w:eastAsia="sv-SE"/>
              </w:rPr>
              <w:t>.</w:t>
            </w:r>
          </w:p>
        </w:tc>
        <w:tc>
          <w:tcPr>
            <w:tcW w:w="2268" w:type="dxa"/>
          </w:tcPr>
          <w:p w14:paraId="46E277EA" w14:textId="77777777" w:rsidR="0082267D" w:rsidRDefault="00663CE6">
            <w:r>
              <w:lastRenderedPageBreak/>
              <w:t>To be discussed by company contributions</w:t>
            </w:r>
          </w:p>
        </w:tc>
      </w:tr>
      <w:bookmarkEnd w:id="6"/>
      <w:tr w:rsidR="0082267D" w14:paraId="103AAB7F" w14:textId="77777777">
        <w:tc>
          <w:tcPr>
            <w:tcW w:w="12469" w:type="dxa"/>
            <w:gridSpan w:val="2"/>
          </w:tcPr>
          <w:p w14:paraId="39D0D4F4" w14:textId="77777777" w:rsidR="0082267D" w:rsidRDefault="00663CE6">
            <w:r>
              <w:rPr>
                <w:b/>
                <w:bCs/>
              </w:rPr>
              <w:t>Subgroup: Msg2 content</w:t>
            </w:r>
          </w:p>
        </w:tc>
        <w:tc>
          <w:tcPr>
            <w:tcW w:w="2268" w:type="dxa"/>
          </w:tcPr>
          <w:p w14:paraId="1B8674C7" w14:textId="77777777" w:rsidR="0082267D" w:rsidRDefault="0082267D"/>
        </w:tc>
      </w:tr>
      <w:tr w:rsidR="0082267D" w14:paraId="399C0713" w14:textId="77777777">
        <w:tc>
          <w:tcPr>
            <w:tcW w:w="1533" w:type="dxa"/>
          </w:tcPr>
          <w:p w14:paraId="35D1D944" w14:textId="77777777" w:rsidR="0082267D" w:rsidRDefault="00663CE6">
            <w:r>
              <w:t>Issue 2-5:</w:t>
            </w:r>
          </w:p>
          <w:p w14:paraId="4E88CD09" w14:textId="77777777" w:rsidR="0082267D" w:rsidRDefault="00663CE6">
            <w:r>
              <w:t>random ID differentiation in Msg2</w:t>
            </w:r>
          </w:p>
        </w:tc>
        <w:tc>
          <w:tcPr>
            <w:tcW w:w="10936" w:type="dxa"/>
          </w:tcPr>
          <w:p w14:paraId="712EA91C" w14:textId="5F4A4A38" w:rsidR="0082267D" w:rsidRDefault="00663CE6">
            <w:r>
              <w:t>Whether to include frequency index along with RN16 in MSG2 to reduce collisions of MSG1 between different devices.</w:t>
            </w:r>
          </w:p>
          <w:p w14:paraId="261A8505"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In previous meetings, RAN2 discussed whether Msg2 need to include more information on top of the random ID to avoid random ID collision, but there was no consensus.</w:t>
            </w:r>
          </w:p>
          <w:p w14:paraId="626DCF61"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RAN2#130 agreement: Including frequency index along with RN16 in MSG2 to reduce collisions of MSG1 between different devices is feasible.  FFS Discuss further whether to include it.</w:t>
            </w:r>
          </w:p>
          <w:p w14:paraId="29B9AFC8"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not captured yet.</w:t>
            </w:r>
          </w:p>
        </w:tc>
        <w:tc>
          <w:tcPr>
            <w:tcW w:w="2268" w:type="dxa"/>
          </w:tcPr>
          <w:p w14:paraId="53994294" w14:textId="77777777" w:rsidR="0082267D" w:rsidRDefault="00663CE6">
            <w:r>
              <w:t>To be discussed by company contributions</w:t>
            </w:r>
          </w:p>
        </w:tc>
      </w:tr>
      <w:tr w:rsidR="0082267D" w14:paraId="10E31639" w14:textId="77777777">
        <w:tc>
          <w:tcPr>
            <w:tcW w:w="1533" w:type="dxa"/>
          </w:tcPr>
          <w:p w14:paraId="31C83F8A" w14:textId="77777777" w:rsidR="0082267D" w:rsidRDefault="00663CE6">
            <w:r>
              <w:t>Issue 2-6:</w:t>
            </w:r>
          </w:p>
          <w:p w14:paraId="6A3A7097" w14:textId="77777777" w:rsidR="0082267D" w:rsidRDefault="00663CE6">
            <w:r>
              <w:t>number indication of echoed random IDs in Msg2</w:t>
            </w:r>
          </w:p>
        </w:tc>
        <w:tc>
          <w:tcPr>
            <w:tcW w:w="10936" w:type="dxa"/>
          </w:tcPr>
          <w:p w14:paraId="5EFE3A6E" w14:textId="400E1FCF" w:rsidR="0082267D" w:rsidRDefault="00663CE6">
            <w:r>
              <w:t>Whether to indicate the number of echoed random IDs included in Msg2.</w:t>
            </w:r>
          </w:p>
          <w:p w14:paraId="5A14652D" w14:textId="5502C6E3"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RAN2 agreed that A-IoT Msg2 contains one or multiple echoed random ID(s) from A-IoT Msg1 of different A-IoT devices, but there is no discussion on whether/how to indicate the number of echoed random IDs.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understands this can be considered as signaling design/stage3 issue which should be quite straightforward. </w:t>
            </w:r>
          </w:p>
          <w:p w14:paraId="7FCEEBA7" w14:textId="555F7352"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the CR is implemented assuming no explicit number indication, and no issue is identified.</w:t>
            </w:r>
          </w:p>
        </w:tc>
        <w:tc>
          <w:tcPr>
            <w:tcW w:w="2268" w:type="dxa"/>
          </w:tcPr>
          <w:p w14:paraId="40337382" w14:textId="7F0B4938" w:rsidR="0082267D" w:rsidRDefault="00663CE6">
            <w:pPr>
              <w:rPr>
                <w:highlight w:val="yellow"/>
              </w:rPr>
            </w:pPr>
            <w:r>
              <w:t>Companies are invited to input views for Q#5</w:t>
            </w:r>
          </w:p>
        </w:tc>
      </w:tr>
      <w:tr w:rsidR="0082267D" w14:paraId="26AAD6F5" w14:textId="77777777">
        <w:tc>
          <w:tcPr>
            <w:tcW w:w="1533" w:type="dxa"/>
          </w:tcPr>
          <w:p w14:paraId="72D853EF" w14:textId="77777777" w:rsidR="0082267D" w:rsidRDefault="00663CE6">
            <w:r>
              <w:t>Issue 2-7: present/absent indication of assigned AS ID in Msg2</w:t>
            </w:r>
          </w:p>
        </w:tc>
        <w:tc>
          <w:tcPr>
            <w:tcW w:w="10936" w:type="dxa"/>
          </w:tcPr>
          <w:p w14:paraId="7018DFBF" w14:textId="77777777" w:rsidR="0082267D" w:rsidRDefault="00663CE6">
            <w:r>
              <w:t>How to indicate the AS ID presence in Msg2.</w:t>
            </w:r>
          </w:p>
          <w:p w14:paraId="0BE853CE" w14:textId="05CF85BC"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One bit indication is needed for each echoed random ID in Msg2 to indicate whether AS ID is present (i.e., assigned by reader) for this random ID..</w:t>
            </w:r>
          </w:p>
          <w:p w14:paraId="6AE3C3F3" w14:textId="09551815"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602FD929" w14:textId="56C77F0B" w:rsidR="0082267D" w:rsidRDefault="00663CE6">
            <w:pPr>
              <w:rPr>
                <w:highlight w:val="yellow"/>
              </w:rPr>
            </w:pPr>
            <w:r>
              <w:t>Addressed/closed</w:t>
            </w:r>
          </w:p>
        </w:tc>
      </w:tr>
      <w:tr w:rsidR="0082267D" w14:paraId="7B5E60C7" w14:textId="77777777">
        <w:tc>
          <w:tcPr>
            <w:tcW w:w="14737" w:type="dxa"/>
            <w:gridSpan w:val="3"/>
          </w:tcPr>
          <w:p w14:paraId="03053F69" w14:textId="77777777" w:rsidR="0082267D" w:rsidRDefault="00663CE6">
            <w:pPr>
              <w:rPr>
                <w:b/>
                <w:bCs/>
              </w:rPr>
            </w:pPr>
            <w:r>
              <w:rPr>
                <w:b/>
                <w:bCs/>
              </w:rPr>
              <w:t>Subgroup: CFRA procedure specific</w:t>
            </w:r>
          </w:p>
        </w:tc>
      </w:tr>
      <w:tr w:rsidR="0082267D" w14:paraId="6B6BCDFF" w14:textId="77777777">
        <w:tc>
          <w:tcPr>
            <w:tcW w:w="1533" w:type="dxa"/>
          </w:tcPr>
          <w:p w14:paraId="6EB3B6FE" w14:textId="77777777" w:rsidR="0082267D" w:rsidRDefault="00663CE6">
            <w:r>
              <w:t>Issue 2-8: no re-access for CFRA</w:t>
            </w:r>
          </w:p>
        </w:tc>
        <w:tc>
          <w:tcPr>
            <w:tcW w:w="10936" w:type="dxa"/>
          </w:tcPr>
          <w:p w14:paraId="7F80130C" w14:textId="77777777" w:rsidR="0082267D" w:rsidRDefault="00663CE6">
            <w:r>
              <w:t>How to achieve “no re-access” for CFRA</w:t>
            </w:r>
          </w:p>
          <w:p w14:paraId="6F67BF66"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A26989F"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NACK feedback and re-access is not supported.  FFS how to achieve.</w:t>
            </w:r>
          </w:p>
          <w:p w14:paraId="35BA139C"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For CFRA, the device always responds to paging regardless of transaction ID (if we put a transaction ID) (i.e. as long as it is addressed to the corresponding device). </w:t>
            </w:r>
          </w:p>
          <w:p w14:paraId="3E8F0749" w14:textId="3E61A575"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lastRenderedPageBreak/>
              <w:t>Status in running CR: captured in 5.2.</w:t>
            </w:r>
          </w:p>
        </w:tc>
        <w:tc>
          <w:tcPr>
            <w:tcW w:w="2268" w:type="dxa"/>
          </w:tcPr>
          <w:p w14:paraId="10175D87" w14:textId="431558E3" w:rsidR="0082267D" w:rsidRDefault="00663CE6">
            <w:r>
              <w:lastRenderedPageBreak/>
              <w:t>Addressed/closed</w:t>
            </w:r>
          </w:p>
        </w:tc>
      </w:tr>
      <w:tr w:rsidR="0082267D" w14:paraId="49B99B8F" w14:textId="77777777">
        <w:tc>
          <w:tcPr>
            <w:tcW w:w="1533" w:type="dxa"/>
          </w:tcPr>
          <w:p w14:paraId="21CA9431" w14:textId="77777777" w:rsidR="0082267D" w:rsidRDefault="00663CE6">
            <w:r>
              <w:t>Issue 2-9: AS ID assignment in multi-device CFRA</w:t>
            </w:r>
          </w:p>
        </w:tc>
        <w:tc>
          <w:tcPr>
            <w:tcW w:w="10936" w:type="dxa"/>
          </w:tcPr>
          <w:p w14:paraId="73A3ECA5" w14:textId="77777777" w:rsidR="0082267D" w:rsidRDefault="00663CE6">
            <w:r>
              <w:t>Whether to consider multiple device scenario as to the AS ID in CFRA.</w:t>
            </w:r>
          </w:p>
          <w:p w14:paraId="1D495C5F" w14:textId="65F027EF" w:rsidR="00A1578E"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w:t>
            </w:r>
            <w:r w:rsidR="00A1578E">
              <w:rPr>
                <w:rFonts w:ascii="Arial" w:hAnsi="Arial" w:cs="Arial"/>
                <w:i/>
                <w:iCs/>
                <w:color w:val="4472C4" w:themeColor="accent1"/>
                <w:sz w:val="20"/>
                <w:szCs w:val="20"/>
                <w:lang w:eastAsia="sv-SE"/>
              </w:rPr>
              <w:t xml:space="preserve">is </w:t>
            </w:r>
            <w:r>
              <w:rPr>
                <w:rFonts w:ascii="Arial" w:hAnsi="Arial" w:cs="Arial"/>
                <w:i/>
                <w:iCs/>
                <w:color w:val="4472C4" w:themeColor="accent1"/>
                <w:sz w:val="20"/>
                <w:szCs w:val="20"/>
                <w:lang w:eastAsia="sv-SE"/>
              </w:rPr>
              <w:t xml:space="preserve">scenario </w:t>
            </w:r>
            <w:r w:rsidR="00A1578E">
              <w:rPr>
                <w:rFonts w:ascii="Arial" w:hAnsi="Arial" w:cs="Arial"/>
                <w:i/>
                <w:iCs/>
                <w:color w:val="4472C4" w:themeColor="accent1"/>
                <w:sz w:val="20"/>
                <w:szCs w:val="20"/>
                <w:lang w:eastAsia="sv-SE"/>
              </w:rPr>
              <w:t>is not supported</w:t>
            </w:r>
          </w:p>
          <w:p w14:paraId="72BA75C4" w14:textId="288BFBD8"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644DBE8"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ID is the only ID needed for addressing the device in R2D command message assuming for CFRA no multiple devices are performing the procedures with the given reader. FFS if we can assume or need to support multiple device scenario.</w:t>
            </w:r>
          </w:p>
          <w:p w14:paraId="4AB54F4A"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For CFRA, the device always responds to paging regardless of transaction ID (if we put a transaction ID) (i.e. as long as it is addressed to the corresponding device    </w:t>
            </w:r>
          </w:p>
          <w:p w14:paraId="28AF950A"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not captured.</w:t>
            </w:r>
          </w:p>
        </w:tc>
        <w:tc>
          <w:tcPr>
            <w:tcW w:w="2268" w:type="dxa"/>
          </w:tcPr>
          <w:p w14:paraId="72F55B39" w14:textId="4938DBCF" w:rsidR="0082267D" w:rsidRDefault="00663CE6">
            <w:r>
              <w:t>Addressed/closed</w:t>
            </w:r>
          </w:p>
        </w:tc>
      </w:tr>
      <w:tr w:rsidR="0082267D" w14:paraId="1B166348" w14:textId="77777777">
        <w:tc>
          <w:tcPr>
            <w:tcW w:w="14737" w:type="dxa"/>
            <w:gridSpan w:val="3"/>
          </w:tcPr>
          <w:p w14:paraId="70918E8B" w14:textId="77777777" w:rsidR="0082267D" w:rsidRDefault="00663CE6">
            <w:pPr>
              <w:rPr>
                <w:b/>
                <w:bCs/>
              </w:rPr>
            </w:pPr>
            <w:bookmarkStart w:id="7" w:name="_Hlk196325364"/>
            <w:r>
              <w:rPr>
                <w:b/>
                <w:bCs/>
              </w:rPr>
              <w:t xml:space="preserve">Subgroup: </w:t>
            </w:r>
            <w:bookmarkEnd w:id="7"/>
            <w:r>
              <w:rPr>
                <w:b/>
                <w:bCs/>
              </w:rPr>
              <w:t>NACK feedback</w:t>
            </w:r>
          </w:p>
        </w:tc>
      </w:tr>
      <w:tr w:rsidR="0082267D" w14:paraId="505BBA17" w14:textId="77777777">
        <w:tc>
          <w:tcPr>
            <w:tcW w:w="1533" w:type="dxa"/>
          </w:tcPr>
          <w:p w14:paraId="44EB9381" w14:textId="77777777" w:rsidR="0082267D" w:rsidRDefault="00663CE6">
            <w:r>
              <w:t>Issue 2-10: NACK before paging or R2D trigger message</w:t>
            </w:r>
          </w:p>
        </w:tc>
        <w:tc>
          <w:tcPr>
            <w:tcW w:w="10936" w:type="dxa"/>
          </w:tcPr>
          <w:p w14:paraId="1C86873E" w14:textId="77777777" w:rsidR="0082267D" w:rsidRDefault="00663CE6">
            <w:pPr>
              <w:rPr>
                <w:lang w:eastAsia="ko-KR"/>
              </w:rPr>
            </w:pPr>
            <w:r>
              <w:t xml:space="preserve">For the re-access due to reception of NACK indication before subsequent R2D message, whether the </w:t>
            </w:r>
            <w:r>
              <w:rPr>
                <w:lang w:eastAsia="ko-KR"/>
              </w:rPr>
              <w:t>subsequent R2D message is the R2D trigger message or paging message.</w:t>
            </w:r>
          </w:p>
          <w:p w14:paraId="6FFF2505"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A3C264E"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msg3, we rely on whether the device receives NACK indication before subsequent R2D message to determine re-access. No need for a timer. FFS whether subsequent R2D message is trigger message or paging</w:t>
            </w:r>
          </w:p>
          <w:p w14:paraId="609650FB"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After MSG3 transmission, upon receiving NACK with its AS ID before subsequent paging or command addressed to this device from the reader, device determines it will perform re-access.   FFS how to specify. </w:t>
            </w:r>
          </w:p>
          <w:p w14:paraId="01AD9470" w14:textId="255561D4"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in 5.5.</w:t>
            </w:r>
          </w:p>
        </w:tc>
        <w:tc>
          <w:tcPr>
            <w:tcW w:w="2268" w:type="dxa"/>
          </w:tcPr>
          <w:p w14:paraId="7B244BB3" w14:textId="5796BC62" w:rsidR="0082267D" w:rsidRDefault="00663CE6">
            <w:r>
              <w:t>Addressed.</w:t>
            </w:r>
          </w:p>
          <w:p w14:paraId="3A790904" w14:textId="77777777" w:rsidR="0082267D" w:rsidRDefault="00663CE6">
            <w:r>
              <w:t>“</w:t>
            </w:r>
            <w:r>
              <w:rPr>
                <w:rFonts w:ascii="Arial" w:hAnsi="Arial" w:cs="Arial"/>
                <w:i/>
                <w:iCs/>
                <w:color w:val="4472C4" w:themeColor="accent1"/>
                <w:sz w:val="20"/>
                <w:szCs w:val="20"/>
                <w:lang w:eastAsia="sv-SE"/>
              </w:rPr>
              <w:t>FFS how to specify</w:t>
            </w:r>
            <w:r>
              <w:t>” is moved to issue 4-4</w:t>
            </w:r>
          </w:p>
        </w:tc>
      </w:tr>
      <w:tr w:rsidR="0082267D" w14:paraId="1A00A531" w14:textId="77777777">
        <w:tc>
          <w:tcPr>
            <w:tcW w:w="1533" w:type="dxa"/>
          </w:tcPr>
          <w:p w14:paraId="69FEE3D0" w14:textId="77777777" w:rsidR="0082267D" w:rsidRDefault="00663CE6">
            <w:r>
              <w:t>Issue 2-11: explicit message for NACK</w:t>
            </w:r>
            <w:r>
              <w:rPr>
                <w:rFonts w:cs="Arial"/>
                <w:i/>
                <w:iCs/>
                <w:color w:val="4472C4" w:themeColor="accent1"/>
                <w:lang w:eastAsia="sv-SE"/>
              </w:rPr>
              <w:t xml:space="preserve"> </w:t>
            </w:r>
          </w:p>
        </w:tc>
        <w:tc>
          <w:tcPr>
            <w:tcW w:w="10936" w:type="dxa"/>
          </w:tcPr>
          <w:p w14:paraId="72768C22" w14:textId="77777777" w:rsidR="0082267D" w:rsidRDefault="00663CE6">
            <w:r>
              <w:t>Whether to use a new/explicit R2D message for NACK feedback.</w:t>
            </w:r>
          </w:p>
          <w:p w14:paraId="48EAF1EE" w14:textId="5F7720BE"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85021C8"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based mechanism is supported for D2R messages to determine re-access for at least msg3.  FFS details including whether we need a timer or explicit message and when reader sends feedback.</w:t>
            </w:r>
          </w:p>
          <w:p w14:paraId="352CEC32"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feedback is defined as an explicit message (i.e. new message type).  AS ID(s) is/are included to indicate the failure for given device(s).   Multiplexing of NACK feedback is supported in one message</w:t>
            </w:r>
          </w:p>
          <w:p w14:paraId="176DFB6E" w14:textId="783009B6"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w:t>
            </w:r>
          </w:p>
        </w:tc>
        <w:tc>
          <w:tcPr>
            <w:tcW w:w="2268" w:type="dxa"/>
          </w:tcPr>
          <w:p w14:paraId="278E5286" w14:textId="7F8E8E1E" w:rsidR="0082267D" w:rsidRDefault="00663CE6">
            <w:pPr>
              <w:rPr>
                <w:highlight w:val="yellow"/>
              </w:rPr>
            </w:pPr>
            <w:r>
              <w:t>Addressed/closed</w:t>
            </w:r>
          </w:p>
        </w:tc>
      </w:tr>
      <w:tr w:rsidR="0082267D" w14:paraId="17CC703B" w14:textId="77777777">
        <w:tc>
          <w:tcPr>
            <w:tcW w:w="1533" w:type="dxa"/>
          </w:tcPr>
          <w:p w14:paraId="25CDF95B" w14:textId="77777777" w:rsidR="0082267D" w:rsidRDefault="00663CE6">
            <w:r>
              <w:t>Issue 2-12: multiplexing for NACK indication</w:t>
            </w:r>
          </w:p>
        </w:tc>
        <w:tc>
          <w:tcPr>
            <w:tcW w:w="10936" w:type="dxa"/>
          </w:tcPr>
          <w:p w14:paraId="69E3E682" w14:textId="77777777" w:rsidR="0082267D" w:rsidRDefault="00663CE6">
            <w:r>
              <w:t>Whether to support multiplexing of information for multiple devices in NACK feedback.</w:t>
            </w:r>
          </w:p>
          <w:p w14:paraId="670EE9E2"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22F6914"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Support multiplexing of information for multiple devices in R2D message for msg2.  FFS others for multicast messages.</w:t>
            </w:r>
          </w:p>
          <w:p w14:paraId="2FDF0646"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Multiplexing of NACK feedback is supported in one message</w:t>
            </w:r>
          </w:p>
          <w:p w14:paraId="1A007563"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not captured yet.</w:t>
            </w:r>
          </w:p>
        </w:tc>
        <w:tc>
          <w:tcPr>
            <w:tcW w:w="2268" w:type="dxa"/>
          </w:tcPr>
          <w:p w14:paraId="1EA41528" w14:textId="1AEF0FA2" w:rsidR="0082267D" w:rsidRDefault="00663CE6">
            <w:pPr>
              <w:rPr>
                <w:highlight w:val="yellow"/>
              </w:rPr>
            </w:pPr>
            <w:r>
              <w:t>Addressed/closed</w:t>
            </w:r>
          </w:p>
        </w:tc>
      </w:tr>
      <w:tr w:rsidR="0082267D" w14:paraId="564D84CD" w14:textId="77777777">
        <w:tc>
          <w:tcPr>
            <w:tcW w:w="14737" w:type="dxa"/>
            <w:gridSpan w:val="3"/>
            <w:shd w:val="clear" w:color="auto" w:fill="C5E0B3" w:themeFill="accent6" w:themeFillTint="66"/>
          </w:tcPr>
          <w:p w14:paraId="18FA52F7" w14:textId="77777777" w:rsidR="0082267D" w:rsidRDefault="00663CE6">
            <w:pPr>
              <w:rPr>
                <w:b/>
                <w:bCs/>
              </w:rPr>
            </w:pPr>
            <w:r>
              <w:rPr>
                <w:b/>
                <w:bCs/>
              </w:rPr>
              <w:t>Group 3: Data transmission</w:t>
            </w:r>
          </w:p>
        </w:tc>
      </w:tr>
      <w:tr w:rsidR="0082267D" w14:paraId="6DD1FB3D" w14:textId="77777777">
        <w:tc>
          <w:tcPr>
            <w:tcW w:w="14737" w:type="dxa"/>
            <w:gridSpan w:val="3"/>
          </w:tcPr>
          <w:p w14:paraId="76EC99B7" w14:textId="77777777" w:rsidR="0082267D" w:rsidRDefault="00663CE6">
            <w:pPr>
              <w:rPr>
                <w:b/>
                <w:bCs/>
              </w:rPr>
            </w:pPr>
            <w:r>
              <w:rPr>
                <w:b/>
                <w:bCs/>
              </w:rPr>
              <w:lastRenderedPageBreak/>
              <w:t>Subgroup: Segmentation</w:t>
            </w:r>
          </w:p>
        </w:tc>
      </w:tr>
      <w:tr w:rsidR="0082267D" w14:paraId="7FE27009" w14:textId="77777777">
        <w:tc>
          <w:tcPr>
            <w:tcW w:w="1533" w:type="dxa"/>
          </w:tcPr>
          <w:p w14:paraId="2BA03372" w14:textId="77777777" w:rsidR="0082267D" w:rsidRDefault="00663CE6">
            <w:r>
              <w:t>Issue 3-1: command for non-first segment</w:t>
            </w:r>
          </w:p>
        </w:tc>
        <w:tc>
          <w:tcPr>
            <w:tcW w:w="10936" w:type="dxa"/>
          </w:tcPr>
          <w:p w14:paraId="3BE25FA0" w14:textId="77777777" w:rsidR="0082267D" w:rsidRDefault="00663CE6">
            <w:pPr>
              <w:tabs>
                <w:tab w:val="left" w:pos="1112"/>
              </w:tabs>
            </w:pPr>
            <w:r>
              <w:t>Whether upper layer command is included in the R2D message scheduling for non-first segment.</w:t>
            </w:r>
          </w:p>
          <w:p w14:paraId="767B5457"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745F77ED"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whether the reader always includes the command for retransmission of segments.</w:t>
            </w:r>
          </w:p>
          <w:p w14:paraId="0D88B5B6"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R2D message scheduling non-first segment (re)transmission does not include upper layer command. </w:t>
            </w:r>
          </w:p>
          <w:p w14:paraId="50AFCF46" w14:textId="603781B5"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in 5.4.2.</w:t>
            </w:r>
          </w:p>
        </w:tc>
        <w:tc>
          <w:tcPr>
            <w:tcW w:w="2268" w:type="dxa"/>
          </w:tcPr>
          <w:p w14:paraId="03AF8733" w14:textId="4C77DE03" w:rsidR="0082267D" w:rsidRDefault="00663CE6">
            <w:r>
              <w:t>Addressed/closed</w:t>
            </w:r>
          </w:p>
        </w:tc>
      </w:tr>
      <w:tr w:rsidR="0082267D" w14:paraId="78711106" w14:textId="77777777">
        <w:tc>
          <w:tcPr>
            <w:tcW w:w="1533" w:type="dxa"/>
          </w:tcPr>
          <w:p w14:paraId="2CF11889" w14:textId="77777777" w:rsidR="0082267D" w:rsidRDefault="00663CE6">
            <w:r>
              <w:t>Issue 3-2: offset for first segment</w:t>
            </w:r>
          </w:p>
        </w:tc>
        <w:tc>
          <w:tcPr>
            <w:tcW w:w="10936" w:type="dxa"/>
          </w:tcPr>
          <w:p w14:paraId="3846FEA3" w14:textId="77777777" w:rsidR="0082267D" w:rsidRDefault="00663CE6">
            <w:r>
              <w:t>Whether offset is included in the R2D message scheduling for the first segment and unsegmented message</w:t>
            </w:r>
          </w:p>
          <w:p w14:paraId="16A375E7"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7EEEBB9"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the retransmission of the first segment/unsegmented D2R message, the reader sends the R2D message by including the upper layer command again.  FFS whether offset zero is always included.</w:t>
            </w:r>
          </w:p>
          <w:p w14:paraId="43D5D2A7"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the first segment and unsegmented packet (re)transmission, the “offset” indicator in R2D is not present.</w:t>
            </w:r>
          </w:p>
          <w:p w14:paraId="7CFF1E37" w14:textId="2D8CEA1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in 5.4.3.</w:t>
            </w:r>
          </w:p>
        </w:tc>
        <w:tc>
          <w:tcPr>
            <w:tcW w:w="2268" w:type="dxa"/>
          </w:tcPr>
          <w:p w14:paraId="6237241B" w14:textId="11FD3565" w:rsidR="0082267D" w:rsidRDefault="00663CE6">
            <w:r>
              <w:t>Addressed/closed</w:t>
            </w:r>
          </w:p>
        </w:tc>
      </w:tr>
      <w:tr w:rsidR="0082267D" w14:paraId="35832C3F" w14:textId="77777777">
        <w:tc>
          <w:tcPr>
            <w:tcW w:w="14737" w:type="dxa"/>
            <w:gridSpan w:val="3"/>
          </w:tcPr>
          <w:p w14:paraId="24A6FEA1" w14:textId="77777777" w:rsidR="0082267D" w:rsidRDefault="00663CE6">
            <w:r>
              <w:rPr>
                <w:b/>
                <w:bCs/>
              </w:rPr>
              <w:t>Subgroup: AS ID</w:t>
            </w:r>
          </w:p>
        </w:tc>
      </w:tr>
      <w:tr w:rsidR="0082267D" w14:paraId="708965A6" w14:textId="77777777">
        <w:tc>
          <w:tcPr>
            <w:tcW w:w="1533" w:type="dxa"/>
          </w:tcPr>
          <w:p w14:paraId="04454ADA" w14:textId="77777777" w:rsidR="0082267D" w:rsidRDefault="00663CE6">
            <w:r>
              <w:t>Issue 3-3: AS ID release</w:t>
            </w:r>
          </w:p>
        </w:tc>
        <w:tc>
          <w:tcPr>
            <w:tcW w:w="10936" w:type="dxa"/>
          </w:tcPr>
          <w:p w14:paraId="71553820" w14:textId="34B4F253" w:rsidR="0082267D" w:rsidRDefault="00663CE6">
            <w:r>
              <w:t>Whether a release message is needed for AS ID release</w:t>
            </w:r>
          </w:p>
          <w:p w14:paraId="6D5726E6"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37C2863"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other cases for release ASID to avoid keeping it indefinitely.</w:t>
            </w:r>
          </w:p>
          <w:p w14:paraId="0D2627EC"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w:t>
            </w:r>
            <w:r>
              <w:rPr>
                <w:rFonts w:ascii="Arial" w:hAnsi="Arial" w:cs="Arial"/>
                <w:i/>
                <w:iCs/>
                <w:color w:val="4472C4" w:themeColor="accent1"/>
                <w:sz w:val="20"/>
                <w:szCs w:val="20"/>
                <w:lang w:eastAsia="sv-SE"/>
              </w:rPr>
              <w:tab/>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0BD646EE"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w:t>
            </w:r>
            <w:r>
              <w:rPr>
                <w:rFonts w:ascii="Arial" w:hAnsi="Arial" w:cs="Arial"/>
                <w:i/>
                <w:iCs/>
                <w:color w:val="4472C4" w:themeColor="accent1"/>
                <w:sz w:val="20"/>
                <w:szCs w:val="20"/>
                <w:lang w:eastAsia="sv-SE"/>
              </w:rPr>
              <w:tab/>
              <w:t>FFS for need for release message</w:t>
            </w:r>
          </w:p>
          <w:p w14:paraId="366BC2CC"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Editor’s Note in 5.2.</w:t>
            </w:r>
          </w:p>
        </w:tc>
        <w:tc>
          <w:tcPr>
            <w:tcW w:w="2268" w:type="dxa"/>
          </w:tcPr>
          <w:p w14:paraId="5F1CD7A3" w14:textId="1CC11F77" w:rsidR="0082267D" w:rsidRDefault="00663CE6">
            <w:r>
              <w:t>Companies are invited to input views for Q#6</w:t>
            </w:r>
          </w:p>
        </w:tc>
      </w:tr>
      <w:tr w:rsidR="0082267D" w14:paraId="3ABCBAC5" w14:textId="77777777">
        <w:tc>
          <w:tcPr>
            <w:tcW w:w="14737" w:type="dxa"/>
            <w:gridSpan w:val="3"/>
          </w:tcPr>
          <w:p w14:paraId="620D7E8C" w14:textId="77777777" w:rsidR="0082267D" w:rsidRDefault="00663CE6">
            <w:r>
              <w:rPr>
                <w:b/>
                <w:bCs/>
              </w:rPr>
              <w:t>Subgroup: D2R message content for data transmission</w:t>
            </w:r>
          </w:p>
        </w:tc>
      </w:tr>
      <w:tr w:rsidR="0082267D" w14:paraId="15F604B1" w14:textId="77777777">
        <w:tc>
          <w:tcPr>
            <w:tcW w:w="1533" w:type="dxa"/>
          </w:tcPr>
          <w:p w14:paraId="7555DF58" w14:textId="77777777" w:rsidR="0082267D" w:rsidRDefault="00663CE6">
            <w:r>
              <w:t>Issue 3-4: D2R padding indication</w:t>
            </w:r>
          </w:p>
        </w:tc>
        <w:tc>
          <w:tcPr>
            <w:tcW w:w="10936" w:type="dxa"/>
          </w:tcPr>
          <w:p w14:paraId="7A66339E" w14:textId="77777777" w:rsidR="0082267D" w:rsidRDefault="00663CE6">
            <w:r>
              <w:t>How to indicate padding and the Length field for SDU (segmentation or non-segmentation) or padding and its size</w:t>
            </w:r>
          </w:p>
          <w:p w14:paraId="3DD72FF5"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035791B7"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In case where MAC PDU includes both MAC SDU and padding, for D2R a field to indicate how many SDU bits are present is required.  FFS how this is provided (i.e. SDU length field or padding length field).  The size of length field is FFS.</w:t>
            </w:r>
          </w:p>
          <w:p w14:paraId="517DC670"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 mandatory length field directly indicates the length of D2R data MAC SDU to support varying lengths of D2R data.    The size of length field is 7-bit in bytes.</w:t>
            </w:r>
          </w:p>
          <w:p w14:paraId="61328FED"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offset indication for transmission/retransmission of the segments after the first segment of a D2R message is 7-bit length in bytes.  Segmented SDUs are also byte aligned.</w:t>
            </w:r>
          </w:p>
          <w:p w14:paraId="6BC85DBF" w14:textId="37E0CC62"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in 6.2.2.2.</w:t>
            </w:r>
          </w:p>
        </w:tc>
        <w:tc>
          <w:tcPr>
            <w:tcW w:w="2268" w:type="dxa"/>
          </w:tcPr>
          <w:p w14:paraId="00C162C0" w14:textId="113DD802" w:rsidR="0082267D" w:rsidRDefault="00663CE6">
            <w:r>
              <w:t>Addressed/closed</w:t>
            </w:r>
          </w:p>
        </w:tc>
      </w:tr>
      <w:tr w:rsidR="0082267D" w14:paraId="69BADED4" w14:textId="77777777">
        <w:tc>
          <w:tcPr>
            <w:tcW w:w="1533" w:type="dxa"/>
          </w:tcPr>
          <w:p w14:paraId="1A1EC2D6" w14:textId="77777777" w:rsidR="0082267D" w:rsidRDefault="00663CE6">
            <w:bookmarkStart w:id="8" w:name="_Hlk200981845"/>
            <w:r>
              <w:lastRenderedPageBreak/>
              <w:t>Issue 3-5: D2R message type</w:t>
            </w:r>
          </w:p>
        </w:tc>
        <w:tc>
          <w:tcPr>
            <w:tcW w:w="10936" w:type="dxa"/>
          </w:tcPr>
          <w:p w14:paraId="29254421" w14:textId="77777777" w:rsidR="0082267D" w:rsidRDefault="00663CE6">
            <w:r>
              <w:t>Whether to support D2R message type</w:t>
            </w:r>
          </w:p>
          <w:p w14:paraId="15B3608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D8B9FAF"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whether we introduce D2R message type.  Discuss after looking at the overall MAC header design and space before deciding whether we introduce message type or reserved bits</w:t>
            </w:r>
          </w:p>
          <w:p w14:paraId="1079BCFA"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D2R message type.  Current running CR will capture no message type,  but we can revisit this next meeting and also consider if any other bits are needed for the MAC header</w:t>
            </w:r>
          </w:p>
          <w:p w14:paraId="29538E16"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Editor’s Note in 6.1.1.</w:t>
            </w:r>
          </w:p>
        </w:tc>
        <w:tc>
          <w:tcPr>
            <w:tcW w:w="2268" w:type="dxa"/>
          </w:tcPr>
          <w:p w14:paraId="057EBA39" w14:textId="0C946FF7" w:rsidR="0082267D" w:rsidRDefault="00663CE6">
            <w:r>
              <w:t>Companies are invited to input views for Q#7</w:t>
            </w:r>
          </w:p>
        </w:tc>
      </w:tr>
      <w:bookmarkEnd w:id="8"/>
      <w:tr w:rsidR="0082267D" w14:paraId="6933E145" w14:textId="77777777">
        <w:tc>
          <w:tcPr>
            <w:tcW w:w="1533" w:type="dxa"/>
          </w:tcPr>
          <w:p w14:paraId="41036377" w14:textId="77777777" w:rsidR="0082267D" w:rsidRDefault="00663CE6">
            <w:r>
              <w:t>Issue 3-6: Write operation response</w:t>
            </w:r>
          </w:p>
        </w:tc>
        <w:tc>
          <w:tcPr>
            <w:tcW w:w="10936" w:type="dxa"/>
          </w:tcPr>
          <w:p w14:paraId="3A0B925D" w14:textId="77777777" w:rsidR="0082267D" w:rsidRDefault="00663CE6">
            <w:r>
              <w:t>Whether the write command type may cause a case of ‘no upper layer data is available for a D2R scheduling’ due to long writing time.</w:t>
            </w:r>
          </w:p>
          <w:p w14:paraId="68FAD439" w14:textId="08167456"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Relevant agreements:</w:t>
            </w:r>
          </w:p>
          <w:p w14:paraId="79AC71C2"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6795249F"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5FAADF6C"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in 5.4.1.</w:t>
            </w:r>
          </w:p>
        </w:tc>
        <w:tc>
          <w:tcPr>
            <w:tcW w:w="2268" w:type="dxa"/>
          </w:tcPr>
          <w:p w14:paraId="394A0F25" w14:textId="6079C821" w:rsidR="0082267D" w:rsidRDefault="00663CE6">
            <w:r>
              <w:t>Addressed/closed</w:t>
            </w:r>
          </w:p>
        </w:tc>
      </w:tr>
      <w:tr w:rsidR="0082267D" w14:paraId="00BFB9D1" w14:textId="77777777">
        <w:tc>
          <w:tcPr>
            <w:tcW w:w="1533" w:type="dxa"/>
          </w:tcPr>
          <w:p w14:paraId="06560450" w14:textId="77777777" w:rsidR="0082267D" w:rsidRDefault="00663CE6">
            <w:bookmarkStart w:id="9" w:name="_Hlk204261736"/>
            <w:r>
              <w:rPr>
                <w:rFonts w:eastAsiaTheme="minorEastAsia"/>
              </w:rPr>
              <w:t>(New)</w:t>
            </w:r>
            <w:r>
              <w:rPr>
                <w:rFonts w:eastAsiaTheme="minorEastAsia" w:hint="eastAsia"/>
              </w:rPr>
              <w:t>I</w:t>
            </w:r>
            <w:r>
              <w:rPr>
                <w:rFonts w:eastAsiaTheme="minorEastAsia"/>
              </w:rPr>
              <w:t>ssue 3-7: more data indication handling</w:t>
            </w:r>
          </w:p>
        </w:tc>
        <w:tc>
          <w:tcPr>
            <w:tcW w:w="10936" w:type="dxa"/>
          </w:tcPr>
          <w:p w14:paraId="2CF02849" w14:textId="77777777" w:rsidR="0082267D" w:rsidRDefault="00663CE6">
            <w:pPr>
              <w:rPr>
                <w:rFonts w:eastAsiaTheme="minorEastAsia"/>
              </w:rPr>
            </w:pPr>
            <w:r>
              <w:rPr>
                <w:rFonts w:eastAsiaTheme="minorEastAsia"/>
              </w:rPr>
              <w:t>How to set “more data indication” value in case of no NAS response available (i.e., zero SDU)</w:t>
            </w:r>
          </w:p>
          <w:p w14:paraId="14464D57" w14:textId="5DCB6672"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 xml:space="preserve">During CR implementation,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identified there is no clear conclusion how to set the “more data indication” in case of no data available, i.e., zero SDU.</w:t>
            </w:r>
          </w:p>
          <w:p w14:paraId="6811CDC2"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value FFS.</w:t>
            </w:r>
          </w:p>
        </w:tc>
        <w:tc>
          <w:tcPr>
            <w:tcW w:w="2268" w:type="dxa"/>
          </w:tcPr>
          <w:p w14:paraId="0E0F6C70" w14:textId="147D8EFB" w:rsidR="0082267D" w:rsidRDefault="00663CE6">
            <w:r>
              <w:t>Companies are invited to input views for Q#9</w:t>
            </w:r>
          </w:p>
        </w:tc>
      </w:tr>
      <w:bookmarkEnd w:id="9"/>
      <w:tr w:rsidR="0082267D" w14:paraId="2AB64173" w14:textId="77777777">
        <w:tc>
          <w:tcPr>
            <w:tcW w:w="14737" w:type="dxa"/>
            <w:gridSpan w:val="3"/>
          </w:tcPr>
          <w:p w14:paraId="56483215" w14:textId="77777777" w:rsidR="0082267D" w:rsidRDefault="00663CE6">
            <w:r>
              <w:rPr>
                <w:b/>
                <w:bCs/>
              </w:rPr>
              <w:t>Subgroup: R2D message content for data transmission</w:t>
            </w:r>
          </w:p>
        </w:tc>
      </w:tr>
      <w:tr w:rsidR="0082267D" w14:paraId="476E88CD" w14:textId="77777777">
        <w:tc>
          <w:tcPr>
            <w:tcW w:w="1533" w:type="dxa"/>
          </w:tcPr>
          <w:p w14:paraId="2CF99459" w14:textId="77777777" w:rsidR="0082267D" w:rsidRDefault="00663CE6">
            <w:r>
              <w:t>(New) Issue 3-8: R2D TBS</w:t>
            </w:r>
          </w:p>
        </w:tc>
        <w:tc>
          <w:tcPr>
            <w:tcW w:w="10936" w:type="dxa"/>
          </w:tcPr>
          <w:p w14:paraId="7DBCDD51" w14:textId="77777777" w:rsidR="0082267D" w:rsidRDefault="00663CE6">
            <w:r>
              <w:t>How to handle the R2D TBS, which may impact R2D padding, byte-alignment design.</w:t>
            </w:r>
          </w:p>
          <w:p w14:paraId="5183551A"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66496D8"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RAN1 LS in R1-2504915</w:t>
            </w:r>
          </w:p>
          <w:p w14:paraId="4BFBB27C"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length field inside MAC for SDU is not needed for R2D messages, assuming R2D MAC padding is not needed.  FFS can come back if padding is needed depending on granularity of TBS  (only if needed)</w:t>
            </w:r>
          </w:p>
          <w:p w14:paraId="11FB2CF8"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not captured yet.</w:t>
            </w:r>
          </w:p>
        </w:tc>
        <w:tc>
          <w:tcPr>
            <w:tcW w:w="2268" w:type="dxa"/>
          </w:tcPr>
          <w:p w14:paraId="6BF8EB7A" w14:textId="2FE2E5D6" w:rsidR="0082267D" w:rsidRDefault="00663CE6">
            <w:r>
              <w:t>Companies are invited to input views for Q#10.1, Q10.2</w:t>
            </w:r>
          </w:p>
        </w:tc>
      </w:tr>
      <w:tr w:rsidR="0082267D" w14:paraId="1B9B4BC9" w14:textId="77777777">
        <w:tc>
          <w:tcPr>
            <w:tcW w:w="14737" w:type="dxa"/>
            <w:gridSpan w:val="3"/>
            <w:shd w:val="clear" w:color="auto" w:fill="C5E0B3" w:themeFill="accent6" w:themeFillTint="66"/>
          </w:tcPr>
          <w:p w14:paraId="76830672" w14:textId="77777777" w:rsidR="0082267D" w:rsidRDefault="00663CE6">
            <w:r>
              <w:rPr>
                <w:b/>
                <w:bCs/>
              </w:rPr>
              <w:t>Group 4: Others</w:t>
            </w:r>
          </w:p>
        </w:tc>
      </w:tr>
      <w:tr w:rsidR="0082267D" w14:paraId="20856003" w14:textId="77777777">
        <w:tc>
          <w:tcPr>
            <w:tcW w:w="14737" w:type="dxa"/>
            <w:gridSpan w:val="3"/>
          </w:tcPr>
          <w:p w14:paraId="2FB727FA" w14:textId="77777777" w:rsidR="0082267D" w:rsidRDefault="00663CE6">
            <w:pPr>
              <w:rPr>
                <w:b/>
                <w:bCs/>
              </w:rPr>
            </w:pPr>
            <w:r>
              <w:rPr>
                <w:b/>
                <w:bCs/>
              </w:rPr>
              <w:t>Subgroup: RAN1 parameters</w:t>
            </w:r>
          </w:p>
        </w:tc>
      </w:tr>
      <w:tr w:rsidR="0082267D" w14:paraId="47745034" w14:textId="77777777">
        <w:tc>
          <w:tcPr>
            <w:tcW w:w="1533" w:type="dxa"/>
          </w:tcPr>
          <w:p w14:paraId="37C123CA" w14:textId="77777777" w:rsidR="0082267D" w:rsidRDefault="00663CE6">
            <w:r>
              <w:t>Issue 4-1:</w:t>
            </w:r>
          </w:p>
          <w:p w14:paraId="0786C7EA" w14:textId="77777777" w:rsidR="0082267D" w:rsidRDefault="00663CE6">
            <w:pPr>
              <w:rPr>
                <w:b/>
                <w:bCs/>
              </w:rPr>
            </w:pPr>
            <w:r>
              <w:t>RAN1 parameters</w:t>
            </w:r>
          </w:p>
        </w:tc>
        <w:tc>
          <w:tcPr>
            <w:tcW w:w="10936" w:type="dxa"/>
          </w:tcPr>
          <w:p w14:paraId="58B01314" w14:textId="77777777" w:rsidR="0082267D" w:rsidRDefault="00663CE6">
            <w:r>
              <w:t>How to handle RAN1 parameters if any, e.g. scheduling info in paging, Msg2, R2D command messages.</w:t>
            </w:r>
          </w:p>
          <w:p w14:paraId="1A371BFD" w14:textId="74326C3B"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Based on RAN1 LS in R1-2504915, the </w:t>
            </w:r>
            <w:r w:rsidR="005A365E">
              <w:rPr>
                <w:rFonts w:ascii="Arial" w:hAnsi="Arial" w:cs="Arial"/>
                <w:i/>
                <w:iCs/>
                <w:color w:val="4472C4" w:themeColor="accent1"/>
                <w:sz w:val="20"/>
                <w:szCs w:val="20"/>
                <w:lang w:eastAsia="sv-SE"/>
              </w:rPr>
              <w:t>rapporteur</w:t>
            </w:r>
            <w:r>
              <w:rPr>
                <w:rFonts w:ascii="Arial" w:hAnsi="Arial" w:cs="Arial"/>
                <w:i/>
                <w:iCs/>
                <w:color w:val="4472C4" w:themeColor="accent1"/>
                <w:sz w:val="20"/>
                <w:szCs w:val="20"/>
                <w:lang w:eastAsia="sv-SE"/>
              </w:rPr>
              <w:t xml:space="preserve"> created a subclause 6.2.1.7 in the MAC running CR to capture all the RAN1 agreement parameter, companies are encouraged to check the details and make comment if any.</w:t>
            </w:r>
          </w:p>
          <w:p w14:paraId="4F3972D4" w14:textId="71FCBDD3"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lastRenderedPageBreak/>
              <w:t>Status in running CR: a field named as D2R Scheduling Info is included in Paging message, Msg2 and R2D command message as a placeholder, and the details are captured in subclause 6.2.1.6 based on RAN1 inputs.</w:t>
            </w:r>
          </w:p>
        </w:tc>
        <w:tc>
          <w:tcPr>
            <w:tcW w:w="2268" w:type="dxa"/>
          </w:tcPr>
          <w:p w14:paraId="69F71883" w14:textId="080B471C" w:rsidR="0082267D" w:rsidRDefault="00663CE6">
            <w:r>
              <w:lastRenderedPageBreak/>
              <w:t xml:space="preserve">To be checked/discussed </w:t>
            </w:r>
            <w:r>
              <w:rPr>
                <w:highlight w:val="yellow"/>
              </w:rPr>
              <w:t xml:space="preserve">directly in CR </w:t>
            </w:r>
            <w:r>
              <w:rPr>
                <w:highlight w:val="yellow"/>
              </w:rPr>
              <w:lastRenderedPageBreak/>
              <w:t>review</w:t>
            </w:r>
            <w:r>
              <w:t xml:space="preserve"> [POST130][027][</w:t>
            </w:r>
            <w:proofErr w:type="spellStart"/>
            <w:r>
              <w:t>AIoT</w:t>
            </w:r>
            <w:proofErr w:type="spellEnd"/>
            <w:r>
              <w:t>] MAC Running CR</w:t>
            </w:r>
          </w:p>
        </w:tc>
      </w:tr>
      <w:tr w:rsidR="00C902AB" w14:paraId="57A3B89B" w14:textId="77777777">
        <w:tc>
          <w:tcPr>
            <w:tcW w:w="1533" w:type="dxa"/>
          </w:tcPr>
          <w:p w14:paraId="2FB96AF1" w14:textId="3AD17C61" w:rsidR="00C902AB" w:rsidRDefault="00336DE5">
            <w:r>
              <w:lastRenderedPageBreak/>
              <w:t>Issue 4-6</w:t>
            </w:r>
          </w:p>
        </w:tc>
        <w:tc>
          <w:tcPr>
            <w:tcW w:w="10936" w:type="dxa"/>
          </w:tcPr>
          <w:p w14:paraId="4D11487D" w14:textId="2C188221" w:rsidR="00C902AB" w:rsidRDefault="00336DE5">
            <w:pPr>
              <w:rPr>
                <w:rFonts w:eastAsiaTheme="minorEastAsia"/>
              </w:rPr>
            </w:pPr>
            <w:r>
              <w:t xml:space="preserve">Whether/how to reduce the size of </w:t>
            </w:r>
            <w:r w:rsidRPr="008531DF">
              <w:rPr>
                <w:rFonts w:eastAsiaTheme="minorEastAsia"/>
              </w:rPr>
              <w:t>Frequency Resource Indication</w:t>
            </w:r>
            <w:r>
              <w:rPr>
                <w:lang w:eastAsia="sv-SE"/>
              </w:rPr>
              <w:t xml:space="preserve"> in </w:t>
            </w:r>
            <w:r w:rsidRPr="00FC7611">
              <w:rPr>
                <w:lang w:eastAsia="sv-SE"/>
              </w:rPr>
              <w:t>D2R Scheduling Info field</w:t>
            </w:r>
          </w:p>
          <w:p w14:paraId="39D50114" w14:textId="77777777" w:rsidR="00807118" w:rsidRPr="00807118" w:rsidRDefault="00807118" w:rsidP="00807118">
            <w:pPr>
              <w:pStyle w:val="ListParagraph"/>
              <w:numPr>
                <w:ilvl w:val="0"/>
                <w:numId w:val="30"/>
              </w:numPr>
            </w:pPr>
            <w:r>
              <w:rPr>
                <w:rFonts w:ascii="Arial" w:hAnsi="Arial" w:cs="Arial"/>
                <w:i/>
                <w:iCs/>
                <w:color w:val="4472C4" w:themeColor="accent1"/>
                <w:sz w:val="20"/>
                <w:szCs w:val="20"/>
                <w:lang w:eastAsia="sv-SE"/>
              </w:rPr>
              <w:t>I</w:t>
            </w:r>
            <w:r w:rsidR="00336DE5" w:rsidRPr="00807118">
              <w:rPr>
                <w:rFonts w:ascii="Arial" w:hAnsi="Arial" w:cs="Arial"/>
                <w:i/>
                <w:iCs/>
                <w:color w:val="4472C4" w:themeColor="accent1"/>
                <w:sz w:val="20"/>
                <w:szCs w:val="20"/>
                <w:lang w:eastAsia="sv-SE"/>
              </w:rPr>
              <w:t xml:space="preserve">n the current version of CR, </w:t>
            </w:r>
            <w:r w:rsidRPr="00807118">
              <w:rPr>
                <w:rFonts w:ascii="Arial" w:hAnsi="Arial" w:cs="Arial"/>
                <w:i/>
                <w:iCs/>
                <w:color w:val="4472C4" w:themeColor="accent1"/>
                <w:sz w:val="20"/>
                <w:szCs w:val="20"/>
                <w:lang w:eastAsia="sv-SE"/>
              </w:rPr>
              <w:t xml:space="preserve">Frequency Resource Indication is </w:t>
            </w:r>
            <w:r>
              <w:rPr>
                <w:rFonts w:ascii="Arial" w:hAnsi="Arial" w:cs="Arial"/>
                <w:i/>
                <w:iCs/>
                <w:color w:val="4472C4" w:themeColor="accent1"/>
                <w:sz w:val="20"/>
                <w:szCs w:val="20"/>
                <w:lang w:eastAsia="sv-SE"/>
              </w:rPr>
              <w:t xml:space="preserve">defined as </w:t>
            </w:r>
            <w:r w:rsidRPr="00807118">
              <w:rPr>
                <w:rFonts w:ascii="Arial" w:hAnsi="Arial" w:cs="Arial"/>
                <w:i/>
                <w:iCs/>
                <w:color w:val="4472C4" w:themeColor="accent1"/>
                <w:sz w:val="20"/>
                <w:szCs w:val="20"/>
                <w:lang w:eastAsia="sv-SE"/>
              </w:rPr>
              <w:t>a</w:t>
            </w:r>
            <w:r>
              <w:rPr>
                <w:rFonts w:ascii="Arial" w:hAnsi="Arial" w:cs="Arial"/>
                <w:i/>
                <w:iCs/>
                <w:color w:val="4472C4" w:themeColor="accent1"/>
                <w:sz w:val="20"/>
                <w:szCs w:val="20"/>
                <w:lang w:eastAsia="sv-SE"/>
              </w:rPr>
              <w:t>n</w:t>
            </w:r>
            <w:r w:rsidRPr="00807118">
              <w:rPr>
                <w:rFonts w:ascii="Arial" w:hAnsi="Arial" w:cs="Arial"/>
                <w:i/>
                <w:iCs/>
                <w:color w:val="4472C4" w:themeColor="accent1"/>
                <w:sz w:val="20"/>
                <w:szCs w:val="20"/>
                <w:lang w:eastAsia="sv-SE"/>
              </w:rPr>
              <w:t xml:space="preserve"> 8-bit bitmap based on RAN1 agreement in RAN1 LS in R1-2504915</w:t>
            </w:r>
            <w:r>
              <w:rPr>
                <w:rFonts w:ascii="Arial" w:hAnsi="Arial" w:cs="Arial"/>
                <w:i/>
                <w:iCs/>
                <w:color w:val="4472C4" w:themeColor="accent1"/>
                <w:sz w:val="20"/>
                <w:szCs w:val="20"/>
                <w:lang w:eastAsia="sv-SE"/>
              </w:rPr>
              <w:t xml:space="preserve">. Some companies propose to reduce the size of the indication. There are two directions raised: 1. If bit duration is set to values other than </w:t>
            </w:r>
            <w:r w:rsidRPr="00807118">
              <w:rPr>
                <w:rFonts w:ascii="Arial" w:hAnsi="Arial" w:cs="Arial"/>
                <w:i/>
                <w:iCs/>
                <w:color w:val="4472C4" w:themeColor="accent1"/>
                <w:sz w:val="20"/>
                <w:szCs w:val="20"/>
                <w:lang w:eastAsia="sv-SE"/>
              </w:rPr>
              <w:t>266.67μs</w:t>
            </w:r>
            <w:r>
              <w:rPr>
                <w:rFonts w:ascii="Arial" w:hAnsi="Arial" w:cs="Arial"/>
                <w:i/>
                <w:iCs/>
                <w:color w:val="4472C4" w:themeColor="accent1"/>
                <w:sz w:val="20"/>
                <w:szCs w:val="20"/>
                <w:lang w:eastAsia="sv-SE"/>
              </w:rPr>
              <w:t>, shorter bitmap can be used; 2. If the scheduling is for only one resource, the 8-bit bitmap can be replaced with a 3-bit frequency index.</w:t>
            </w:r>
          </w:p>
          <w:p w14:paraId="77487AA9" w14:textId="2D1B4A1A" w:rsidR="00807118" w:rsidRDefault="00807118" w:rsidP="00807118">
            <w:pPr>
              <w:pStyle w:val="ListParagraph"/>
              <w:numPr>
                <w:ilvl w:val="0"/>
                <w:numId w:val="30"/>
              </w:numPr>
            </w:pPr>
            <w:r>
              <w:rPr>
                <w:rFonts w:ascii="Arial" w:hAnsi="Arial" w:cs="Arial"/>
                <w:i/>
                <w:iCs/>
                <w:color w:val="4472C4" w:themeColor="accent1"/>
                <w:sz w:val="20"/>
                <w:szCs w:val="20"/>
                <w:lang w:eastAsia="sv-SE"/>
              </w:rPr>
              <w:t>Considering the 8-bit bitmap as captured in current running CR work well, this signaling reduction is an optimization, which can be discussed only if time allows.</w:t>
            </w:r>
          </w:p>
        </w:tc>
        <w:tc>
          <w:tcPr>
            <w:tcW w:w="2268" w:type="dxa"/>
          </w:tcPr>
          <w:p w14:paraId="3296A0CD" w14:textId="55E228D2" w:rsidR="00C902AB" w:rsidRDefault="00C902AB">
            <w:r>
              <w:t>Not critical</w:t>
            </w:r>
          </w:p>
        </w:tc>
      </w:tr>
      <w:tr w:rsidR="0082267D" w14:paraId="28B9FA42" w14:textId="77777777">
        <w:tc>
          <w:tcPr>
            <w:tcW w:w="14737" w:type="dxa"/>
            <w:gridSpan w:val="3"/>
          </w:tcPr>
          <w:p w14:paraId="5435A2F9" w14:textId="77777777" w:rsidR="0082267D" w:rsidRDefault="00663CE6">
            <w:r>
              <w:rPr>
                <w:b/>
                <w:bCs/>
              </w:rPr>
              <w:t>Subgroup: MAC modelling issue</w:t>
            </w:r>
          </w:p>
        </w:tc>
      </w:tr>
      <w:tr w:rsidR="0082267D" w14:paraId="6355AC98" w14:textId="77777777">
        <w:tc>
          <w:tcPr>
            <w:tcW w:w="1533" w:type="dxa"/>
          </w:tcPr>
          <w:p w14:paraId="01C27A9D" w14:textId="77777777" w:rsidR="0082267D" w:rsidRDefault="00663CE6">
            <w:r>
              <w:t>Issue 4-2: transport channel</w:t>
            </w:r>
          </w:p>
        </w:tc>
        <w:tc>
          <w:tcPr>
            <w:tcW w:w="10936" w:type="dxa"/>
          </w:tcPr>
          <w:p w14:paraId="1CE69B33" w14:textId="77777777" w:rsidR="0082267D" w:rsidRDefault="00663CE6">
            <w:r>
              <w:t>Whether transport channel concept is used for A-IoT MAC, i.e., between MAC and PHY, and whether logical channel concept or “SAP” is used on the interface between MAC and upper layer.</w:t>
            </w:r>
          </w:p>
          <w:p w14:paraId="55DCB5EA" w14:textId="0F6463CA"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Relevant agreements:</w:t>
            </w:r>
          </w:p>
          <w:p w14:paraId="0F3BC04E"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Assume two transport channels are introduced between A-IoT MAC and PHY. One is for R2D, and the other is for D2R. Neither logical channel concept nor SAP is defined for the interface between A-IoT MAC and upper layers.</w:t>
            </w:r>
          </w:p>
          <w:p w14:paraId="024D3234"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Editor’s Note in 4.2.</w:t>
            </w:r>
          </w:p>
        </w:tc>
        <w:tc>
          <w:tcPr>
            <w:tcW w:w="2268" w:type="dxa"/>
          </w:tcPr>
          <w:p w14:paraId="14D5A633" w14:textId="6D56FC00" w:rsidR="0082267D" w:rsidRDefault="00663CE6">
            <w:r>
              <w:t xml:space="preserve">Addressed/closed </w:t>
            </w:r>
          </w:p>
        </w:tc>
      </w:tr>
      <w:tr w:rsidR="0082267D" w14:paraId="7E7A6BD6" w14:textId="77777777">
        <w:tc>
          <w:tcPr>
            <w:tcW w:w="1533" w:type="dxa"/>
          </w:tcPr>
          <w:p w14:paraId="68CB3AA7" w14:textId="3D0E890E" w:rsidR="0082267D" w:rsidRDefault="00663CE6">
            <w:r>
              <w:t>Issue 4-3</w:t>
            </w:r>
          </w:p>
        </w:tc>
        <w:tc>
          <w:tcPr>
            <w:tcW w:w="10936" w:type="dxa"/>
          </w:tcPr>
          <w:p w14:paraId="57960709" w14:textId="77777777" w:rsidR="0082267D" w:rsidRDefault="00663CE6">
            <w:r>
              <w:t>Terminology, message names, field names, definitions used in MAC running CR</w:t>
            </w:r>
          </w:p>
          <w:p w14:paraId="3198D377" w14:textId="0B04862B" w:rsidR="0082267D" w:rsidRPr="0095404B"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Relevant agreements:</w:t>
            </w:r>
          </w:p>
          <w:p w14:paraId="4EF544FC" w14:textId="0B414B29" w:rsidR="0082267D" w:rsidRPr="0095404B" w:rsidRDefault="00663CE6" w:rsidP="0095404B">
            <w:pPr>
              <w:pStyle w:val="ListParagraph"/>
              <w:numPr>
                <w:ilvl w:val="1"/>
                <w:numId w:val="7"/>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Use as baseline the following message names, field names and definitions are to be used in A-IoT MAC:</w:t>
            </w:r>
          </w:p>
          <w:p w14:paraId="32645FB3" w14:textId="74502CDD" w:rsidR="0082267D" w:rsidRPr="0095404B" w:rsidRDefault="00663CE6" w:rsidP="0095404B">
            <w:pPr>
              <w:pStyle w:val="ListParagraph"/>
              <w:numPr>
                <w:ilvl w:val="1"/>
                <w:numId w:val="7"/>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Message name: A-IoT Paging message, Access Trigger message, Random ID message, Random ID Response message, R2D Upper Layer Data Transfer message, D2R Upper Layer Data Transfer message.</w:t>
            </w:r>
          </w:p>
          <w:p w14:paraId="4FB81BEF" w14:textId="42D6195D" w:rsidR="0082267D" w:rsidRPr="0095404B" w:rsidRDefault="00663CE6" w:rsidP="0095404B">
            <w:pPr>
              <w:pStyle w:val="ListParagraph"/>
              <w:numPr>
                <w:ilvl w:val="1"/>
                <w:numId w:val="7"/>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Field name: R2D Message Type, RA Type, Indication of Paging ID Presence, Length of Paging ID, Paging ID, Transaction ID, Number of Access Occasions, D2R Scheduling Info, Random ID, Echoed Random ID, AS ID, Assigned AS ID, More Data Indication, SDU Length, MAC Padding, Received Data Size.</w:t>
            </w:r>
          </w:p>
          <w:p w14:paraId="65148BB8" w14:textId="2EE37C73" w:rsidR="0082267D" w:rsidRPr="0095404B" w:rsidRDefault="00663CE6" w:rsidP="0095404B">
            <w:pPr>
              <w:pStyle w:val="ListParagraph"/>
              <w:numPr>
                <w:ilvl w:val="1"/>
                <w:numId w:val="7"/>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 xml:space="preserve">Definitions: </w:t>
            </w:r>
          </w:p>
          <w:p w14:paraId="60410143" w14:textId="742E4A40" w:rsidR="0082267D" w:rsidRPr="0095404B" w:rsidRDefault="00663CE6" w:rsidP="0095404B">
            <w:pPr>
              <w:pStyle w:val="ListParagraph"/>
              <w:numPr>
                <w:ilvl w:val="1"/>
                <w:numId w:val="7"/>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Access occasion: A time-frequency resource for device(s) to transmit Msg1 (i.e., the Random ID message) during a CBRA procedure.</w:t>
            </w:r>
          </w:p>
          <w:p w14:paraId="38DA4500" w14:textId="33A8F873" w:rsidR="0082267D" w:rsidRPr="0095404B" w:rsidRDefault="00663CE6" w:rsidP="0095404B">
            <w:pPr>
              <w:pStyle w:val="ListParagraph"/>
              <w:numPr>
                <w:ilvl w:val="1"/>
                <w:numId w:val="7"/>
              </w:numPr>
              <w:tabs>
                <w:tab w:val="left" w:pos="992"/>
              </w:tabs>
              <w:rPr>
                <w:rFonts w:ascii="Arial" w:hAnsi="Arial" w:cs="Arial"/>
                <w:i/>
                <w:iCs/>
                <w:color w:val="4472C4" w:themeColor="accent1"/>
                <w:sz w:val="20"/>
                <w:szCs w:val="20"/>
                <w:lang w:eastAsia="sv-SE"/>
              </w:rPr>
            </w:pPr>
            <w:r w:rsidRPr="0095404B">
              <w:rPr>
                <w:rFonts w:ascii="Arial" w:hAnsi="Arial" w:cs="Arial"/>
                <w:i/>
                <w:iCs/>
                <w:color w:val="4472C4" w:themeColor="accent1"/>
                <w:sz w:val="20"/>
                <w:szCs w:val="20"/>
                <w:lang w:eastAsia="sv-SE"/>
              </w:rPr>
              <w:t>AS ID: The AS layer identifier to address the specific device for R2D reception and D2R scheduling</w:t>
            </w:r>
          </w:p>
          <w:p w14:paraId="2895ECCA" w14:textId="77777777" w:rsidR="0082267D" w:rsidRDefault="0082267D">
            <w:pPr>
              <w:tabs>
                <w:tab w:val="left" w:pos="992"/>
              </w:tabs>
            </w:pPr>
          </w:p>
        </w:tc>
        <w:tc>
          <w:tcPr>
            <w:tcW w:w="2268" w:type="dxa"/>
          </w:tcPr>
          <w:p w14:paraId="1AA9C86B" w14:textId="479BD9FD" w:rsidR="0082267D" w:rsidRDefault="00663CE6">
            <w:r>
              <w:t>Addressed/Further update can be conducted during CR review</w:t>
            </w:r>
          </w:p>
        </w:tc>
      </w:tr>
      <w:tr w:rsidR="0082267D" w14:paraId="2EEB68F8" w14:textId="77777777">
        <w:tc>
          <w:tcPr>
            <w:tcW w:w="14737" w:type="dxa"/>
            <w:gridSpan w:val="3"/>
          </w:tcPr>
          <w:p w14:paraId="3987EF12" w14:textId="77777777" w:rsidR="0082267D" w:rsidRDefault="00663CE6">
            <w:r>
              <w:rPr>
                <w:b/>
                <w:bCs/>
              </w:rPr>
              <w:t>Subgroup: MAC spec implementation to be checked in CR review</w:t>
            </w:r>
          </w:p>
        </w:tc>
      </w:tr>
      <w:tr w:rsidR="0082267D" w14:paraId="61614050" w14:textId="77777777">
        <w:tc>
          <w:tcPr>
            <w:tcW w:w="1533" w:type="dxa"/>
          </w:tcPr>
          <w:p w14:paraId="1826CD5C" w14:textId="77777777" w:rsidR="0082267D" w:rsidRDefault="00663CE6">
            <w:r>
              <w:lastRenderedPageBreak/>
              <w:t>Issue 4-4: MAC spec implementation</w:t>
            </w:r>
          </w:p>
        </w:tc>
        <w:tc>
          <w:tcPr>
            <w:tcW w:w="10936" w:type="dxa"/>
          </w:tcPr>
          <w:p w14:paraId="23A0FF0A" w14:textId="5973F771" w:rsidR="0082267D" w:rsidRDefault="00663CE6">
            <w:pPr>
              <w:rPr>
                <w:lang w:val="en-GB"/>
              </w:rPr>
            </w:pPr>
            <w:r>
              <w:rPr>
                <w:lang w:val="en-GB"/>
              </w:rPr>
              <w:t xml:space="preserve">For some easy FFS (e.g., how to implement agreement in spec), the </w:t>
            </w:r>
            <w:r w:rsidR="005A365E">
              <w:rPr>
                <w:lang w:val="en-GB"/>
              </w:rPr>
              <w:t>rapporteur</w:t>
            </w:r>
            <w:r>
              <w:rPr>
                <w:lang w:val="en-GB"/>
              </w:rPr>
              <w:t xml:space="preserve"> took the liberty to propose some implementation resolution, and invite companies to check and review in the running CR.</w:t>
            </w:r>
          </w:p>
          <w:p w14:paraId="7264FA72"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AS ID release: FFS for CFRA</w:t>
            </w:r>
          </w:p>
          <w:p w14:paraId="26E8E31F"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Msg2 retransmission: How to capture device behavior is FFS</w:t>
            </w:r>
          </w:p>
          <w:p w14:paraId="4F5DF1E7" w14:textId="2DA3FC2D"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Segmentation: This implies that the R2D message will either have command or offset (but not both).</w:t>
            </w:r>
            <w:r w:rsidR="0095404B">
              <w:rPr>
                <w:rFonts w:ascii="Arial" w:hAnsi="Arial" w:cs="Arial"/>
                <w:i/>
                <w:iCs/>
                <w:color w:val="4472C4" w:themeColor="accent1"/>
                <w:sz w:val="20"/>
                <w:szCs w:val="20"/>
                <w:lang w:eastAsia="sv-SE"/>
              </w:rPr>
              <w:t xml:space="preserve"> </w:t>
            </w:r>
            <w:r>
              <w:rPr>
                <w:rFonts w:ascii="Arial" w:hAnsi="Arial" w:cs="Arial"/>
                <w:i/>
                <w:iCs/>
                <w:color w:val="4472C4" w:themeColor="accent1"/>
                <w:sz w:val="20"/>
                <w:szCs w:val="20"/>
                <w:lang w:eastAsia="sv-SE"/>
              </w:rPr>
              <w:t>FFS whether we define two message types or one message type with optional fields.</w:t>
            </w:r>
          </w:p>
          <w:p w14:paraId="62161C5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NACK: FFS how to specify.</w:t>
            </w:r>
          </w:p>
          <w:p w14:paraId="054ACF6A"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Paging message format: FFS if more than one R bit is required.</w:t>
            </w:r>
          </w:p>
          <w:p w14:paraId="2203CEC1" w14:textId="77777777" w:rsidR="0082267D" w:rsidRDefault="00663CE6">
            <w:pPr>
              <w:pStyle w:val="ListParagraph"/>
              <w:numPr>
                <w:ilvl w:val="0"/>
                <w:numId w:val="7"/>
              </w:numPr>
              <w:tabs>
                <w:tab w:val="left" w:pos="992"/>
              </w:tabs>
              <w:rPr>
                <w:lang w:val="en-GB"/>
              </w:rPr>
            </w:pPr>
            <w:r>
              <w:rPr>
                <w:rFonts w:ascii="Arial" w:hAnsi="Arial" w:cs="Arial"/>
                <w:i/>
                <w:iCs/>
                <w:color w:val="4472C4" w:themeColor="accent1"/>
                <w:sz w:val="20"/>
                <w:szCs w:val="20"/>
                <w:lang w:eastAsia="sv-SE"/>
              </w:rPr>
              <w:t>Access occasion number: value range FFS.</w:t>
            </w:r>
          </w:p>
        </w:tc>
        <w:tc>
          <w:tcPr>
            <w:tcW w:w="2268" w:type="dxa"/>
          </w:tcPr>
          <w:p w14:paraId="071F9344" w14:textId="77777777" w:rsidR="0082267D" w:rsidRDefault="00663CE6">
            <w:r>
              <w:t xml:space="preserve">To be checked/discussed </w:t>
            </w:r>
            <w:r>
              <w:rPr>
                <w:highlight w:val="yellow"/>
              </w:rPr>
              <w:t>directly in CR review</w:t>
            </w:r>
            <w:r>
              <w:t xml:space="preserve"> [POST130][027][</w:t>
            </w:r>
            <w:proofErr w:type="spellStart"/>
            <w:r>
              <w:t>AIoT</w:t>
            </w:r>
            <w:proofErr w:type="spellEnd"/>
            <w:r>
              <w:t>] MAC Running CR</w:t>
            </w:r>
          </w:p>
        </w:tc>
      </w:tr>
      <w:tr w:rsidR="0082267D" w14:paraId="3B8DF4CE" w14:textId="77777777">
        <w:tc>
          <w:tcPr>
            <w:tcW w:w="1533" w:type="dxa"/>
          </w:tcPr>
          <w:p w14:paraId="6AED2822" w14:textId="77777777" w:rsidR="0082267D" w:rsidRDefault="00663CE6">
            <w:r>
              <w:t>(New)Issue 4-5: Forward compatibility</w:t>
            </w:r>
          </w:p>
        </w:tc>
        <w:tc>
          <w:tcPr>
            <w:tcW w:w="10936" w:type="dxa"/>
          </w:tcPr>
          <w:p w14:paraId="27298FD9" w14:textId="77777777" w:rsidR="0082267D" w:rsidRDefault="00663CE6">
            <w:pPr>
              <w:rPr>
                <w:lang w:val="en-GB"/>
              </w:rPr>
            </w:pPr>
            <w:r>
              <w:t>W</w:t>
            </w:r>
            <w:proofErr w:type="spellStart"/>
            <w:r>
              <w:rPr>
                <w:lang w:val="en-GB"/>
              </w:rPr>
              <w:t>hether</w:t>
            </w:r>
            <w:proofErr w:type="spellEnd"/>
            <w:r>
              <w:rPr>
                <w:lang w:val="en-GB"/>
              </w:rPr>
              <w:t xml:space="preserve"> to consider forward compatibility for R2D messages other than Paging message.</w:t>
            </w:r>
          </w:p>
          <w:p w14:paraId="0080361A" w14:textId="070E0ACA" w:rsidR="0082267D" w:rsidRDefault="00663CE6">
            <w:pPr>
              <w:pStyle w:val="ListParagraph"/>
              <w:numPr>
                <w:ilvl w:val="0"/>
                <w:numId w:val="7"/>
              </w:numPr>
              <w:tabs>
                <w:tab w:val="left" w:pos="992"/>
              </w:tabs>
              <w:rPr>
                <w:lang w:val="en-GB"/>
              </w:rPr>
            </w:pPr>
            <w:r>
              <w:rPr>
                <w:rFonts w:ascii="Arial" w:hAnsi="Arial" w:cs="Arial"/>
                <w:i/>
                <w:iCs/>
                <w:color w:val="4472C4" w:themeColor="accent1"/>
                <w:sz w:val="20"/>
                <w:szCs w:val="20"/>
                <w:lang w:eastAsia="sv-SE"/>
              </w:rPr>
              <w:t xml:space="preserve">In WID RP-250796, only paging is required to consider forward compatibility as indicated as “RAN2 aims to design a paging message format such that multiple identifiers can be contained in one paging message, for forward compatibility purposes.” </w:t>
            </w:r>
          </w:p>
          <w:p w14:paraId="51A834BF" w14:textId="77777777" w:rsidR="0082267D" w:rsidRDefault="00663CE6">
            <w:pPr>
              <w:pStyle w:val="ListParagraph"/>
              <w:numPr>
                <w:ilvl w:val="0"/>
                <w:numId w:val="7"/>
              </w:numPr>
              <w:tabs>
                <w:tab w:val="left" w:pos="992"/>
              </w:tabs>
              <w:rPr>
                <w:lang w:val="en-GB"/>
              </w:rPr>
            </w:pPr>
            <w:r>
              <w:rPr>
                <w:rFonts w:ascii="Arial" w:hAnsi="Arial" w:cs="Arial"/>
                <w:i/>
                <w:iCs/>
                <w:color w:val="4472C4" w:themeColor="accent1"/>
                <w:sz w:val="20"/>
                <w:szCs w:val="20"/>
                <w:lang w:eastAsia="sv-SE"/>
              </w:rPr>
              <w:t>But companies may wonder whether this can be extended to other R2D messages.</w:t>
            </w:r>
          </w:p>
        </w:tc>
        <w:tc>
          <w:tcPr>
            <w:tcW w:w="2268" w:type="dxa"/>
          </w:tcPr>
          <w:p w14:paraId="3CFC7129" w14:textId="77777777" w:rsidR="0082267D" w:rsidRDefault="00663CE6">
            <w:r>
              <w:t>Companies are invited to input views for Q#12</w:t>
            </w:r>
          </w:p>
        </w:tc>
      </w:tr>
    </w:tbl>
    <w:p w14:paraId="4FF5648B" w14:textId="77777777" w:rsidR="0082267D" w:rsidRDefault="0082267D"/>
    <w:p w14:paraId="141EFCF1" w14:textId="77777777" w:rsidR="0082267D" w:rsidRDefault="00663CE6" w:rsidP="006715FA">
      <w:pPr>
        <w:outlineLvl w:val="3"/>
        <w:rPr>
          <w:b/>
          <w:bCs/>
        </w:rPr>
      </w:pPr>
      <w:r>
        <w:rPr>
          <w:b/>
          <w:bCs/>
        </w:rPr>
        <w:t>Q#1: Companies are invited to provide feedback regarding the above open issue description and classification.</w:t>
      </w:r>
    </w:p>
    <w:tbl>
      <w:tblPr>
        <w:tblStyle w:val="TableGrid"/>
        <w:tblW w:w="14737" w:type="dxa"/>
        <w:tblLook w:val="04A0" w:firstRow="1" w:lastRow="0" w:firstColumn="1" w:lastColumn="0" w:noHBand="0" w:noVBand="1"/>
      </w:tblPr>
      <w:tblGrid>
        <w:gridCol w:w="1615"/>
        <w:gridCol w:w="2491"/>
        <w:gridCol w:w="10631"/>
      </w:tblGrid>
      <w:tr w:rsidR="0082267D" w14:paraId="30193E58" w14:textId="77777777">
        <w:tc>
          <w:tcPr>
            <w:tcW w:w="1615" w:type="dxa"/>
            <w:shd w:val="clear" w:color="auto" w:fill="E7E6E6" w:themeFill="background2"/>
            <w:vAlign w:val="center"/>
          </w:tcPr>
          <w:p w14:paraId="03DA783B" w14:textId="77777777" w:rsidR="0082267D" w:rsidRDefault="00663CE6">
            <w:pPr>
              <w:jc w:val="center"/>
              <w:rPr>
                <w:b/>
                <w:bCs/>
                <w:lang w:eastAsia="sv-SE"/>
              </w:rPr>
            </w:pPr>
            <w:r>
              <w:rPr>
                <w:b/>
                <w:bCs/>
                <w:lang w:eastAsia="sv-SE"/>
              </w:rPr>
              <w:t>Company</w:t>
            </w:r>
          </w:p>
        </w:tc>
        <w:tc>
          <w:tcPr>
            <w:tcW w:w="2491" w:type="dxa"/>
            <w:shd w:val="clear" w:color="auto" w:fill="E7E6E6" w:themeFill="background2"/>
            <w:vAlign w:val="center"/>
          </w:tcPr>
          <w:p w14:paraId="6F431844" w14:textId="77777777" w:rsidR="0082267D" w:rsidRDefault="00663CE6">
            <w:pPr>
              <w:jc w:val="center"/>
              <w:rPr>
                <w:b/>
                <w:bCs/>
                <w:lang w:eastAsia="sv-SE"/>
              </w:rPr>
            </w:pPr>
            <w:r>
              <w:rPr>
                <w:b/>
                <w:bCs/>
                <w:lang w:eastAsia="sv-SE"/>
              </w:rPr>
              <w:t>Issue No.</w:t>
            </w:r>
          </w:p>
        </w:tc>
        <w:tc>
          <w:tcPr>
            <w:tcW w:w="10631" w:type="dxa"/>
            <w:shd w:val="clear" w:color="auto" w:fill="E7E6E6" w:themeFill="background2"/>
            <w:vAlign w:val="center"/>
          </w:tcPr>
          <w:p w14:paraId="7C06E8AD" w14:textId="77777777" w:rsidR="0082267D" w:rsidRDefault="00663CE6">
            <w:pPr>
              <w:jc w:val="center"/>
              <w:rPr>
                <w:b/>
                <w:bCs/>
                <w:lang w:eastAsia="sv-SE"/>
              </w:rPr>
            </w:pPr>
            <w:r>
              <w:rPr>
                <w:b/>
                <w:bCs/>
                <w:lang w:eastAsia="sv-SE"/>
              </w:rPr>
              <w:t>Comments</w:t>
            </w:r>
          </w:p>
        </w:tc>
      </w:tr>
      <w:tr w:rsidR="0082267D" w14:paraId="22957B59" w14:textId="77777777">
        <w:tc>
          <w:tcPr>
            <w:tcW w:w="1615" w:type="dxa"/>
            <w:vAlign w:val="center"/>
          </w:tcPr>
          <w:p w14:paraId="5379756F" w14:textId="77777777" w:rsidR="0082267D" w:rsidRDefault="00663CE6">
            <w:pPr>
              <w:jc w:val="center"/>
              <w:rPr>
                <w:rFonts w:eastAsiaTheme="minorEastAsia"/>
              </w:rPr>
            </w:pPr>
            <w:r>
              <w:rPr>
                <w:rFonts w:eastAsiaTheme="minorEastAsia" w:hint="eastAsia"/>
              </w:rPr>
              <w:t>CATT</w:t>
            </w:r>
          </w:p>
        </w:tc>
        <w:tc>
          <w:tcPr>
            <w:tcW w:w="2491" w:type="dxa"/>
            <w:vAlign w:val="center"/>
          </w:tcPr>
          <w:p w14:paraId="759AF764" w14:textId="77777777" w:rsidR="0082267D" w:rsidRDefault="0082267D">
            <w:pPr>
              <w:jc w:val="center"/>
              <w:rPr>
                <w:lang w:eastAsia="sv-SE"/>
              </w:rPr>
            </w:pPr>
          </w:p>
        </w:tc>
        <w:tc>
          <w:tcPr>
            <w:tcW w:w="10631" w:type="dxa"/>
            <w:vAlign w:val="center"/>
          </w:tcPr>
          <w:p w14:paraId="5511AFE3" w14:textId="77777777" w:rsidR="0082267D" w:rsidRDefault="00663CE6">
            <w:pPr>
              <w:jc w:val="center"/>
              <w:rPr>
                <w:rFonts w:eastAsiaTheme="minorEastAsia"/>
              </w:rPr>
            </w:pPr>
            <w:r>
              <w:rPr>
                <w:rFonts w:eastAsiaTheme="minorEastAsia" w:hint="eastAsia"/>
              </w:rPr>
              <w:t>OK with the rapporteur update</w:t>
            </w:r>
          </w:p>
        </w:tc>
      </w:tr>
      <w:tr w:rsidR="0082267D" w14:paraId="577627AD" w14:textId="77777777">
        <w:tc>
          <w:tcPr>
            <w:tcW w:w="1615" w:type="dxa"/>
            <w:vAlign w:val="center"/>
          </w:tcPr>
          <w:p w14:paraId="5BA9BDAD" w14:textId="77777777" w:rsidR="0082267D" w:rsidRDefault="00663CE6">
            <w:pPr>
              <w:jc w:val="center"/>
              <w:rPr>
                <w:lang w:eastAsia="sv-SE"/>
              </w:rPr>
            </w:pPr>
            <w:r>
              <w:rPr>
                <w:rFonts w:eastAsiaTheme="minorEastAsia" w:hint="eastAsia"/>
              </w:rPr>
              <w:t>Lenovo</w:t>
            </w:r>
          </w:p>
        </w:tc>
        <w:tc>
          <w:tcPr>
            <w:tcW w:w="2491" w:type="dxa"/>
            <w:vAlign w:val="center"/>
          </w:tcPr>
          <w:p w14:paraId="19DE8678" w14:textId="77777777" w:rsidR="0082267D" w:rsidRDefault="0082267D">
            <w:pPr>
              <w:jc w:val="center"/>
              <w:rPr>
                <w:lang w:eastAsia="sv-SE"/>
              </w:rPr>
            </w:pPr>
          </w:p>
        </w:tc>
        <w:tc>
          <w:tcPr>
            <w:tcW w:w="10631" w:type="dxa"/>
            <w:vAlign w:val="center"/>
          </w:tcPr>
          <w:p w14:paraId="08D95D4C" w14:textId="77777777" w:rsidR="0082267D" w:rsidRDefault="00663CE6">
            <w:pPr>
              <w:rPr>
                <w:rFonts w:eastAsiaTheme="minorEastAsia"/>
              </w:rPr>
            </w:pPr>
            <w:r>
              <w:rPr>
                <w:rFonts w:eastAsiaTheme="minorEastAsia" w:hint="eastAsia"/>
              </w:rPr>
              <w:t xml:space="preserve">For Open issue 2-9, firstly we agree in R19 we only target for the single device scenario in CFRA. However, we are not so understand the logic in the comment </w:t>
            </w:r>
            <w:r>
              <w:rPr>
                <w:rFonts w:eastAsiaTheme="minorEastAsia"/>
              </w:rPr>
              <w:t>“</w:t>
            </w:r>
            <w:r>
              <w:rPr>
                <w:rFonts w:ascii="Arial" w:hAnsi="Arial" w:cs="Arial"/>
                <w:i/>
                <w:iCs/>
                <w:color w:val="4472C4" w:themeColor="accent1"/>
                <w:sz w:val="20"/>
                <w:szCs w:val="20"/>
                <w:lang w:eastAsia="sv-SE"/>
              </w:rPr>
              <w:t xml:space="preserve">The </w:t>
            </w:r>
            <w:proofErr w:type="spellStart"/>
            <w:r>
              <w:rPr>
                <w:rFonts w:ascii="Arial" w:hAnsi="Arial" w:cs="Arial"/>
                <w:i/>
                <w:iCs/>
                <w:color w:val="4472C4" w:themeColor="accent1"/>
                <w:sz w:val="20"/>
                <w:szCs w:val="20"/>
                <w:lang w:eastAsia="sv-SE"/>
              </w:rPr>
              <w:t>rapp</w:t>
            </w:r>
            <w:proofErr w:type="spellEnd"/>
            <w:r>
              <w:rPr>
                <w:rFonts w:ascii="Arial" w:hAnsi="Arial" w:cs="Arial"/>
                <w:i/>
                <w:iCs/>
                <w:color w:val="4472C4" w:themeColor="accent1"/>
                <w:sz w:val="20"/>
                <w:szCs w:val="20"/>
                <w:lang w:eastAsia="sv-SE"/>
              </w:rPr>
              <w:t xml:space="preserve"> understands there is no such scenario after we agreed that the device always response to new paging.</w:t>
            </w:r>
            <w:r>
              <w:rPr>
                <w:rFonts w:eastAsiaTheme="minorEastAsia"/>
              </w:rPr>
              <w:t>”</w:t>
            </w:r>
          </w:p>
          <w:p w14:paraId="15DCECD3" w14:textId="77777777" w:rsidR="0082267D" w:rsidRDefault="00663CE6">
            <w:pPr>
              <w:rPr>
                <w:lang w:eastAsia="sv-SE"/>
              </w:rPr>
            </w:pPr>
            <w:r>
              <w:rPr>
                <w:rFonts w:eastAsiaTheme="minorEastAsia"/>
              </w:rPr>
              <w:t xml:space="preserve">Rappv1: My understanding is that this FFS was added because some companies asked if there is a scenario that multiple devices are selected by several parallel CFRA paging messages, and those devices need to store AS ID, and to perform data transmission even after these several paging message during online discussion. Then after concluding device always respond to CFRA paging message, such scenario is excluded. </w:t>
            </w:r>
          </w:p>
        </w:tc>
      </w:tr>
      <w:tr w:rsidR="0082267D" w14:paraId="4849BF35" w14:textId="77777777">
        <w:tc>
          <w:tcPr>
            <w:tcW w:w="1615" w:type="dxa"/>
            <w:vAlign w:val="center"/>
          </w:tcPr>
          <w:p w14:paraId="6ADD0D8F" w14:textId="77777777" w:rsidR="0082267D" w:rsidRDefault="00663CE6">
            <w:pPr>
              <w:jc w:val="center"/>
              <w:rPr>
                <w:lang w:eastAsia="sv-SE"/>
              </w:rPr>
            </w:pPr>
            <w:r>
              <w:rPr>
                <w:lang w:eastAsia="sv-SE"/>
              </w:rPr>
              <w:t>Ericsson</w:t>
            </w:r>
          </w:p>
        </w:tc>
        <w:tc>
          <w:tcPr>
            <w:tcW w:w="2491" w:type="dxa"/>
            <w:vAlign w:val="center"/>
          </w:tcPr>
          <w:p w14:paraId="3D5E0E80" w14:textId="77777777" w:rsidR="0082267D" w:rsidRDefault="0082267D">
            <w:pPr>
              <w:jc w:val="center"/>
              <w:rPr>
                <w:lang w:eastAsia="sv-SE"/>
              </w:rPr>
            </w:pPr>
          </w:p>
        </w:tc>
        <w:tc>
          <w:tcPr>
            <w:tcW w:w="10631" w:type="dxa"/>
            <w:vAlign w:val="center"/>
          </w:tcPr>
          <w:p w14:paraId="522CCBF5" w14:textId="77777777" w:rsidR="0082267D" w:rsidRDefault="00663CE6">
            <w:pPr>
              <w:jc w:val="center"/>
              <w:rPr>
                <w:lang w:eastAsia="sv-SE"/>
              </w:rPr>
            </w:pPr>
            <w:r>
              <w:rPr>
                <w:lang w:eastAsia="sv-SE"/>
              </w:rPr>
              <w:t>We have the same understanding/feeling as Lenovo. We are fine that RAN2 can conclude multiple device CFRA can be left out from Rel-19. However, this is mainly based on the WID that the paging includes only single identifier. We can just remove the above sentence to avoid confusion.</w:t>
            </w:r>
          </w:p>
          <w:p w14:paraId="5C5F1F89" w14:textId="293B79E7" w:rsidR="00A1578E" w:rsidRDefault="00A1578E" w:rsidP="006715FA">
            <w:pPr>
              <w:rPr>
                <w:lang w:eastAsia="sv-SE"/>
              </w:rPr>
            </w:pPr>
            <w:r>
              <w:rPr>
                <w:lang w:eastAsia="sv-SE"/>
              </w:rPr>
              <w:t>Rappv2: Sure, I can remove the sentence, anyway it’s just Rapp’s understanding, and it’s clear already from the agreements that neither parallel service requests nor multiple paging IDs is supported.</w:t>
            </w:r>
          </w:p>
        </w:tc>
      </w:tr>
      <w:tr w:rsidR="0082267D" w14:paraId="78391E0C" w14:textId="77777777">
        <w:tc>
          <w:tcPr>
            <w:tcW w:w="1615" w:type="dxa"/>
            <w:vAlign w:val="center"/>
          </w:tcPr>
          <w:p w14:paraId="5039386F" w14:textId="77777777" w:rsidR="0082267D" w:rsidRDefault="0082267D">
            <w:pPr>
              <w:jc w:val="center"/>
              <w:rPr>
                <w:lang w:eastAsia="sv-SE"/>
              </w:rPr>
            </w:pPr>
          </w:p>
        </w:tc>
        <w:tc>
          <w:tcPr>
            <w:tcW w:w="2491" w:type="dxa"/>
            <w:vAlign w:val="center"/>
          </w:tcPr>
          <w:p w14:paraId="3E36CE8B" w14:textId="77777777" w:rsidR="0082267D" w:rsidRDefault="0082267D">
            <w:pPr>
              <w:jc w:val="center"/>
              <w:rPr>
                <w:lang w:eastAsia="sv-SE"/>
              </w:rPr>
            </w:pPr>
          </w:p>
        </w:tc>
        <w:tc>
          <w:tcPr>
            <w:tcW w:w="10631" w:type="dxa"/>
            <w:vAlign w:val="center"/>
          </w:tcPr>
          <w:p w14:paraId="579E8AA1" w14:textId="77777777" w:rsidR="0082267D" w:rsidRDefault="0082267D">
            <w:pPr>
              <w:jc w:val="center"/>
              <w:rPr>
                <w:lang w:eastAsia="sv-SE"/>
              </w:rPr>
            </w:pPr>
          </w:p>
        </w:tc>
      </w:tr>
      <w:tr w:rsidR="0082267D" w14:paraId="5C93FEA7" w14:textId="77777777">
        <w:tc>
          <w:tcPr>
            <w:tcW w:w="1615" w:type="dxa"/>
            <w:vAlign w:val="center"/>
          </w:tcPr>
          <w:p w14:paraId="4242B137" w14:textId="77777777" w:rsidR="0082267D" w:rsidRDefault="0082267D">
            <w:pPr>
              <w:jc w:val="center"/>
              <w:rPr>
                <w:lang w:eastAsia="sv-SE"/>
              </w:rPr>
            </w:pPr>
          </w:p>
        </w:tc>
        <w:tc>
          <w:tcPr>
            <w:tcW w:w="2491" w:type="dxa"/>
            <w:vAlign w:val="center"/>
          </w:tcPr>
          <w:p w14:paraId="13955264" w14:textId="77777777" w:rsidR="0082267D" w:rsidRDefault="0082267D">
            <w:pPr>
              <w:jc w:val="center"/>
              <w:rPr>
                <w:lang w:eastAsia="sv-SE"/>
              </w:rPr>
            </w:pPr>
          </w:p>
        </w:tc>
        <w:tc>
          <w:tcPr>
            <w:tcW w:w="10631" w:type="dxa"/>
            <w:vAlign w:val="center"/>
          </w:tcPr>
          <w:p w14:paraId="62867DC6" w14:textId="77777777" w:rsidR="0082267D" w:rsidRDefault="0082267D">
            <w:pPr>
              <w:jc w:val="center"/>
              <w:rPr>
                <w:lang w:eastAsia="sv-SE"/>
              </w:rPr>
            </w:pPr>
          </w:p>
        </w:tc>
      </w:tr>
      <w:tr w:rsidR="0082267D" w14:paraId="6A7DDAC1" w14:textId="77777777">
        <w:tc>
          <w:tcPr>
            <w:tcW w:w="1615" w:type="dxa"/>
            <w:vAlign w:val="center"/>
          </w:tcPr>
          <w:p w14:paraId="349D31D2" w14:textId="77777777" w:rsidR="0082267D" w:rsidRDefault="0082267D">
            <w:pPr>
              <w:jc w:val="center"/>
              <w:rPr>
                <w:lang w:eastAsia="sv-SE"/>
              </w:rPr>
            </w:pPr>
          </w:p>
        </w:tc>
        <w:tc>
          <w:tcPr>
            <w:tcW w:w="2491" w:type="dxa"/>
            <w:vAlign w:val="center"/>
          </w:tcPr>
          <w:p w14:paraId="0D8D2760" w14:textId="77777777" w:rsidR="0082267D" w:rsidRDefault="0082267D">
            <w:pPr>
              <w:jc w:val="center"/>
              <w:rPr>
                <w:lang w:eastAsia="sv-SE"/>
              </w:rPr>
            </w:pPr>
          </w:p>
        </w:tc>
        <w:tc>
          <w:tcPr>
            <w:tcW w:w="10631" w:type="dxa"/>
            <w:vAlign w:val="center"/>
          </w:tcPr>
          <w:p w14:paraId="7B2C386E" w14:textId="77777777" w:rsidR="0082267D" w:rsidRDefault="0082267D">
            <w:pPr>
              <w:jc w:val="center"/>
              <w:rPr>
                <w:lang w:eastAsia="sv-SE"/>
              </w:rPr>
            </w:pPr>
          </w:p>
        </w:tc>
      </w:tr>
    </w:tbl>
    <w:p w14:paraId="793E159F" w14:textId="77777777" w:rsidR="0082267D" w:rsidRDefault="0082267D">
      <w:pPr>
        <w:rPr>
          <w:lang w:eastAsia="sv-SE"/>
        </w:rPr>
      </w:pPr>
    </w:p>
    <w:p w14:paraId="5DD06A19" w14:textId="77777777" w:rsidR="0082267D" w:rsidRDefault="0082267D"/>
    <w:p w14:paraId="1F832C4F" w14:textId="77777777" w:rsidR="0082267D" w:rsidRDefault="00663CE6">
      <w:pPr>
        <w:pStyle w:val="Heading2"/>
      </w:pPr>
      <w:r>
        <w:t>Collection of company inputs to the open issues</w:t>
      </w:r>
    </w:p>
    <w:p w14:paraId="06478368" w14:textId="77777777" w:rsidR="0082267D" w:rsidRDefault="00663CE6">
      <w:pPr>
        <w:pStyle w:val="Heading3"/>
        <w:rPr>
          <w:lang w:eastAsia="sv-SE"/>
        </w:rPr>
      </w:pPr>
      <w:r>
        <w:rPr>
          <w:lang w:eastAsia="sv-SE"/>
        </w:rPr>
        <w:t>Issue 1-2: transaction ID</w:t>
      </w:r>
    </w:p>
    <w:tbl>
      <w:tblPr>
        <w:tblStyle w:val="TableGrid"/>
        <w:tblW w:w="14737" w:type="dxa"/>
        <w:tblLayout w:type="fixed"/>
        <w:tblLook w:val="04A0" w:firstRow="1" w:lastRow="0" w:firstColumn="1" w:lastColumn="0" w:noHBand="0" w:noVBand="1"/>
      </w:tblPr>
      <w:tblGrid>
        <w:gridCol w:w="1533"/>
        <w:gridCol w:w="10936"/>
        <w:gridCol w:w="2268"/>
      </w:tblGrid>
      <w:tr w:rsidR="0082267D" w14:paraId="46E39B69" w14:textId="77777777">
        <w:tc>
          <w:tcPr>
            <w:tcW w:w="1533" w:type="dxa"/>
          </w:tcPr>
          <w:p w14:paraId="0088E2CF" w14:textId="77777777" w:rsidR="0082267D" w:rsidRDefault="00663CE6">
            <w:r>
              <w:t xml:space="preserve">Issue 1-2: transaction ID </w:t>
            </w:r>
          </w:p>
        </w:tc>
        <w:tc>
          <w:tcPr>
            <w:tcW w:w="10936" w:type="dxa"/>
          </w:tcPr>
          <w:p w14:paraId="1E71D141" w14:textId="77777777" w:rsidR="0082267D" w:rsidRDefault="00663CE6">
            <w:r>
              <w:t>Whether/how to specify how the reader generate Transaction ID, and the size</w:t>
            </w:r>
          </w:p>
          <w:p w14:paraId="0F756AFB"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2695DF49"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The “transaction ID” can be generated by reader based on CN </w:t>
            </w:r>
            <w:proofErr w:type="spellStart"/>
            <w:r>
              <w:rPr>
                <w:rFonts w:ascii="Arial" w:hAnsi="Arial" w:cs="Arial"/>
                <w:i/>
                <w:iCs/>
                <w:color w:val="4472C4" w:themeColor="accent1"/>
                <w:sz w:val="20"/>
                <w:szCs w:val="20"/>
                <w:lang w:eastAsia="sv-SE"/>
              </w:rPr>
              <w:t>corelation</w:t>
            </w:r>
            <w:proofErr w:type="spellEnd"/>
            <w:r>
              <w:rPr>
                <w:rFonts w:ascii="Arial" w:hAnsi="Arial" w:cs="Arial"/>
                <w:i/>
                <w:iCs/>
                <w:color w:val="4472C4" w:themeColor="accent1"/>
                <w:sz w:val="20"/>
                <w:szCs w:val="20"/>
                <w:lang w:eastAsia="sv-SE"/>
              </w:rPr>
              <w:t xml:space="preserve"> ID.  FFS how reader will generate “transaction ID”.  FFS the size of transaction ID</w:t>
            </w:r>
          </w:p>
          <w:p w14:paraId="5EA3C946"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1 bit solution is excluded.   FFS the size.  Aim to have a reasonable size</w:t>
            </w:r>
          </w:p>
          <w:p w14:paraId="4C6D6B24" w14:textId="77777777" w:rsidR="0082267D" w:rsidRDefault="00663CE6">
            <w:pPr>
              <w:pStyle w:val="ListParagraph"/>
              <w:numPr>
                <w:ilvl w:val="0"/>
                <w:numId w:val="7"/>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Status in running CR: captured as Editor’s Note in 6.2.1.1.</w:t>
            </w:r>
          </w:p>
        </w:tc>
        <w:tc>
          <w:tcPr>
            <w:tcW w:w="2268" w:type="dxa"/>
          </w:tcPr>
          <w:p w14:paraId="1CB42B08" w14:textId="77777777" w:rsidR="0082267D" w:rsidRDefault="00663CE6">
            <w:r>
              <w:t>Companies are invited to input views for Q#2</w:t>
            </w:r>
          </w:p>
        </w:tc>
      </w:tr>
    </w:tbl>
    <w:p w14:paraId="24CDEC41" w14:textId="6F9FE4D0" w:rsidR="0082267D" w:rsidRDefault="00663CE6">
      <w:r>
        <w:t xml:space="preserve">According to previous discussion, the main motivation to consider long transaction ID/specify the generation of transaction ID seems for multi-reader scenario. However, in last meeting, it has been agreed that it should be network implementation to avoid devices receiving parallel service requests. In this case, network implementation can also avoid transaction ID collision, if needed. Therefore, there is no need to further discuss how to specify the transaction ID generation. Then for the length of transaction ID, proposals from companies seem to focus between 2 and 6. So the </w:t>
      </w:r>
      <w:r w:rsidR="005A365E">
        <w:t>rapporteur</w:t>
      </w:r>
      <w:r>
        <w:t xml:space="preserve"> would like to ask for company’s inputs on the suggested transaction ID length, based on that we can follow majority view.</w:t>
      </w:r>
    </w:p>
    <w:p w14:paraId="0AED3CAD" w14:textId="77777777" w:rsidR="0082267D" w:rsidRDefault="0082267D"/>
    <w:p w14:paraId="4A3D8221" w14:textId="77777777" w:rsidR="0082267D" w:rsidRDefault="00663CE6" w:rsidP="006715FA">
      <w:pPr>
        <w:outlineLvl w:val="3"/>
        <w:rPr>
          <w:b/>
          <w:bCs/>
        </w:rPr>
      </w:pPr>
      <w:r>
        <w:rPr>
          <w:b/>
          <w:bCs/>
        </w:rPr>
        <w:t>Q#2: Companies are invited to provide feedback regarding:</w:t>
      </w:r>
    </w:p>
    <w:p w14:paraId="34B5F831" w14:textId="77777777" w:rsidR="0082267D" w:rsidRDefault="00663CE6" w:rsidP="006715FA">
      <w:pPr>
        <w:pStyle w:val="ListParagraph"/>
        <w:numPr>
          <w:ilvl w:val="0"/>
          <w:numId w:val="10"/>
        </w:numPr>
        <w:ind w:left="714" w:hanging="357"/>
        <w:outlineLvl w:val="4"/>
        <w:rPr>
          <w:rFonts w:ascii="Times New Roman" w:hAnsi="Times New Roman" w:cs="Times New Roman"/>
          <w:b/>
          <w:bCs/>
        </w:rPr>
      </w:pPr>
      <w:r>
        <w:rPr>
          <w:rFonts w:ascii="Times New Roman" w:hAnsi="Times New Roman" w:cs="Times New Roman"/>
          <w:b/>
          <w:bCs/>
        </w:rPr>
        <w:t>Q2.1: do you agree how to generate transaction ID is also left to implementation?</w:t>
      </w:r>
    </w:p>
    <w:p w14:paraId="43FF3F3A" w14:textId="77777777" w:rsidR="0082267D" w:rsidRDefault="00663CE6" w:rsidP="006715FA">
      <w:pPr>
        <w:pStyle w:val="ListParagraph"/>
        <w:numPr>
          <w:ilvl w:val="0"/>
          <w:numId w:val="10"/>
        </w:numPr>
        <w:ind w:left="714" w:hanging="357"/>
        <w:outlineLvl w:val="4"/>
        <w:rPr>
          <w:rFonts w:ascii="Times New Roman" w:hAnsi="Times New Roman" w:cs="Times New Roman"/>
          <w:b/>
          <w:bCs/>
        </w:rPr>
      </w:pPr>
      <w:r>
        <w:rPr>
          <w:rFonts w:ascii="Times New Roman" w:hAnsi="Times New Roman" w:cs="Times New Roman"/>
          <w:b/>
          <w:bCs/>
        </w:rPr>
        <w:t>Q2.2: how many bits between 2 and 6 of transaction ID do you prefer?</w:t>
      </w:r>
    </w:p>
    <w:tbl>
      <w:tblPr>
        <w:tblStyle w:val="TableGrid"/>
        <w:tblW w:w="14737" w:type="dxa"/>
        <w:tblLook w:val="04A0" w:firstRow="1" w:lastRow="0" w:firstColumn="1" w:lastColumn="0" w:noHBand="0" w:noVBand="1"/>
      </w:tblPr>
      <w:tblGrid>
        <w:gridCol w:w="1645"/>
        <w:gridCol w:w="1728"/>
        <w:gridCol w:w="2718"/>
        <w:gridCol w:w="8646"/>
      </w:tblGrid>
      <w:tr w:rsidR="0082267D" w14:paraId="2CBC1DB6" w14:textId="77777777">
        <w:tc>
          <w:tcPr>
            <w:tcW w:w="0" w:type="auto"/>
            <w:shd w:val="clear" w:color="auto" w:fill="E7E6E6" w:themeFill="background2"/>
            <w:vAlign w:val="center"/>
          </w:tcPr>
          <w:p w14:paraId="32295C3A"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77C3F3D6" w14:textId="77777777" w:rsidR="0082267D" w:rsidRDefault="00663CE6">
            <w:pPr>
              <w:rPr>
                <w:b/>
                <w:bCs/>
                <w:lang w:eastAsia="sv-SE"/>
              </w:rPr>
            </w:pPr>
            <w:r>
              <w:rPr>
                <w:b/>
                <w:bCs/>
              </w:rPr>
              <w:t xml:space="preserve">Q2.1: </w:t>
            </w:r>
            <w:r>
              <w:rPr>
                <w:b/>
                <w:bCs/>
                <w:lang w:eastAsia="sv-SE"/>
              </w:rPr>
              <w:t>Agree or not</w:t>
            </w:r>
          </w:p>
        </w:tc>
        <w:tc>
          <w:tcPr>
            <w:tcW w:w="2718" w:type="dxa"/>
            <w:shd w:val="clear" w:color="auto" w:fill="E7E6E6" w:themeFill="background2"/>
          </w:tcPr>
          <w:p w14:paraId="336E3F9F" w14:textId="77777777" w:rsidR="0082267D" w:rsidRDefault="00663CE6">
            <w:pPr>
              <w:jc w:val="center"/>
              <w:rPr>
                <w:b/>
                <w:bCs/>
                <w:lang w:eastAsia="sv-SE"/>
              </w:rPr>
            </w:pPr>
            <w:r>
              <w:rPr>
                <w:b/>
                <w:bCs/>
              </w:rPr>
              <w:t>Q2.2: how many bits</w:t>
            </w:r>
          </w:p>
        </w:tc>
        <w:tc>
          <w:tcPr>
            <w:tcW w:w="8646" w:type="dxa"/>
            <w:shd w:val="clear" w:color="auto" w:fill="E7E6E6" w:themeFill="background2"/>
            <w:vAlign w:val="center"/>
          </w:tcPr>
          <w:p w14:paraId="278B7960" w14:textId="77777777" w:rsidR="0082267D" w:rsidRDefault="00663CE6">
            <w:pPr>
              <w:jc w:val="center"/>
              <w:rPr>
                <w:b/>
                <w:bCs/>
                <w:lang w:eastAsia="sv-SE"/>
              </w:rPr>
            </w:pPr>
            <w:r>
              <w:rPr>
                <w:b/>
                <w:bCs/>
                <w:lang w:eastAsia="sv-SE"/>
              </w:rPr>
              <w:t>Comments if any</w:t>
            </w:r>
          </w:p>
        </w:tc>
      </w:tr>
      <w:tr w:rsidR="0082267D" w14:paraId="3AD29767" w14:textId="77777777">
        <w:tc>
          <w:tcPr>
            <w:tcW w:w="0" w:type="auto"/>
            <w:vAlign w:val="center"/>
          </w:tcPr>
          <w:p w14:paraId="47CC8DAF" w14:textId="77777777" w:rsidR="0082267D" w:rsidRDefault="00663CE6">
            <w:pPr>
              <w:jc w:val="center"/>
              <w:rPr>
                <w:rFonts w:eastAsiaTheme="minorEastAsia"/>
              </w:rPr>
            </w:pPr>
            <w:r>
              <w:rPr>
                <w:rFonts w:eastAsiaTheme="minorEastAsia" w:hint="eastAsia"/>
              </w:rPr>
              <w:t>CATT</w:t>
            </w:r>
          </w:p>
        </w:tc>
        <w:tc>
          <w:tcPr>
            <w:tcW w:w="0" w:type="auto"/>
            <w:vAlign w:val="center"/>
          </w:tcPr>
          <w:p w14:paraId="0D643FC1" w14:textId="77777777" w:rsidR="0082267D" w:rsidRDefault="00663CE6">
            <w:pPr>
              <w:jc w:val="center"/>
              <w:rPr>
                <w:rFonts w:eastAsiaTheme="minorEastAsia"/>
              </w:rPr>
            </w:pPr>
            <w:r>
              <w:rPr>
                <w:rFonts w:eastAsiaTheme="minorEastAsia" w:hint="eastAsia"/>
              </w:rPr>
              <w:t>agree</w:t>
            </w:r>
          </w:p>
        </w:tc>
        <w:tc>
          <w:tcPr>
            <w:tcW w:w="2718" w:type="dxa"/>
          </w:tcPr>
          <w:p w14:paraId="59EE8609" w14:textId="77777777" w:rsidR="0082267D" w:rsidRDefault="00663CE6">
            <w:pPr>
              <w:rPr>
                <w:rFonts w:eastAsiaTheme="minorEastAsia"/>
              </w:rPr>
            </w:pPr>
            <w:r>
              <w:rPr>
                <w:rFonts w:eastAsiaTheme="minorEastAsia" w:hint="eastAsia"/>
              </w:rPr>
              <w:t>2 bits</w:t>
            </w:r>
          </w:p>
        </w:tc>
        <w:tc>
          <w:tcPr>
            <w:tcW w:w="8646" w:type="dxa"/>
            <w:vAlign w:val="center"/>
          </w:tcPr>
          <w:p w14:paraId="2E98E694" w14:textId="77777777" w:rsidR="0082267D" w:rsidRDefault="0082267D">
            <w:pPr>
              <w:rPr>
                <w:rFonts w:eastAsia="Malgun Gothic"/>
                <w:lang w:eastAsia="ko-KR"/>
              </w:rPr>
            </w:pPr>
          </w:p>
        </w:tc>
      </w:tr>
      <w:tr w:rsidR="0082267D" w14:paraId="4C1E8F41" w14:textId="77777777">
        <w:tc>
          <w:tcPr>
            <w:tcW w:w="0" w:type="auto"/>
            <w:vAlign w:val="center"/>
          </w:tcPr>
          <w:p w14:paraId="3C0729E1" w14:textId="77777777" w:rsidR="0082267D" w:rsidRDefault="00663CE6">
            <w:pPr>
              <w:jc w:val="center"/>
              <w:rPr>
                <w:rFonts w:eastAsiaTheme="minorEastAsia"/>
              </w:rPr>
            </w:pPr>
            <w:r>
              <w:rPr>
                <w:rFonts w:eastAsiaTheme="minorEastAsia" w:hint="eastAsia"/>
              </w:rPr>
              <w:t>O</w:t>
            </w:r>
            <w:r>
              <w:rPr>
                <w:rFonts w:eastAsiaTheme="minorEastAsia"/>
              </w:rPr>
              <w:t>PPO</w:t>
            </w:r>
          </w:p>
        </w:tc>
        <w:tc>
          <w:tcPr>
            <w:tcW w:w="0" w:type="auto"/>
            <w:vAlign w:val="center"/>
          </w:tcPr>
          <w:p w14:paraId="79DE5FF2" w14:textId="77777777" w:rsidR="0082267D" w:rsidRDefault="00663CE6">
            <w:pPr>
              <w:jc w:val="center"/>
              <w:rPr>
                <w:rFonts w:eastAsiaTheme="minorEastAsia"/>
              </w:rPr>
            </w:pPr>
            <w:r>
              <w:rPr>
                <w:rFonts w:eastAsiaTheme="minorEastAsia"/>
              </w:rPr>
              <w:t>agree</w:t>
            </w:r>
          </w:p>
        </w:tc>
        <w:tc>
          <w:tcPr>
            <w:tcW w:w="2718" w:type="dxa"/>
          </w:tcPr>
          <w:p w14:paraId="6313C47E" w14:textId="77777777" w:rsidR="0082267D" w:rsidRDefault="00663CE6">
            <w:pPr>
              <w:rPr>
                <w:rFonts w:eastAsiaTheme="minorEastAsia"/>
              </w:rPr>
            </w:pPr>
            <w:r>
              <w:rPr>
                <w:rFonts w:eastAsiaTheme="minorEastAsia" w:hint="eastAsia"/>
              </w:rPr>
              <w:t>N</w:t>
            </w:r>
            <w:r>
              <w:rPr>
                <w:rFonts w:eastAsiaTheme="minorEastAsia"/>
              </w:rPr>
              <w:t>o strong view</w:t>
            </w:r>
          </w:p>
        </w:tc>
        <w:tc>
          <w:tcPr>
            <w:tcW w:w="8646" w:type="dxa"/>
            <w:vAlign w:val="center"/>
          </w:tcPr>
          <w:p w14:paraId="0866001A" w14:textId="77777777" w:rsidR="0082267D" w:rsidRDefault="0082267D">
            <w:pPr>
              <w:rPr>
                <w:rFonts w:eastAsiaTheme="minorEastAsia"/>
              </w:rPr>
            </w:pPr>
          </w:p>
        </w:tc>
      </w:tr>
      <w:tr w:rsidR="0082267D" w14:paraId="2EDD208F" w14:textId="77777777">
        <w:tc>
          <w:tcPr>
            <w:tcW w:w="0" w:type="auto"/>
            <w:vAlign w:val="center"/>
          </w:tcPr>
          <w:p w14:paraId="4B6A9817" w14:textId="77777777" w:rsidR="0082267D" w:rsidRDefault="00663CE6">
            <w:pPr>
              <w:jc w:val="center"/>
              <w:rPr>
                <w:lang w:eastAsia="sv-SE"/>
              </w:rPr>
            </w:pPr>
            <w:r>
              <w:rPr>
                <w:rFonts w:eastAsiaTheme="minorEastAsia"/>
              </w:rPr>
              <w:t>v</w:t>
            </w:r>
            <w:r>
              <w:rPr>
                <w:rFonts w:eastAsiaTheme="minorEastAsia" w:hint="eastAsia"/>
              </w:rPr>
              <w:t>ivo</w:t>
            </w:r>
          </w:p>
        </w:tc>
        <w:tc>
          <w:tcPr>
            <w:tcW w:w="0" w:type="auto"/>
            <w:vAlign w:val="center"/>
          </w:tcPr>
          <w:p w14:paraId="53597E46" w14:textId="77777777" w:rsidR="0082267D" w:rsidRDefault="00663CE6">
            <w:pPr>
              <w:jc w:val="center"/>
              <w:rPr>
                <w:lang w:eastAsia="sv-SE"/>
              </w:rPr>
            </w:pPr>
            <w:r>
              <w:rPr>
                <w:rFonts w:eastAsiaTheme="minorEastAsia" w:hint="eastAsia"/>
              </w:rPr>
              <w:t>a</w:t>
            </w:r>
            <w:r>
              <w:rPr>
                <w:rFonts w:eastAsiaTheme="minorEastAsia"/>
              </w:rPr>
              <w:t>gree</w:t>
            </w:r>
          </w:p>
        </w:tc>
        <w:tc>
          <w:tcPr>
            <w:tcW w:w="2718" w:type="dxa"/>
          </w:tcPr>
          <w:p w14:paraId="2B4E2E0E" w14:textId="77777777" w:rsidR="0082267D" w:rsidRDefault="00663CE6">
            <w:pPr>
              <w:rPr>
                <w:lang w:eastAsia="sv-SE"/>
              </w:rPr>
            </w:pPr>
            <w:r>
              <w:rPr>
                <w:rFonts w:eastAsiaTheme="minorEastAsia" w:hint="eastAsia"/>
              </w:rPr>
              <w:t>4</w:t>
            </w:r>
            <w:r>
              <w:rPr>
                <w:rFonts w:eastAsiaTheme="minorEastAsia"/>
              </w:rPr>
              <w:t>bit</w:t>
            </w:r>
          </w:p>
        </w:tc>
        <w:tc>
          <w:tcPr>
            <w:tcW w:w="8646" w:type="dxa"/>
            <w:vAlign w:val="center"/>
          </w:tcPr>
          <w:p w14:paraId="714994C4" w14:textId="77777777" w:rsidR="0082267D" w:rsidRDefault="00663CE6">
            <w:pPr>
              <w:rPr>
                <w:lang w:eastAsia="sv-SE"/>
              </w:rPr>
            </w:pPr>
            <w:r>
              <w:rPr>
                <w:rFonts w:eastAsiaTheme="minorEastAsia" w:hint="eastAsia"/>
              </w:rPr>
              <w:t>F</w:t>
            </w:r>
            <w:r>
              <w:rPr>
                <w:rFonts w:eastAsiaTheme="minorEastAsia"/>
              </w:rPr>
              <w:t>or Q2.1, a Note can be captured to reflect that: at least the NW implementation should guarantee that the transaction ID and correlation ID has a one-to-one mapping relationship.</w:t>
            </w:r>
          </w:p>
        </w:tc>
      </w:tr>
      <w:tr w:rsidR="0082267D" w14:paraId="663BE514" w14:textId="77777777">
        <w:tc>
          <w:tcPr>
            <w:tcW w:w="0" w:type="auto"/>
            <w:vAlign w:val="center"/>
          </w:tcPr>
          <w:p w14:paraId="7436E371" w14:textId="77777777" w:rsidR="0082267D" w:rsidRDefault="00663CE6">
            <w:pPr>
              <w:jc w:val="center"/>
              <w:rPr>
                <w:rFonts w:eastAsiaTheme="minorEastAsia"/>
              </w:rPr>
            </w:pPr>
            <w:r>
              <w:rPr>
                <w:rFonts w:eastAsiaTheme="minorEastAsia"/>
              </w:rPr>
              <w:t>NEC</w:t>
            </w:r>
            <w:r>
              <w:rPr>
                <w:rFonts w:eastAsiaTheme="minorEastAsia"/>
              </w:rPr>
              <w:tab/>
            </w:r>
          </w:p>
        </w:tc>
        <w:tc>
          <w:tcPr>
            <w:tcW w:w="0" w:type="auto"/>
            <w:vAlign w:val="center"/>
          </w:tcPr>
          <w:p w14:paraId="78C0498D" w14:textId="77777777" w:rsidR="0082267D" w:rsidRDefault="00663CE6">
            <w:pPr>
              <w:jc w:val="center"/>
              <w:rPr>
                <w:rFonts w:eastAsiaTheme="minorEastAsia"/>
              </w:rPr>
            </w:pPr>
            <w:r>
              <w:rPr>
                <w:rFonts w:eastAsiaTheme="minorEastAsia"/>
              </w:rPr>
              <w:t>agree</w:t>
            </w:r>
          </w:p>
        </w:tc>
        <w:tc>
          <w:tcPr>
            <w:tcW w:w="2718" w:type="dxa"/>
          </w:tcPr>
          <w:p w14:paraId="03D2AED2" w14:textId="77777777" w:rsidR="0082267D" w:rsidRDefault="00663CE6">
            <w:pPr>
              <w:rPr>
                <w:rFonts w:eastAsiaTheme="minorEastAsia"/>
              </w:rPr>
            </w:pPr>
            <w:r>
              <w:rPr>
                <w:rFonts w:eastAsiaTheme="minorEastAsia"/>
              </w:rPr>
              <w:t>No strong view</w:t>
            </w:r>
          </w:p>
        </w:tc>
        <w:tc>
          <w:tcPr>
            <w:tcW w:w="8646" w:type="dxa"/>
            <w:vAlign w:val="center"/>
          </w:tcPr>
          <w:p w14:paraId="448966DC" w14:textId="77777777" w:rsidR="0082267D" w:rsidRDefault="0082267D">
            <w:pPr>
              <w:rPr>
                <w:rFonts w:eastAsiaTheme="minorEastAsia"/>
              </w:rPr>
            </w:pPr>
          </w:p>
        </w:tc>
      </w:tr>
      <w:tr w:rsidR="0082267D" w14:paraId="2903DEE4" w14:textId="77777777">
        <w:tc>
          <w:tcPr>
            <w:tcW w:w="0" w:type="auto"/>
            <w:vAlign w:val="center"/>
          </w:tcPr>
          <w:p w14:paraId="22D02455" w14:textId="77777777" w:rsidR="0082267D" w:rsidRDefault="00663CE6">
            <w:pPr>
              <w:jc w:val="center"/>
              <w:rPr>
                <w:lang w:eastAsia="sv-SE"/>
              </w:rPr>
            </w:pPr>
            <w:r>
              <w:rPr>
                <w:rFonts w:eastAsia="Malgun Gothic" w:hint="eastAsia"/>
                <w:lang w:eastAsia="ko-KR"/>
              </w:rPr>
              <w:t>LGE</w:t>
            </w:r>
          </w:p>
        </w:tc>
        <w:tc>
          <w:tcPr>
            <w:tcW w:w="0" w:type="auto"/>
            <w:vAlign w:val="center"/>
          </w:tcPr>
          <w:p w14:paraId="260E9238" w14:textId="77777777" w:rsidR="0082267D" w:rsidRDefault="00663CE6">
            <w:pPr>
              <w:jc w:val="center"/>
              <w:rPr>
                <w:lang w:eastAsia="sv-SE"/>
              </w:rPr>
            </w:pPr>
            <w:r>
              <w:rPr>
                <w:rFonts w:eastAsia="Malgun Gothic" w:hint="eastAsia"/>
                <w:lang w:eastAsia="ko-KR"/>
              </w:rPr>
              <w:t>agree</w:t>
            </w:r>
          </w:p>
        </w:tc>
        <w:tc>
          <w:tcPr>
            <w:tcW w:w="2718" w:type="dxa"/>
          </w:tcPr>
          <w:p w14:paraId="180C30CF" w14:textId="77777777" w:rsidR="0082267D" w:rsidRDefault="00663CE6">
            <w:pPr>
              <w:rPr>
                <w:lang w:eastAsia="sv-SE"/>
              </w:rPr>
            </w:pPr>
            <w:r>
              <w:rPr>
                <w:rFonts w:eastAsia="Malgun Gothic" w:hint="eastAsia"/>
                <w:lang w:eastAsia="ko-KR"/>
              </w:rPr>
              <w:t>5 or 6bit</w:t>
            </w:r>
          </w:p>
        </w:tc>
        <w:tc>
          <w:tcPr>
            <w:tcW w:w="8646" w:type="dxa"/>
            <w:vAlign w:val="center"/>
          </w:tcPr>
          <w:p w14:paraId="26B92D19" w14:textId="77777777" w:rsidR="0082267D" w:rsidRDefault="00663CE6">
            <w:pPr>
              <w:rPr>
                <w:lang w:eastAsia="sv-SE"/>
              </w:rPr>
            </w:pPr>
            <w:r>
              <w:rPr>
                <w:rFonts w:eastAsia="Malgun Gothic" w:hint="eastAsia"/>
                <w:lang w:eastAsia="ko-KR"/>
              </w:rPr>
              <w:t xml:space="preserve">Considering that network implementation to avoid transaction ID collision is needed and multiple reader scenarios are considered in Rel-20, 2 or 3 bits do not seem </w:t>
            </w:r>
            <w:r>
              <w:rPr>
                <w:rFonts w:eastAsia="Malgun Gothic"/>
                <w:lang w:eastAsia="ko-KR"/>
              </w:rPr>
              <w:t>an</w:t>
            </w:r>
            <w:r>
              <w:rPr>
                <w:rFonts w:eastAsia="Malgun Gothic" w:hint="eastAsia"/>
                <w:lang w:eastAsia="ko-KR"/>
              </w:rPr>
              <w:t xml:space="preserve"> enough length for transaction ID. 2~3 bit length is enough only for distinguishing a </w:t>
            </w:r>
            <w:r>
              <w:rPr>
                <w:rFonts w:eastAsia="Malgun Gothic" w:hint="eastAsia"/>
                <w:lang w:eastAsia="ko-KR"/>
              </w:rPr>
              <w:lastRenderedPageBreak/>
              <w:t>new paging or a subsequent paging sent from the same reader. We prefer 5 or 6 bit transaction ID.</w:t>
            </w:r>
          </w:p>
        </w:tc>
      </w:tr>
      <w:tr w:rsidR="0082267D" w14:paraId="409DDA41" w14:textId="77777777">
        <w:tc>
          <w:tcPr>
            <w:tcW w:w="0" w:type="auto"/>
            <w:vAlign w:val="center"/>
          </w:tcPr>
          <w:p w14:paraId="148A9D42" w14:textId="77777777" w:rsidR="0082267D" w:rsidRDefault="00663CE6">
            <w:pPr>
              <w:jc w:val="center"/>
              <w:rPr>
                <w:lang w:eastAsia="sv-SE"/>
              </w:rPr>
            </w:pPr>
            <w:r>
              <w:rPr>
                <w:rFonts w:hint="eastAsia"/>
                <w:lang w:eastAsia="sv-SE"/>
              </w:rPr>
              <w:lastRenderedPageBreak/>
              <w:t>X</w:t>
            </w:r>
            <w:r>
              <w:rPr>
                <w:lang w:eastAsia="sv-SE"/>
              </w:rPr>
              <w:t>iaomi</w:t>
            </w:r>
          </w:p>
        </w:tc>
        <w:tc>
          <w:tcPr>
            <w:tcW w:w="0" w:type="auto"/>
            <w:vAlign w:val="center"/>
          </w:tcPr>
          <w:p w14:paraId="24BFAAF2" w14:textId="77777777" w:rsidR="0082267D" w:rsidRDefault="00663CE6">
            <w:pPr>
              <w:jc w:val="center"/>
              <w:rPr>
                <w:rFonts w:eastAsia="Malgun Gothic"/>
                <w:lang w:eastAsia="ko-KR"/>
              </w:rPr>
            </w:pPr>
            <w:r>
              <w:rPr>
                <w:rFonts w:hint="eastAsia"/>
                <w:lang w:eastAsia="sv-SE"/>
              </w:rPr>
              <w:t>A</w:t>
            </w:r>
            <w:r>
              <w:rPr>
                <w:lang w:eastAsia="sv-SE"/>
              </w:rPr>
              <w:t>gree</w:t>
            </w:r>
          </w:p>
        </w:tc>
        <w:tc>
          <w:tcPr>
            <w:tcW w:w="2718" w:type="dxa"/>
          </w:tcPr>
          <w:p w14:paraId="680DC1B4" w14:textId="77777777" w:rsidR="0082267D" w:rsidRDefault="00663CE6">
            <w:r>
              <w:rPr>
                <w:lang w:eastAsia="sv-SE"/>
              </w:rPr>
              <w:t xml:space="preserve">2 or </w:t>
            </w:r>
            <w:r>
              <w:rPr>
                <w:rFonts w:hint="eastAsia"/>
                <w:lang w:eastAsia="sv-SE"/>
              </w:rPr>
              <w:t>4</w:t>
            </w:r>
            <w:r>
              <w:rPr>
                <w:lang w:eastAsia="sv-SE"/>
              </w:rPr>
              <w:t>bits</w:t>
            </w:r>
          </w:p>
        </w:tc>
        <w:tc>
          <w:tcPr>
            <w:tcW w:w="8646" w:type="dxa"/>
            <w:vAlign w:val="center"/>
          </w:tcPr>
          <w:p w14:paraId="72CD14A4" w14:textId="77777777" w:rsidR="0082267D" w:rsidRDefault="00663CE6">
            <w:r>
              <w:rPr>
                <w:rFonts w:hint="eastAsia"/>
                <w:lang w:eastAsia="sv-SE"/>
              </w:rPr>
              <w:t>S</w:t>
            </w:r>
            <w:r>
              <w:rPr>
                <w:lang w:eastAsia="sv-SE"/>
              </w:rPr>
              <w:t>hort transaction ID is preferred</w:t>
            </w:r>
          </w:p>
        </w:tc>
      </w:tr>
      <w:tr w:rsidR="0082267D" w14:paraId="6484B15E" w14:textId="77777777">
        <w:tc>
          <w:tcPr>
            <w:tcW w:w="0" w:type="auto"/>
            <w:vAlign w:val="center"/>
          </w:tcPr>
          <w:p w14:paraId="02CAC110" w14:textId="77777777" w:rsidR="0082267D" w:rsidRDefault="00663CE6">
            <w:pPr>
              <w:jc w:val="center"/>
              <w:rPr>
                <w:lang w:eastAsia="sv-SE"/>
              </w:rPr>
            </w:pPr>
            <w:r>
              <w:rPr>
                <w:rFonts w:eastAsiaTheme="minorEastAsia" w:hint="eastAsia"/>
              </w:rPr>
              <w:t>Lenovo</w:t>
            </w:r>
          </w:p>
        </w:tc>
        <w:tc>
          <w:tcPr>
            <w:tcW w:w="0" w:type="auto"/>
            <w:vAlign w:val="center"/>
          </w:tcPr>
          <w:p w14:paraId="375D474C" w14:textId="77777777" w:rsidR="0082267D" w:rsidRDefault="00663CE6">
            <w:pPr>
              <w:jc w:val="center"/>
              <w:rPr>
                <w:lang w:eastAsia="sv-SE"/>
              </w:rPr>
            </w:pPr>
            <w:r>
              <w:rPr>
                <w:rFonts w:eastAsiaTheme="minorEastAsia" w:hint="eastAsia"/>
              </w:rPr>
              <w:t>Agree with comments</w:t>
            </w:r>
          </w:p>
        </w:tc>
        <w:tc>
          <w:tcPr>
            <w:tcW w:w="2718" w:type="dxa"/>
          </w:tcPr>
          <w:p w14:paraId="10850934" w14:textId="77777777" w:rsidR="0082267D" w:rsidRDefault="00663CE6">
            <w:pPr>
              <w:rPr>
                <w:lang w:eastAsia="sv-SE"/>
              </w:rPr>
            </w:pPr>
            <w:r>
              <w:rPr>
                <w:rFonts w:eastAsiaTheme="minorEastAsia" w:hint="eastAsia"/>
              </w:rPr>
              <w:t>3-4bits</w:t>
            </w:r>
          </w:p>
        </w:tc>
        <w:tc>
          <w:tcPr>
            <w:tcW w:w="8646" w:type="dxa"/>
            <w:vAlign w:val="center"/>
          </w:tcPr>
          <w:p w14:paraId="5ABECB28" w14:textId="77777777" w:rsidR="0082267D" w:rsidRDefault="00663CE6">
            <w:pPr>
              <w:rPr>
                <w:lang w:eastAsia="sv-SE"/>
              </w:rPr>
            </w:pPr>
            <w:r>
              <w:rPr>
                <w:rFonts w:eastAsiaTheme="minorEastAsia" w:hint="eastAsia"/>
              </w:rPr>
              <w:t>S</w:t>
            </w:r>
            <w:r>
              <w:rPr>
                <w:rFonts w:eastAsia="Malgun Gothic"/>
                <w:lang w:eastAsia="ko-KR"/>
              </w:rPr>
              <w:t xml:space="preserve">ince the transaction ID is generated based the correlation ID, we have no detailed information on the structure and length of the correlation ID yet. From AS layer’s perspective, if the principle can be agreed that the </w:t>
            </w:r>
            <w:r>
              <w:rPr>
                <w:rFonts w:eastAsia="Malgun Gothic"/>
                <w:u w:val="single"/>
                <w:lang w:eastAsia="ko-KR"/>
              </w:rPr>
              <w:t>different transaction ID is associated to different service requests</w:t>
            </w:r>
            <w:r>
              <w:rPr>
                <w:rFonts w:eastAsia="Malgun Gothic"/>
                <w:lang w:eastAsia="ko-KR"/>
              </w:rPr>
              <w:t>, we suggest 3-4 bits which may be a reasonable size to ensure the uniqueness as possible. But anyway, it depends on correlation ID design</w:t>
            </w:r>
            <w:r>
              <w:rPr>
                <w:rFonts w:eastAsiaTheme="minorEastAsia" w:hint="eastAsia"/>
              </w:rPr>
              <w:t>.</w:t>
            </w:r>
          </w:p>
        </w:tc>
      </w:tr>
      <w:tr w:rsidR="0082267D" w14:paraId="6F748C7C" w14:textId="77777777">
        <w:tc>
          <w:tcPr>
            <w:tcW w:w="0" w:type="auto"/>
            <w:vAlign w:val="center"/>
          </w:tcPr>
          <w:p w14:paraId="51955C4F" w14:textId="77777777" w:rsidR="0082267D" w:rsidRDefault="00663CE6">
            <w:pPr>
              <w:jc w:val="center"/>
              <w:rPr>
                <w:lang w:eastAsia="sv-SE"/>
              </w:rPr>
            </w:pPr>
            <w:r>
              <w:rPr>
                <w:lang w:eastAsia="sv-SE"/>
              </w:rPr>
              <w:t>ETRI</w:t>
            </w:r>
          </w:p>
        </w:tc>
        <w:tc>
          <w:tcPr>
            <w:tcW w:w="0" w:type="auto"/>
            <w:vAlign w:val="center"/>
          </w:tcPr>
          <w:p w14:paraId="6A031186" w14:textId="77777777" w:rsidR="0082267D" w:rsidRDefault="00663CE6">
            <w:pPr>
              <w:jc w:val="center"/>
              <w:rPr>
                <w:lang w:eastAsia="sv-SE"/>
              </w:rPr>
            </w:pPr>
            <w:r>
              <w:rPr>
                <w:lang w:eastAsia="sv-SE"/>
              </w:rPr>
              <w:t>Agree</w:t>
            </w:r>
          </w:p>
        </w:tc>
        <w:tc>
          <w:tcPr>
            <w:tcW w:w="2718" w:type="dxa"/>
          </w:tcPr>
          <w:p w14:paraId="12C41ED2" w14:textId="77777777" w:rsidR="0082267D" w:rsidRDefault="00663CE6">
            <w:pPr>
              <w:rPr>
                <w:lang w:eastAsia="sv-SE"/>
              </w:rPr>
            </w:pPr>
            <w:r>
              <w:rPr>
                <w:lang w:eastAsia="sv-SE"/>
              </w:rPr>
              <w:t>At least 4bits</w:t>
            </w:r>
          </w:p>
        </w:tc>
        <w:tc>
          <w:tcPr>
            <w:tcW w:w="8646" w:type="dxa"/>
            <w:vAlign w:val="center"/>
          </w:tcPr>
          <w:p w14:paraId="08DF094D" w14:textId="77777777" w:rsidR="0082267D" w:rsidRDefault="00663CE6">
            <w:pPr>
              <w:rPr>
                <w:lang w:eastAsia="sv-SE"/>
              </w:rPr>
            </w:pPr>
            <w:r>
              <w:rPr>
                <w:lang w:eastAsia="sv-SE"/>
              </w:rPr>
              <w:t>Transaction ID is used to identify a service from the CN. Thus, the length of the transaction ID should consider the maximum number of simultaneous services to a device and the number of readers in a multi-reader scenario. So, we think at least 4 bits are necessary to distinguish a certain service and for future releases.</w:t>
            </w:r>
          </w:p>
        </w:tc>
      </w:tr>
      <w:tr w:rsidR="0082267D" w14:paraId="5EB632EE" w14:textId="77777777">
        <w:tc>
          <w:tcPr>
            <w:tcW w:w="0" w:type="auto"/>
            <w:vAlign w:val="center"/>
          </w:tcPr>
          <w:p w14:paraId="653E761E" w14:textId="77777777" w:rsidR="0082267D" w:rsidRDefault="00663CE6">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28464D84" w14:textId="77777777" w:rsidR="0082267D" w:rsidRDefault="00663CE6">
            <w:pPr>
              <w:jc w:val="center"/>
              <w:rPr>
                <w:lang w:eastAsia="sv-SE"/>
              </w:rPr>
            </w:pPr>
            <w:r>
              <w:rPr>
                <w:lang w:eastAsia="sv-SE"/>
              </w:rPr>
              <w:t>Agree</w:t>
            </w:r>
          </w:p>
        </w:tc>
        <w:tc>
          <w:tcPr>
            <w:tcW w:w="2718" w:type="dxa"/>
          </w:tcPr>
          <w:p w14:paraId="2C189B05" w14:textId="77777777" w:rsidR="0082267D" w:rsidRDefault="00663CE6">
            <w:pPr>
              <w:rPr>
                <w:lang w:eastAsia="sv-SE"/>
              </w:rPr>
            </w:pPr>
            <w:r>
              <w:rPr>
                <w:rFonts w:eastAsiaTheme="minorEastAsia" w:hint="eastAsia"/>
              </w:rPr>
              <w:t>2 bits</w:t>
            </w:r>
          </w:p>
        </w:tc>
        <w:tc>
          <w:tcPr>
            <w:tcW w:w="8646" w:type="dxa"/>
            <w:vAlign w:val="center"/>
          </w:tcPr>
          <w:p w14:paraId="46FFCF08" w14:textId="77777777" w:rsidR="0082267D" w:rsidRDefault="00663CE6">
            <w:pPr>
              <w:rPr>
                <w:rFonts w:ascii="Batang" w:eastAsia="Batang" w:hAnsi="Batang" w:cs="Batang"/>
                <w:lang w:eastAsia="ko-KR"/>
              </w:rPr>
            </w:pPr>
            <w:r>
              <w:rPr>
                <w:rFonts w:hint="eastAsia"/>
                <w:lang w:eastAsia="sv-SE"/>
              </w:rPr>
              <w:t>S</w:t>
            </w:r>
            <w:r>
              <w:rPr>
                <w:lang w:eastAsia="sv-SE"/>
              </w:rPr>
              <w:t>hort transaction ID is preferred.</w:t>
            </w:r>
          </w:p>
        </w:tc>
      </w:tr>
      <w:tr w:rsidR="0082267D" w14:paraId="59688BD4" w14:textId="77777777">
        <w:tc>
          <w:tcPr>
            <w:tcW w:w="0" w:type="auto"/>
            <w:vAlign w:val="center"/>
          </w:tcPr>
          <w:p w14:paraId="0ECCCA2D" w14:textId="77777777" w:rsidR="0082267D" w:rsidRDefault="00663CE6">
            <w:pPr>
              <w:jc w:val="center"/>
              <w:rPr>
                <w:rFonts w:eastAsia="PMingLiU"/>
                <w:lang w:eastAsia="zh-TW"/>
              </w:rPr>
            </w:pPr>
            <w:proofErr w:type="spellStart"/>
            <w:r>
              <w:rPr>
                <w:rFonts w:eastAsiaTheme="minorEastAsia" w:hint="eastAsia"/>
              </w:rPr>
              <w:t>Spreadtrum</w:t>
            </w:r>
            <w:proofErr w:type="spellEnd"/>
          </w:p>
        </w:tc>
        <w:tc>
          <w:tcPr>
            <w:tcW w:w="0" w:type="auto"/>
            <w:vAlign w:val="center"/>
          </w:tcPr>
          <w:p w14:paraId="6174E189" w14:textId="77777777" w:rsidR="0082267D" w:rsidRDefault="00663CE6">
            <w:pPr>
              <w:jc w:val="center"/>
              <w:rPr>
                <w:lang w:eastAsia="sv-SE"/>
              </w:rPr>
            </w:pPr>
            <w:r>
              <w:rPr>
                <w:rFonts w:eastAsiaTheme="minorEastAsia" w:hint="eastAsia"/>
              </w:rPr>
              <w:t>A</w:t>
            </w:r>
            <w:r>
              <w:rPr>
                <w:rFonts w:eastAsiaTheme="minorEastAsia"/>
              </w:rPr>
              <w:t>gree</w:t>
            </w:r>
          </w:p>
        </w:tc>
        <w:tc>
          <w:tcPr>
            <w:tcW w:w="2718" w:type="dxa"/>
          </w:tcPr>
          <w:p w14:paraId="5BFD1FA8" w14:textId="77777777" w:rsidR="0082267D" w:rsidRDefault="00663CE6">
            <w:pPr>
              <w:rPr>
                <w:rFonts w:eastAsiaTheme="minorEastAsia"/>
              </w:rPr>
            </w:pPr>
            <w:r>
              <w:rPr>
                <w:rFonts w:eastAsiaTheme="minorEastAsia" w:hint="eastAsia"/>
              </w:rPr>
              <w:t>3</w:t>
            </w:r>
            <w:r>
              <w:rPr>
                <w:rFonts w:eastAsiaTheme="minorEastAsia"/>
              </w:rPr>
              <w:t>-4bits</w:t>
            </w:r>
          </w:p>
        </w:tc>
        <w:tc>
          <w:tcPr>
            <w:tcW w:w="8646" w:type="dxa"/>
            <w:vAlign w:val="center"/>
          </w:tcPr>
          <w:p w14:paraId="18B45689" w14:textId="77777777" w:rsidR="0082267D" w:rsidRDefault="00663CE6">
            <w:pPr>
              <w:rPr>
                <w:lang w:eastAsia="sv-SE"/>
              </w:rPr>
            </w:pPr>
            <w:r>
              <w:rPr>
                <w:rFonts w:eastAsiaTheme="minorEastAsia" w:hint="eastAsia"/>
              </w:rPr>
              <w:t>F</w:t>
            </w:r>
            <w:r>
              <w:rPr>
                <w:rFonts w:eastAsiaTheme="minorEastAsia"/>
              </w:rPr>
              <w:t xml:space="preserve">or Q2.1, agree with vivo. A note can be added here. </w:t>
            </w:r>
          </w:p>
        </w:tc>
      </w:tr>
      <w:tr w:rsidR="0082267D" w14:paraId="67014920" w14:textId="77777777">
        <w:tc>
          <w:tcPr>
            <w:tcW w:w="0" w:type="auto"/>
            <w:vAlign w:val="center"/>
          </w:tcPr>
          <w:p w14:paraId="1AC9177D" w14:textId="77777777" w:rsidR="0082267D" w:rsidRDefault="00663CE6">
            <w:pPr>
              <w:jc w:val="center"/>
              <w:rPr>
                <w:rFonts w:eastAsiaTheme="minorEastAsia"/>
              </w:rPr>
            </w:pPr>
            <w:r>
              <w:rPr>
                <w:rFonts w:eastAsiaTheme="minorEastAsia"/>
              </w:rPr>
              <w:t>Apple</w:t>
            </w:r>
          </w:p>
        </w:tc>
        <w:tc>
          <w:tcPr>
            <w:tcW w:w="0" w:type="auto"/>
            <w:vAlign w:val="center"/>
          </w:tcPr>
          <w:p w14:paraId="2F96D739" w14:textId="77777777" w:rsidR="0082267D" w:rsidRDefault="00663CE6" w:rsidP="0095404B">
            <w:pPr>
              <w:rPr>
                <w:rFonts w:eastAsiaTheme="minorEastAsia"/>
              </w:rPr>
            </w:pPr>
            <w:r>
              <w:rPr>
                <w:rFonts w:eastAsiaTheme="minorEastAsia"/>
              </w:rPr>
              <w:t>Agree</w:t>
            </w:r>
          </w:p>
        </w:tc>
        <w:tc>
          <w:tcPr>
            <w:tcW w:w="2718" w:type="dxa"/>
          </w:tcPr>
          <w:p w14:paraId="48CB841E" w14:textId="77777777" w:rsidR="0082267D" w:rsidRDefault="00663CE6">
            <w:pPr>
              <w:rPr>
                <w:rFonts w:eastAsiaTheme="minorEastAsia"/>
              </w:rPr>
            </w:pPr>
            <w:r>
              <w:rPr>
                <w:rFonts w:eastAsiaTheme="minorEastAsia"/>
              </w:rPr>
              <w:t>4-6 bit</w:t>
            </w:r>
          </w:p>
        </w:tc>
        <w:tc>
          <w:tcPr>
            <w:tcW w:w="8646" w:type="dxa"/>
            <w:vAlign w:val="center"/>
          </w:tcPr>
          <w:p w14:paraId="429847A4" w14:textId="77777777" w:rsidR="0082267D" w:rsidRDefault="00663CE6">
            <w:pPr>
              <w:rPr>
                <w:rFonts w:eastAsiaTheme="minorEastAsia"/>
              </w:rPr>
            </w:pPr>
            <w:r>
              <w:rPr>
                <w:rFonts w:eastAsiaTheme="minorEastAsia"/>
              </w:rPr>
              <w:t>To avoid headache in multi-reader scenario, we think a longer transaction ID is better</w:t>
            </w:r>
          </w:p>
        </w:tc>
      </w:tr>
      <w:tr w:rsidR="0082267D" w14:paraId="27B8D191" w14:textId="77777777">
        <w:tc>
          <w:tcPr>
            <w:tcW w:w="0" w:type="auto"/>
            <w:vAlign w:val="center"/>
          </w:tcPr>
          <w:p w14:paraId="375F35B4" w14:textId="77777777" w:rsidR="0082267D" w:rsidRDefault="00663CE6">
            <w:pPr>
              <w:jc w:val="center"/>
              <w:rPr>
                <w:rFonts w:eastAsiaTheme="minorEastAsia"/>
              </w:rPr>
            </w:pPr>
            <w:r>
              <w:rPr>
                <w:rFonts w:eastAsia="Malgun Gothic"/>
                <w:lang w:eastAsia="ko-KR"/>
              </w:rPr>
              <w:t>ZTE</w:t>
            </w:r>
          </w:p>
        </w:tc>
        <w:tc>
          <w:tcPr>
            <w:tcW w:w="0" w:type="auto"/>
            <w:vAlign w:val="center"/>
          </w:tcPr>
          <w:p w14:paraId="5A9C1581" w14:textId="77777777" w:rsidR="0082267D" w:rsidRDefault="00663CE6">
            <w:pPr>
              <w:rPr>
                <w:rFonts w:eastAsiaTheme="minorEastAsia"/>
              </w:rPr>
            </w:pPr>
            <w:r>
              <w:rPr>
                <w:rFonts w:eastAsia="Malgun Gothic"/>
                <w:lang w:eastAsia="ko-KR"/>
              </w:rPr>
              <w:t>Agree</w:t>
            </w:r>
          </w:p>
        </w:tc>
        <w:tc>
          <w:tcPr>
            <w:tcW w:w="2718" w:type="dxa"/>
          </w:tcPr>
          <w:p w14:paraId="30F1CAE8" w14:textId="77777777" w:rsidR="0082267D" w:rsidRDefault="00663CE6">
            <w:pPr>
              <w:rPr>
                <w:rFonts w:eastAsiaTheme="minorEastAsia"/>
              </w:rPr>
            </w:pPr>
            <w:r>
              <w:rPr>
                <w:rFonts w:eastAsia="Malgun Gothic"/>
                <w:lang w:eastAsia="ko-KR"/>
              </w:rPr>
              <w:t>6</w:t>
            </w:r>
          </w:p>
        </w:tc>
        <w:tc>
          <w:tcPr>
            <w:tcW w:w="8646" w:type="dxa"/>
            <w:vAlign w:val="center"/>
          </w:tcPr>
          <w:p w14:paraId="47020657" w14:textId="77777777" w:rsidR="0082267D" w:rsidRDefault="00663CE6">
            <w:pPr>
              <w:rPr>
                <w:rFonts w:eastAsia="Malgun Gothic"/>
                <w:lang w:eastAsia="ko-KR"/>
              </w:rPr>
            </w:pPr>
            <w:r>
              <w:rPr>
                <w:rFonts w:eastAsia="Malgun Gothic"/>
                <w:lang w:eastAsia="ko-KR"/>
              </w:rPr>
              <w:t xml:space="preserve">For 2.1, we don’t see any need to specify how this is generated. In any case, this is out of RAN2 scope. So, we should not discuss this. </w:t>
            </w:r>
          </w:p>
          <w:p w14:paraId="33BA0C33" w14:textId="77777777" w:rsidR="0082267D" w:rsidRDefault="0082267D">
            <w:pPr>
              <w:rPr>
                <w:rFonts w:eastAsia="Malgun Gothic"/>
                <w:lang w:eastAsia="ko-KR"/>
              </w:rPr>
            </w:pPr>
          </w:p>
          <w:p w14:paraId="0372DD25" w14:textId="77777777" w:rsidR="0082267D" w:rsidRDefault="00663CE6">
            <w:pPr>
              <w:rPr>
                <w:rFonts w:eastAsia="Malgun Gothic"/>
                <w:lang w:eastAsia="ko-KR"/>
              </w:rPr>
            </w:pPr>
            <w:r>
              <w:rPr>
                <w:rFonts w:eastAsia="Malgun Gothic"/>
                <w:lang w:eastAsia="ko-KR"/>
              </w:rPr>
              <w:t xml:space="preserve">For 2.2, Transaction ID needs to indicate the following: </w:t>
            </w:r>
          </w:p>
          <w:p w14:paraId="689A7508" w14:textId="77777777" w:rsidR="0082267D" w:rsidRDefault="00663CE6">
            <w:pPr>
              <w:pStyle w:val="ListParagraph"/>
              <w:numPr>
                <w:ilvl w:val="0"/>
                <w:numId w:val="11"/>
              </w:numPr>
              <w:rPr>
                <w:rFonts w:eastAsia="Malgun Gothic"/>
                <w:lang w:eastAsia="ko-KR"/>
              </w:rPr>
            </w:pPr>
            <w:r>
              <w:rPr>
                <w:rFonts w:eastAsia="Malgun Gothic"/>
                <w:lang w:eastAsia="ko-KR"/>
              </w:rPr>
              <w:t>Different readers</w:t>
            </w:r>
          </w:p>
          <w:p w14:paraId="0888B4A3" w14:textId="77777777" w:rsidR="0082267D" w:rsidRDefault="00663CE6">
            <w:pPr>
              <w:pStyle w:val="ListParagraph"/>
              <w:numPr>
                <w:ilvl w:val="0"/>
                <w:numId w:val="11"/>
              </w:numPr>
              <w:rPr>
                <w:rFonts w:eastAsia="Malgun Gothic"/>
                <w:lang w:eastAsia="ko-KR"/>
              </w:rPr>
            </w:pPr>
            <w:r>
              <w:rPr>
                <w:rFonts w:eastAsia="Malgun Gothic"/>
                <w:lang w:eastAsia="ko-KR"/>
              </w:rPr>
              <w:t>Service ID (i.e. correlation ID from CN)</w:t>
            </w:r>
          </w:p>
          <w:p w14:paraId="7F8686EF" w14:textId="77777777" w:rsidR="0082267D" w:rsidRDefault="00663CE6">
            <w:pPr>
              <w:pStyle w:val="ListParagraph"/>
              <w:numPr>
                <w:ilvl w:val="0"/>
                <w:numId w:val="11"/>
              </w:numPr>
              <w:rPr>
                <w:rFonts w:eastAsia="Malgun Gothic"/>
                <w:lang w:eastAsia="ko-KR"/>
              </w:rPr>
            </w:pPr>
            <w:r>
              <w:rPr>
                <w:rFonts w:eastAsia="Malgun Gothic"/>
                <w:lang w:eastAsia="ko-KR"/>
              </w:rPr>
              <w:t>Delta paging (i.e. same service or not)</w:t>
            </w:r>
          </w:p>
          <w:p w14:paraId="66F38817" w14:textId="77777777" w:rsidR="0082267D" w:rsidRDefault="00663CE6">
            <w:pPr>
              <w:rPr>
                <w:rFonts w:eastAsiaTheme="minorEastAsia"/>
              </w:rPr>
            </w:pPr>
            <w:r>
              <w:rPr>
                <w:rFonts w:eastAsia="Malgun Gothic"/>
                <w:lang w:eastAsia="ko-KR"/>
              </w:rPr>
              <w:t>Considering 2 bits for each, it would be good to have around 6 bit transaction ID</w:t>
            </w:r>
          </w:p>
        </w:tc>
      </w:tr>
      <w:tr w:rsidR="0082267D" w14:paraId="3E885C82" w14:textId="77777777">
        <w:tc>
          <w:tcPr>
            <w:tcW w:w="0" w:type="auto"/>
            <w:vAlign w:val="center"/>
          </w:tcPr>
          <w:p w14:paraId="784C8123" w14:textId="77777777" w:rsidR="0082267D" w:rsidRDefault="00663CE6">
            <w:pPr>
              <w:jc w:val="center"/>
              <w:rPr>
                <w:rFonts w:eastAsia="Malgun Gothic"/>
                <w:lang w:eastAsia="ko-KR"/>
              </w:rPr>
            </w:pPr>
            <w:proofErr w:type="spellStart"/>
            <w:r>
              <w:rPr>
                <w:rFonts w:eastAsia="Malgun Gothic"/>
                <w:lang w:eastAsia="ko-KR"/>
              </w:rPr>
              <w:t>InterDigital</w:t>
            </w:r>
            <w:proofErr w:type="spellEnd"/>
          </w:p>
        </w:tc>
        <w:tc>
          <w:tcPr>
            <w:tcW w:w="0" w:type="auto"/>
            <w:vAlign w:val="center"/>
          </w:tcPr>
          <w:p w14:paraId="2A031746" w14:textId="77777777" w:rsidR="0082267D" w:rsidRDefault="00663CE6">
            <w:pPr>
              <w:rPr>
                <w:rFonts w:eastAsia="Malgun Gothic"/>
                <w:lang w:eastAsia="ko-KR"/>
              </w:rPr>
            </w:pPr>
            <w:r>
              <w:rPr>
                <w:rFonts w:eastAsia="Malgun Gothic"/>
                <w:lang w:eastAsia="ko-KR"/>
              </w:rPr>
              <w:t>Agree</w:t>
            </w:r>
          </w:p>
        </w:tc>
        <w:tc>
          <w:tcPr>
            <w:tcW w:w="2718" w:type="dxa"/>
          </w:tcPr>
          <w:p w14:paraId="53A0A023" w14:textId="77777777" w:rsidR="0082267D" w:rsidRDefault="00663CE6">
            <w:pPr>
              <w:rPr>
                <w:rFonts w:eastAsia="Malgun Gothic"/>
                <w:lang w:eastAsia="ko-KR"/>
              </w:rPr>
            </w:pPr>
            <w:r>
              <w:rPr>
                <w:rFonts w:eastAsia="Malgun Gothic"/>
                <w:lang w:eastAsia="ko-KR"/>
              </w:rPr>
              <w:t>6 bits</w:t>
            </w:r>
          </w:p>
        </w:tc>
        <w:tc>
          <w:tcPr>
            <w:tcW w:w="8646" w:type="dxa"/>
            <w:vAlign w:val="center"/>
          </w:tcPr>
          <w:p w14:paraId="542C3209" w14:textId="77777777" w:rsidR="0082267D" w:rsidRDefault="00663CE6">
            <w:pPr>
              <w:rPr>
                <w:rFonts w:eastAsia="Malgun Gothic"/>
                <w:lang w:eastAsia="ko-KR"/>
              </w:rPr>
            </w:pPr>
            <w:r>
              <w:rPr>
                <w:rFonts w:eastAsia="Malgun Gothic"/>
                <w:lang w:eastAsia="ko-KR"/>
              </w:rPr>
              <w:t>In addition to the cases indicated by ZTE, transaction ID should also be used to differentiate the case when two readers want a device to respond to the same service (for localization purposes) and when this is not needed (device responds to any of them).  So we think a larger transaction ID is preferred.</w:t>
            </w:r>
          </w:p>
        </w:tc>
      </w:tr>
      <w:tr w:rsidR="0082267D" w14:paraId="07D0A0AE" w14:textId="77777777">
        <w:tc>
          <w:tcPr>
            <w:tcW w:w="0" w:type="auto"/>
            <w:vAlign w:val="center"/>
          </w:tcPr>
          <w:p w14:paraId="1051CDE2" w14:textId="77777777" w:rsidR="0082267D" w:rsidRDefault="00663CE6">
            <w:pPr>
              <w:jc w:val="center"/>
              <w:rPr>
                <w:rFonts w:eastAsiaTheme="minorEastAsia"/>
              </w:rPr>
            </w:pPr>
            <w:r>
              <w:rPr>
                <w:rFonts w:eastAsiaTheme="minorEastAsia" w:hint="eastAsia"/>
              </w:rPr>
              <w:t>H</w:t>
            </w:r>
            <w:r>
              <w:rPr>
                <w:rFonts w:eastAsiaTheme="minorEastAsia"/>
              </w:rPr>
              <w:t>uawei, HiSilicon</w:t>
            </w:r>
          </w:p>
        </w:tc>
        <w:tc>
          <w:tcPr>
            <w:tcW w:w="0" w:type="auto"/>
            <w:vAlign w:val="center"/>
          </w:tcPr>
          <w:p w14:paraId="2D5404BC" w14:textId="77777777" w:rsidR="0082267D" w:rsidRDefault="00663CE6">
            <w:pPr>
              <w:rPr>
                <w:rFonts w:eastAsiaTheme="minorEastAsia"/>
              </w:rPr>
            </w:pPr>
            <w:r>
              <w:rPr>
                <w:rFonts w:eastAsiaTheme="minorEastAsia" w:hint="eastAsia"/>
              </w:rPr>
              <w:t>A</w:t>
            </w:r>
            <w:r>
              <w:rPr>
                <w:rFonts w:eastAsiaTheme="minorEastAsia"/>
              </w:rPr>
              <w:t>gree</w:t>
            </w:r>
          </w:p>
        </w:tc>
        <w:tc>
          <w:tcPr>
            <w:tcW w:w="2718" w:type="dxa"/>
          </w:tcPr>
          <w:p w14:paraId="0B466B87" w14:textId="77777777" w:rsidR="0082267D" w:rsidRDefault="00663CE6">
            <w:pPr>
              <w:rPr>
                <w:rFonts w:eastAsiaTheme="minorEastAsia"/>
              </w:rPr>
            </w:pPr>
            <w:r>
              <w:rPr>
                <w:rFonts w:eastAsiaTheme="minorEastAsia"/>
              </w:rPr>
              <w:t xml:space="preserve">Prefer </w:t>
            </w:r>
            <w:r>
              <w:rPr>
                <w:rFonts w:eastAsiaTheme="minorEastAsia" w:hint="eastAsia"/>
              </w:rPr>
              <w:t>3</w:t>
            </w:r>
            <w:r>
              <w:rPr>
                <w:rFonts w:eastAsiaTheme="minorEastAsia"/>
              </w:rPr>
              <w:t>bits, but</w:t>
            </w:r>
          </w:p>
        </w:tc>
        <w:tc>
          <w:tcPr>
            <w:tcW w:w="8646" w:type="dxa"/>
            <w:vAlign w:val="center"/>
          </w:tcPr>
          <w:p w14:paraId="2797DB9B" w14:textId="77777777" w:rsidR="0082267D" w:rsidRDefault="00663CE6">
            <w:pPr>
              <w:rPr>
                <w:rFonts w:eastAsiaTheme="minorEastAsia"/>
              </w:rPr>
            </w:pPr>
            <w:r>
              <w:rPr>
                <w:rFonts w:eastAsiaTheme="minorEastAsia" w:hint="eastAsia"/>
              </w:rPr>
              <w:t>M</w:t>
            </w:r>
            <w:r>
              <w:rPr>
                <w:rFonts w:eastAsiaTheme="minorEastAsia"/>
              </w:rPr>
              <w:t>aybe 4 bit can be the middle ground. But, this should be one quick decision anyway.</w:t>
            </w:r>
          </w:p>
        </w:tc>
      </w:tr>
      <w:tr w:rsidR="0082267D" w14:paraId="05F84747" w14:textId="77777777">
        <w:tc>
          <w:tcPr>
            <w:tcW w:w="0" w:type="auto"/>
            <w:vAlign w:val="center"/>
          </w:tcPr>
          <w:p w14:paraId="69B0DEBE" w14:textId="77777777" w:rsidR="0082267D" w:rsidRDefault="00663CE6">
            <w:pPr>
              <w:jc w:val="center"/>
              <w:rPr>
                <w:rFonts w:eastAsiaTheme="minorEastAsia"/>
              </w:rPr>
            </w:pPr>
            <w:r>
              <w:rPr>
                <w:rFonts w:eastAsia="Malgun Gothic"/>
                <w:lang w:eastAsia="ko-KR"/>
              </w:rPr>
              <w:t>Ericsson</w:t>
            </w:r>
          </w:p>
        </w:tc>
        <w:tc>
          <w:tcPr>
            <w:tcW w:w="0" w:type="auto"/>
            <w:vAlign w:val="center"/>
          </w:tcPr>
          <w:p w14:paraId="415E0D51" w14:textId="77777777" w:rsidR="0082267D" w:rsidRDefault="00663CE6">
            <w:pPr>
              <w:rPr>
                <w:rFonts w:eastAsiaTheme="minorEastAsia"/>
              </w:rPr>
            </w:pPr>
            <w:r>
              <w:rPr>
                <w:rFonts w:eastAsia="Malgun Gothic"/>
                <w:lang w:eastAsia="ko-KR"/>
              </w:rPr>
              <w:t>agree</w:t>
            </w:r>
          </w:p>
        </w:tc>
        <w:tc>
          <w:tcPr>
            <w:tcW w:w="2718" w:type="dxa"/>
          </w:tcPr>
          <w:p w14:paraId="5031C4A6" w14:textId="77777777" w:rsidR="0082267D" w:rsidRDefault="00663CE6">
            <w:pPr>
              <w:rPr>
                <w:rFonts w:eastAsiaTheme="minorEastAsia"/>
              </w:rPr>
            </w:pPr>
            <w:r>
              <w:rPr>
                <w:rFonts w:eastAsia="Malgun Gothic"/>
                <w:lang w:eastAsia="ko-KR"/>
              </w:rPr>
              <w:t>comments</w:t>
            </w:r>
          </w:p>
        </w:tc>
        <w:tc>
          <w:tcPr>
            <w:tcW w:w="8646" w:type="dxa"/>
            <w:vAlign w:val="center"/>
          </w:tcPr>
          <w:p w14:paraId="2052078C" w14:textId="77777777" w:rsidR="0082267D" w:rsidRDefault="00663CE6">
            <w:pPr>
              <w:rPr>
                <w:rFonts w:eastAsiaTheme="minorEastAsia"/>
              </w:rPr>
            </w:pPr>
            <w:r>
              <w:rPr>
                <w:rFonts w:cs="Arial"/>
              </w:rPr>
              <w:t>We assume there is one to one mapping between CN correlation ID and transaction ID. Instead of making decision by RAN2, RAN2 can send an LS to SA2/RAN3 (cc: CT4) to inform those WGs about the assumptions in RAN2 and ask for the size of transaction ID</w:t>
            </w:r>
          </w:p>
        </w:tc>
      </w:tr>
      <w:tr w:rsidR="0082267D" w14:paraId="1704CE39" w14:textId="77777777">
        <w:tc>
          <w:tcPr>
            <w:tcW w:w="0" w:type="auto"/>
            <w:vAlign w:val="center"/>
          </w:tcPr>
          <w:p w14:paraId="20D311DD" w14:textId="77777777" w:rsidR="0082267D" w:rsidRDefault="00663CE6">
            <w:pPr>
              <w:jc w:val="center"/>
              <w:rPr>
                <w:rFonts w:eastAsia="Malgun Gothic"/>
                <w:lang w:eastAsia="ko-KR"/>
              </w:rPr>
            </w:pPr>
            <w:r>
              <w:rPr>
                <w:rFonts w:eastAsiaTheme="minorEastAsia"/>
              </w:rPr>
              <w:lastRenderedPageBreak/>
              <w:t>Qualcomm</w:t>
            </w:r>
          </w:p>
        </w:tc>
        <w:tc>
          <w:tcPr>
            <w:tcW w:w="0" w:type="auto"/>
            <w:vAlign w:val="center"/>
          </w:tcPr>
          <w:p w14:paraId="5C60FF0F" w14:textId="77777777" w:rsidR="0082267D" w:rsidRDefault="00663CE6">
            <w:pPr>
              <w:rPr>
                <w:rFonts w:eastAsia="Malgun Gothic"/>
                <w:lang w:eastAsia="ko-KR"/>
              </w:rPr>
            </w:pPr>
            <w:r>
              <w:rPr>
                <w:rFonts w:eastAsiaTheme="minorEastAsia"/>
              </w:rPr>
              <w:t>Agree</w:t>
            </w:r>
          </w:p>
        </w:tc>
        <w:tc>
          <w:tcPr>
            <w:tcW w:w="2718" w:type="dxa"/>
          </w:tcPr>
          <w:p w14:paraId="1025CFFF" w14:textId="77777777" w:rsidR="0082267D" w:rsidRDefault="00663CE6">
            <w:pPr>
              <w:rPr>
                <w:rFonts w:eastAsia="Malgun Gothic"/>
                <w:lang w:eastAsia="ko-KR"/>
              </w:rPr>
            </w:pPr>
            <w:r>
              <w:rPr>
                <w:rFonts w:eastAsiaTheme="minorEastAsia"/>
              </w:rPr>
              <w:t>6 bits</w:t>
            </w:r>
          </w:p>
        </w:tc>
        <w:tc>
          <w:tcPr>
            <w:tcW w:w="8646" w:type="dxa"/>
            <w:vAlign w:val="center"/>
          </w:tcPr>
          <w:p w14:paraId="15A9328B" w14:textId="77777777" w:rsidR="0082267D" w:rsidRDefault="00663CE6">
            <w:pPr>
              <w:rPr>
                <w:rFonts w:cs="Arial"/>
              </w:rPr>
            </w:pPr>
            <w:r>
              <w:rPr>
                <w:rFonts w:eastAsiaTheme="minorEastAsia"/>
              </w:rPr>
              <w:t>Have sympathy for ZTE’s suggestion.</w:t>
            </w:r>
          </w:p>
        </w:tc>
      </w:tr>
      <w:tr w:rsidR="0082267D" w14:paraId="6E40FC1F" w14:textId="77777777">
        <w:tc>
          <w:tcPr>
            <w:tcW w:w="0" w:type="auto"/>
            <w:vAlign w:val="center"/>
          </w:tcPr>
          <w:p w14:paraId="2E681E60"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6B620F28" w14:textId="77777777" w:rsidR="0082267D" w:rsidRDefault="00663CE6">
            <w:pPr>
              <w:rPr>
                <w:rFonts w:eastAsiaTheme="minorEastAsia"/>
              </w:rPr>
            </w:pPr>
            <w:r>
              <w:rPr>
                <w:lang w:eastAsia="sv-SE"/>
              </w:rPr>
              <w:t>Agree</w:t>
            </w:r>
          </w:p>
        </w:tc>
        <w:tc>
          <w:tcPr>
            <w:tcW w:w="2718" w:type="dxa"/>
          </w:tcPr>
          <w:p w14:paraId="2BEC59E8" w14:textId="77777777" w:rsidR="0082267D" w:rsidRDefault="00663CE6">
            <w:pPr>
              <w:rPr>
                <w:rFonts w:eastAsiaTheme="minorEastAsia"/>
              </w:rPr>
            </w:pPr>
            <w:r>
              <w:rPr>
                <w:rFonts w:eastAsiaTheme="minorEastAsia" w:hint="eastAsia"/>
              </w:rPr>
              <w:t>2 bits</w:t>
            </w:r>
          </w:p>
        </w:tc>
        <w:tc>
          <w:tcPr>
            <w:tcW w:w="8646" w:type="dxa"/>
            <w:vAlign w:val="center"/>
          </w:tcPr>
          <w:p w14:paraId="2541F42C" w14:textId="77777777" w:rsidR="0082267D" w:rsidRDefault="00663CE6">
            <w:pPr>
              <w:rPr>
                <w:rFonts w:eastAsiaTheme="minorEastAsia"/>
              </w:rPr>
            </w:pPr>
            <w:r>
              <w:rPr>
                <w:rFonts w:hint="eastAsia"/>
                <w:lang w:eastAsia="sv-SE"/>
              </w:rPr>
              <w:t>S</w:t>
            </w:r>
            <w:r>
              <w:rPr>
                <w:lang w:eastAsia="sv-SE"/>
              </w:rPr>
              <w:t>hort transaction ID is preferred.</w:t>
            </w:r>
          </w:p>
        </w:tc>
      </w:tr>
      <w:tr w:rsidR="0082267D" w14:paraId="2656C8A4" w14:textId="77777777">
        <w:tc>
          <w:tcPr>
            <w:tcW w:w="0" w:type="auto"/>
            <w:vAlign w:val="center"/>
          </w:tcPr>
          <w:p w14:paraId="4E151DAF" w14:textId="77777777" w:rsidR="0082267D" w:rsidRDefault="00663CE6">
            <w:pPr>
              <w:jc w:val="center"/>
              <w:rPr>
                <w:rFonts w:eastAsiaTheme="minorEastAsia"/>
              </w:rPr>
            </w:pPr>
            <w:r>
              <w:rPr>
                <w:rFonts w:eastAsiaTheme="minorEastAsia"/>
              </w:rPr>
              <w:t>Sony</w:t>
            </w:r>
          </w:p>
        </w:tc>
        <w:tc>
          <w:tcPr>
            <w:tcW w:w="0" w:type="auto"/>
            <w:vAlign w:val="center"/>
          </w:tcPr>
          <w:p w14:paraId="1B20961F" w14:textId="77777777" w:rsidR="0082267D" w:rsidRDefault="00663CE6">
            <w:pPr>
              <w:rPr>
                <w:lang w:eastAsia="sv-SE"/>
              </w:rPr>
            </w:pPr>
            <w:r>
              <w:rPr>
                <w:rFonts w:eastAsiaTheme="minorEastAsia"/>
              </w:rPr>
              <w:t>Agree</w:t>
            </w:r>
          </w:p>
        </w:tc>
        <w:tc>
          <w:tcPr>
            <w:tcW w:w="2718" w:type="dxa"/>
          </w:tcPr>
          <w:p w14:paraId="4C2BEB0B" w14:textId="77777777" w:rsidR="0082267D" w:rsidRDefault="00663CE6">
            <w:pPr>
              <w:rPr>
                <w:rFonts w:eastAsiaTheme="minorEastAsia"/>
              </w:rPr>
            </w:pPr>
            <w:r>
              <w:rPr>
                <w:rFonts w:eastAsiaTheme="minorEastAsia"/>
              </w:rPr>
              <w:t>3 bits</w:t>
            </w:r>
          </w:p>
        </w:tc>
        <w:tc>
          <w:tcPr>
            <w:tcW w:w="8646" w:type="dxa"/>
            <w:vAlign w:val="center"/>
          </w:tcPr>
          <w:p w14:paraId="4BE4DF49" w14:textId="77777777" w:rsidR="0082267D" w:rsidRDefault="00663CE6">
            <w:pPr>
              <w:rPr>
                <w:lang w:eastAsia="sv-SE"/>
              </w:rPr>
            </w:pPr>
            <w:r>
              <w:rPr>
                <w:rFonts w:eastAsiaTheme="minorEastAsia"/>
              </w:rPr>
              <w:t>We think 2 bits for different readers and one bit for service ID is sufficient.</w:t>
            </w:r>
          </w:p>
        </w:tc>
      </w:tr>
      <w:tr w:rsidR="0082267D" w14:paraId="27D88C80" w14:textId="77777777">
        <w:tc>
          <w:tcPr>
            <w:tcW w:w="0" w:type="auto"/>
            <w:vAlign w:val="center"/>
          </w:tcPr>
          <w:p w14:paraId="6A5BFC3D"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65E8A6FF" w14:textId="77777777" w:rsidR="0082267D" w:rsidRDefault="00663CE6">
            <w:pPr>
              <w:rPr>
                <w:rFonts w:eastAsiaTheme="minorEastAsia"/>
              </w:rPr>
            </w:pPr>
            <w:r>
              <w:rPr>
                <w:rFonts w:eastAsia="Yu Mincho" w:hint="eastAsia"/>
                <w:lang w:eastAsia="ja-JP"/>
              </w:rPr>
              <w:t>Agree</w:t>
            </w:r>
          </w:p>
        </w:tc>
        <w:tc>
          <w:tcPr>
            <w:tcW w:w="2718" w:type="dxa"/>
          </w:tcPr>
          <w:p w14:paraId="295B61A0" w14:textId="77777777" w:rsidR="0082267D" w:rsidRDefault="00663CE6">
            <w:pPr>
              <w:rPr>
                <w:rFonts w:eastAsiaTheme="minorEastAsia"/>
              </w:rPr>
            </w:pPr>
            <w:r>
              <w:rPr>
                <w:rFonts w:eastAsia="Yu Mincho" w:hint="eastAsia"/>
                <w:lang w:eastAsia="ja-JP"/>
              </w:rPr>
              <w:t>6 bits, but</w:t>
            </w:r>
          </w:p>
        </w:tc>
        <w:tc>
          <w:tcPr>
            <w:tcW w:w="8646" w:type="dxa"/>
            <w:vAlign w:val="center"/>
          </w:tcPr>
          <w:p w14:paraId="31BCFA90" w14:textId="77777777" w:rsidR="0082267D" w:rsidRDefault="00663CE6">
            <w:pPr>
              <w:rPr>
                <w:rFonts w:eastAsia="Yu Mincho" w:cs="Arial"/>
                <w:lang w:eastAsia="ja-JP"/>
              </w:rPr>
            </w:pPr>
            <w:r>
              <w:rPr>
                <w:rFonts w:eastAsia="Yu Mincho" w:cs="Arial" w:hint="eastAsia"/>
                <w:lang w:eastAsia="ja-JP"/>
              </w:rPr>
              <w:t>From operation perspective, longer is better.</w:t>
            </w:r>
          </w:p>
          <w:p w14:paraId="39E52C12" w14:textId="77777777" w:rsidR="0082267D" w:rsidRDefault="00663CE6">
            <w:pPr>
              <w:rPr>
                <w:rFonts w:eastAsiaTheme="minorEastAsia"/>
              </w:rPr>
            </w:pPr>
            <w:r>
              <w:rPr>
                <w:rFonts w:eastAsia="Yu Mincho" w:cs="Arial" w:hint="eastAsia"/>
                <w:lang w:eastAsia="ja-JP"/>
              </w:rPr>
              <w:t>One point we want to clarify is whether we will introduce separate A-IoT Paging message in Rel-20, or Rel-19 Paging is reused. Since introduction of intermediate UE readers will let the readers more dense, a long bits of Transaction IDs are required. But otherwise, we can deal with even 4 bits in Rel-19 perhaps.</w:t>
            </w:r>
          </w:p>
        </w:tc>
      </w:tr>
      <w:tr w:rsidR="0082267D" w14:paraId="25DFD2D0" w14:textId="77777777">
        <w:tc>
          <w:tcPr>
            <w:tcW w:w="0" w:type="auto"/>
            <w:vAlign w:val="center"/>
          </w:tcPr>
          <w:p w14:paraId="3992DBCC" w14:textId="77777777" w:rsidR="0082267D" w:rsidRDefault="00663CE6">
            <w:pPr>
              <w:jc w:val="center"/>
              <w:rPr>
                <w:rFonts w:eastAsia="Yu Mincho"/>
                <w:lang w:eastAsia="ja-JP"/>
              </w:rPr>
            </w:pPr>
            <w:r>
              <w:rPr>
                <w:rFonts w:eastAsia="Yu Mincho" w:hint="eastAsia"/>
                <w:lang w:eastAsia="ja-JP"/>
              </w:rPr>
              <w:t>Kyocera</w:t>
            </w:r>
          </w:p>
        </w:tc>
        <w:tc>
          <w:tcPr>
            <w:tcW w:w="0" w:type="auto"/>
            <w:vAlign w:val="center"/>
          </w:tcPr>
          <w:p w14:paraId="5206FE05" w14:textId="77777777" w:rsidR="0082267D" w:rsidRDefault="00663CE6">
            <w:pPr>
              <w:rPr>
                <w:rFonts w:eastAsia="Yu Mincho"/>
                <w:lang w:eastAsia="ja-JP"/>
              </w:rPr>
            </w:pPr>
            <w:r>
              <w:rPr>
                <w:rFonts w:eastAsia="Yu Mincho" w:hint="eastAsia"/>
                <w:lang w:eastAsia="ja-JP"/>
              </w:rPr>
              <w:t>Agree</w:t>
            </w:r>
          </w:p>
        </w:tc>
        <w:tc>
          <w:tcPr>
            <w:tcW w:w="2718" w:type="dxa"/>
          </w:tcPr>
          <w:p w14:paraId="714BE8A5" w14:textId="77777777" w:rsidR="0082267D" w:rsidRDefault="00663CE6">
            <w:pPr>
              <w:rPr>
                <w:rFonts w:eastAsia="Yu Mincho"/>
                <w:lang w:eastAsia="ja-JP"/>
              </w:rPr>
            </w:pPr>
            <w:r>
              <w:rPr>
                <w:rFonts w:eastAsia="Yu Mincho" w:hint="eastAsia"/>
                <w:lang w:eastAsia="ja-JP"/>
              </w:rPr>
              <w:t>4 bits</w:t>
            </w:r>
          </w:p>
        </w:tc>
        <w:tc>
          <w:tcPr>
            <w:tcW w:w="8646" w:type="dxa"/>
            <w:vAlign w:val="center"/>
          </w:tcPr>
          <w:p w14:paraId="0828F230" w14:textId="77777777" w:rsidR="0082267D" w:rsidRDefault="0082267D">
            <w:pPr>
              <w:rPr>
                <w:rFonts w:eastAsia="Yu Mincho" w:cs="Arial"/>
                <w:lang w:eastAsia="ja-JP"/>
              </w:rPr>
            </w:pPr>
          </w:p>
        </w:tc>
      </w:tr>
      <w:tr w:rsidR="0082267D" w14:paraId="0B53F2C7" w14:textId="77777777">
        <w:tc>
          <w:tcPr>
            <w:tcW w:w="0" w:type="auto"/>
            <w:shd w:val="clear" w:color="auto" w:fill="auto"/>
            <w:vAlign w:val="center"/>
          </w:tcPr>
          <w:p w14:paraId="16A731F5"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273446EB" w14:textId="77777777" w:rsidR="0082267D" w:rsidRDefault="00663CE6">
            <w:pPr>
              <w:rPr>
                <w:rFonts w:eastAsiaTheme="minorEastAsia"/>
                <w:lang w:eastAsia="ja-JP"/>
              </w:rPr>
            </w:pPr>
            <w:r>
              <w:rPr>
                <w:rFonts w:eastAsia="Malgun Gothic"/>
                <w:lang w:eastAsia="ko-KR"/>
              </w:rPr>
              <w:t>Agree</w:t>
            </w:r>
            <w:r>
              <w:rPr>
                <w:rFonts w:eastAsiaTheme="minorEastAsia" w:hint="eastAsia"/>
              </w:rPr>
              <w:t xml:space="preserve"> </w:t>
            </w:r>
          </w:p>
        </w:tc>
        <w:tc>
          <w:tcPr>
            <w:tcW w:w="2718" w:type="dxa"/>
            <w:shd w:val="clear" w:color="auto" w:fill="auto"/>
          </w:tcPr>
          <w:p w14:paraId="1B9160B8" w14:textId="77777777" w:rsidR="0082267D" w:rsidRDefault="00663CE6">
            <w:pPr>
              <w:rPr>
                <w:rFonts w:eastAsiaTheme="minorEastAsia"/>
                <w:lang w:eastAsia="ja-JP"/>
              </w:rPr>
            </w:pPr>
            <w:r>
              <w:rPr>
                <w:rFonts w:eastAsiaTheme="minorEastAsia" w:hint="eastAsia"/>
              </w:rPr>
              <w:t>4 bits</w:t>
            </w:r>
          </w:p>
        </w:tc>
        <w:tc>
          <w:tcPr>
            <w:tcW w:w="8646" w:type="dxa"/>
            <w:shd w:val="clear" w:color="auto" w:fill="auto"/>
            <w:vAlign w:val="center"/>
          </w:tcPr>
          <w:p w14:paraId="333820ED" w14:textId="77777777" w:rsidR="0082267D" w:rsidRDefault="00663CE6">
            <w:pPr>
              <w:rPr>
                <w:rFonts w:cs="Arial"/>
                <w:lang w:eastAsia="ja-JP"/>
              </w:rPr>
            </w:pPr>
            <w:r>
              <w:rPr>
                <w:rFonts w:eastAsiaTheme="minorEastAsia" w:cs="Arial" w:hint="eastAsia"/>
                <w:color w:val="000000" w:themeColor="text1"/>
              </w:rPr>
              <w:t xml:space="preserve">In Re-19, since only </w:t>
            </w:r>
            <w:proofErr w:type="spellStart"/>
            <w:r>
              <w:rPr>
                <w:rFonts w:eastAsiaTheme="minorEastAsia" w:cs="Arial" w:hint="eastAsia"/>
                <w:color w:val="000000" w:themeColor="text1"/>
              </w:rPr>
              <w:t>gNB</w:t>
            </w:r>
            <w:proofErr w:type="spellEnd"/>
            <w:r>
              <w:rPr>
                <w:rFonts w:eastAsiaTheme="minorEastAsia" w:cs="Arial" w:hint="eastAsia"/>
                <w:color w:val="000000" w:themeColor="text1"/>
              </w:rPr>
              <w:t>-reader is in scope, the length of transaction ID does not need to be too long. However, with the consideration of the UE-reader in R20, it seems more beneficial to make the transaction ID appropriately longer, because coordination between UE-readers is not supported. Therefore, we think that 4-bit transaction ID makes sense.</w:t>
            </w:r>
          </w:p>
        </w:tc>
      </w:tr>
      <w:tr w:rsidR="00403BDE" w14:paraId="43F8CE0B" w14:textId="77777777">
        <w:tc>
          <w:tcPr>
            <w:tcW w:w="0" w:type="auto"/>
            <w:shd w:val="clear" w:color="auto" w:fill="auto"/>
            <w:vAlign w:val="center"/>
          </w:tcPr>
          <w:p w14:paraId="3E8282FB" w14:textId="5852ABE6" w:rsidR="00403BDE" w:rsidRDefault="00403BDE" w:rsidP="00403BDE">
            <w:pPr>
              <w:jc w:val="center"/>
              <w:rPr>
                <w:rFonts w:eastAsiaTheme="minorEastAsia"/>
              </w:rPr>
            </w:pPr>
            <w:r>
              <w:rPr>
                <w:rFonts w:eastAsia="Malgun Gothic"/>
                <w:lang w:eastAsia="ko-KR"/>
              </w:rPr>
              <w:t>HONOR</w:t>
            </w:r>
          </w:p>
        </w:tc>
        <w:tc>
          <w:tcPr>
            <w:tcW w:w="0" w:type="auto"/>
            <w:shd w:val="clear" w:color="auto" w:fill="auto"/>
            <w:vAlign w:val="center"/>
          </w:tcPr>
          <w:p w14:paraId="2FE7A436" w14:textId="7699733D" w:rsidR="00403BDE" w:rsidRDefault="00403BDE" w:rsidP="00403BDE">
            <w:pPr>
              <w:rPr>
                <w:rFonts w:eastAsia="Malgun Gothic"/>
                <w:lang w:eastAsia="ko-KR"/>
              </w:rPr>
            </w:pPr>
            <w:r>
              <w:rPr>
                <w:rFonts w:eastAsia="Malgun Gothic"/>
                <w:lang w:eastAsia="ko-KR"/>
              </w:rPr>
              <w:t>Agree</w:t>
            </w:r>
          </w:p>
        </w:tc>
        <w:tc>
          <w:tcPr>
            <w:tcW w:w="2718" w:type="dxa"/>
            <w:shd w:val="clear" w:color="auto" w:fill="auto"/>
          </w:tcPr>
          <w:p w14:paraId="64937AF7" w14:textId="77E6DF72" w:rsidR="00403BDE" w:rsidRDefault="00403BDE" w:rsidP="00403BDE">
            <w:pPr>
              <w:rPr>
                <w:rFonts w:eastAsiaTheme="minorEastAsia"/>
              </w:rPr>
            </w:pPr>
            <w:r>
              <w:rPr>
                <w:rFonts w:eastAsia="Malgun Gothic"/>
                <w:lang w:eastAsia="ko-KR"/>
              </w:rPr>
              <w:t>4-6 bit</w:t>
            </w:r>
            <w:r>
              <w:rPr>
                <w:rFonts w:eastAsia="Malgun Gothic"/>
              </w:rPr>
              <w:t>s</w:t>
            </w:r>
          </w:p>
        </w:tc>
        <w:tc>
          <w:tcPr>
            <w:tcW w:w="8646" w:type="dxa"/>
            <w:shd w:val="clear" w:color="auto" w:fill="auto"/>
            <w:vAlign w:val="center"/>
          </w:tcPr>
          <w:p w14:paraId="6F171504" w14:textId="77777777" w:rsidR="00403BDE" w:rsidRDefault="00403BDE" w:rsidP="00403BDE">
            <w:pPr>
              <w:rPr>
                <w:rFonts w:eastAsia="Malgun Gothic"/>
                <w:lang w:eastAsia="ko-KR"/>
              </w:rPr>
            </w:pPr>
            <w:r>
              <w:rPr>
                <w:rFonts w:eastAsia="Malgun Gothic"/>
                <w:lang w:eastAsia="ko-KR"/>
              </w:rPr>
              <w:t xml:space="preserve">For 2.1, the generation is up to implementation. </w:t>
            </w:r>
          </w:p>
          <w:p w14:paraId="08E13D49" w14:textId="638E3D5A" w:rsidR="00403BDE" w:rsidRDefault="00403BDE" w:rsidP="00403BDE">
            <w:pPr>
              <w:rPr>
                <w:rFonts w:eastAsiaTheme="minorEastAsia" w:cs="Arial"/>
                <w:color w:val="000000" w:themeColor="text1"/>
              </w:rPr>
            </w:pPr>
            <w:r>
              <w:rPr>
                <w:rFonts w:eastAsia="Malgun Gothic"/>
                <w:lang w:eastAsia="ko-KR"/>
              </w:rPr>
              <w:t>For 2.2, based on our understanding, the transaction ID is to differentiate the service request and one-to-one mapping to the correlation ID. Considering the paging may be extended for the Rel-20, a short transaction ID may not enough for the extension.</w:t>
            </w:r>
          </w:p>
        </w:tc>
      </w:tr>
      <w:tr w:rsidR="001F1031" w14:paraId="2930F3FD" w14:textId="77777777">
        <w:tc>
          <w:tcPr>
            <w:tcW w:w="0" w:type="auto"/>
            <w:shd w:val="clear" w:color="auto" w:fill="auto"/>
            <w:vAlign w:val="center"/>
          </w:tcPr>
          <w:p w14:paraId="5745C6A2" w14:textId="4810F226" w:rsidR="001F1031" w:rsidRDefault="001F1031" w:rsidP="001F1031">
            <w:pPr>
              <w:jc w:val="center"/>
              <w:rPr>
                <w:rFonts w:eastAsia="Malgun Gothic"/>
                <w:lang w:eastAsia="ko-KR"/>
              </w:rPr>
            </w:pPr>
            <w:proofErr w:type="spellStart"/>
            <w:r>
              <w:rPr>
                <w:rFonts w:eastAsia="Malgun Gothic"/>
                <w:lang w:eastAsia="ko-KR"/>
              </w:rPr>
              <w:t>Futurewei</w:t>
            </w:r>
            <w:proofErr w:type="spellEnd"/>
          </w:p>
        </w:tc>
        <w:tc>
          <w:tcPr>
            <w:tcW w:w="0" w:type="auto"/>
            <w:shd w:val="clear" w:color="auto" w:fill="auto"/>
            <w:vAlign w:val="center"/>
          </w:tcPr>
          <w:p w14:paraId="2AE21D14" w14:textId="4D2666BC" w:rsidR="001F1031" w:rsidRDefault="001F1031" w:rsidP="001F1031">
            <w:pPr>
              <w:rPr>
                <w:rFonts w:eastAsia="Malgun Gothic"/>
                <w:lang w:eastAsia="ko-KR"/>
              </w:rPr>
            </w:pPr>
            <w:r>
              <w:rPr>
                <w:rFonts w:eastAsia="Malgun Gothic"/>
                <w:lang w:eastAsia="ko-KR"/>
              </w:rPr>
              <w:t>Agree</w:t>
            </w:r>
          </w:p>
        </w:tc>
        <w:tc>
          <w:tcPr>
            <w:tcW w:w="2718" w:type="dxa"/>
            <w:shd w:val="clear" w:color="auto" w:fill="auto"/>
          </w:tcPr>
          <w:p w14:paraId="3F825524" w14:textId="55400659" w:rsidR="001F1031" w:rsidRDefault="001F1031" w:rsidP="001F1031">
            <w:pPr>
              <w:rPr>
                <w:rFonts w:eastAsia="Malgun Gothic"/>
                <w:lang w:eastAsia="ko-KR"/>
              </w:rPr>
            </w:pPr>
            <w:r>
              <w:rPr>
                <w:rFonts w:eastAsia="Malgun Gothic"/>
                <w:lang w:eastAsia="ko-KR"/>
              </w:rPr>
              <w:t>6 bits</w:t>
            </w:r>
          </w:p>
        </w:tc>
        <w:tc>
          <w:tcPr>
            <w:tcW w:w="8646" w:type="dxa"/>
            <w:shd w:val="clear" w:color="auto" w:fill="auto"/>
            <w:vAlign w:val="center"/>
          </w:tcPr>
          <w:p w14:paraId="06092DDC" w14:textId="77777777" w:rsidR="001F1031" w:rsidRDefault="001F1031" w:rsidP="001F1031">
            <w:pPr>
              <w:rPr>
                <w:rFonts w:eastAsia="Malgun Gothic"/>
                <w:lang w:eastAsia="ko-KR"/>
              </w:rPr>
            </w:pPr>
          </w:p>
        </w:tc>
      </w:tr>
      <w:tr w:rsidR="000F140A" w14:paraId="57A67E84" w14:textId="77777777">
        <w:tc>
          <w:tcPr>
            <w:tcW w:w="0" w:type="auto"/>
            <w:shd w:val="clear" w:color="auto" w:fill="auto"/>
            <w:vAlign w:val="center"/>
          </w:tcPr>
          <w:p w14:paraId="074343D2" w14:textId="610A21DD" w:rsidR="000F140A" w:rsidRPr="000F140A" w:rsidRDefault="000F140A" w:rsidP="001F1031">
            <w:pPr>
              <w:jc w:val="center"/>
              <w:rPr>
                <w:rFonts w:eastAsiaTheme="minorEastAsia"/>
              </w:rPr>
            </w:pPr>
            <w:r>
              <w:rPr>
                <w:rFonts w:eastAsiaTheme="minorEastAsia" w:hint="eastAsia"/>
              </w:rPr>
              <w:t>S</w:t>
            </w:r>
            <w:r>
              <w:rPr>
                <w:rFonts w:eastAsiaTheme="minorEastAsia"/>
              </w:rPr>
              <w:t>amsung</w:t>
            </w:r>
          </w:p>
        </w:tc>
        <w:tc>
          <w:tcPr>
            <w:tcW w:w="0" w:type="auto"/>
            <w:shd w:val="clear" w:color="auto" w:fill="auto"/>
            <w:vAlign w:val="center"/>
          </w:tcPr>
          <w:p w14:paraId="3A8D8A8F" w14:textId="58E682BA" w:rsidR="000F140A" w:rsidRPr="000F140A" w:rsidRDefault="000F140A" w:rsidP="001F1031">
            <w:pPr>
              <w:rPr>
                <w:rFonts w:eastAsiaTheme="minorEastAsia"/>
              </w:rPr>
            </w:pPr>
            <w:r>
              <w:rPr>
                <w:rFonts w:eastAsiaTheme="minorEastAsia" w:hint="eastAsia"/>
              </w:rPr>
              <w:t>A</w:t>
            </w:r>
            <w:r>
              <w:rPr>
                <w:rFonts w:eastAsiaTheme="minorEastAsia"/>
              </w:rPr>
              <w:t xml:space="preserve">gree </w:t>
            </w:r>
          </w:p>
        </w:tc>
        <w:tc>
          <w:tcPr>
            <w:tcW w:w="2718" w:type="dxa"/>
            <w:shd w:val="clear" w:color="auto" w:fill="auto"/>
          </w:tcPr>
          <w:p w14:paraId="63095D6C" w14:textId="2922A5D9" w:rsidR="000F140A" w:rsidRPr="000F140A" w:rsidRDefault="000F140A" w:rsidP="001F1031">
            <w:pPr>
              <w:rPr>
                <w:rFonts w:eastAsiaTheme="minorEastAsia"/>
              </w:rPr>
            </w:pPr>
            <w:r>
              <w:rPr>
                <w:rFonts w:eastAsiaTheme="minorEastAsia" w:hint="eastAsia"/>
              </w:rPr>
              <w:t>4</w:t>
            </w:r>
            <w:r>
              <w:rPr>
                <w:rFonts w:eastAsiaTheme="minorEastAsia"/>
              </w:rPr>
              <w:t xml:space="preserve"> bits</w:t>
            </w:r>
          </w:p>
        </w:tc>
        <w:tc>
          <w:tcPr>
            <w:tcW w:w="8646" w:type="dxa"/>
            <w:shd w:val="clear" w:color="auto" w:fill="auto"/>
            <w:vAlign w:val="center"/>
          </w:tcPr>
          <w:p w14:paraId="7951F164" w14:textId="77777777" w:rsidR="000F140A" w:rsidRDefault="000F140A" w:rsidP="001F1031">
            <w:pPr>
              <w:rPr>
                <w:rFonts w:eastAsia="Malgun Gothic"/>
                <w:lang w:eastAsia="ko-KR"/>
              </w:rPr>
            </w:pPr>
          </w:p>
        </w:tc>
      </w:tr>
      <w:tr w:rsidR="006715FA" w14:paraId="7CE78CFE" w14:textId="77777777" w:rsidTr="006715FA">
        <w:tc>
          <w:tcPr>
            <w:tcW w:w="0" w:type="auto"/>
          </w:tcPr>
          <w:p w14:paraId="0B473A9A" w14:textId="77777777" w:rsidR="006715FA" w:rsidRDefault="006715FA" w:rsidP="003147BF">
            <w:pPr>
              <w:jc w:val="center"/>
              <w:rPr>
                <w:rFonts w:eastAsiaTheme="minorEastAsia"/>
              </w:rPr>
            </w:pPr>
            <w:proofErr w:type="spellStart"/>
            <w:r>
              <w:rPr>
                <w:rFonts w:eastAsiaTheme="minorEastAsia"/>
              </w:rPr>
              <w:t>CEWiT</w:t>
            </w:r>
            <w:proofErr w:type="spellEnd"/>
          </w:p>
        </w:tc>
        <w:tc>
          <w:tcPr>
            <w:tcW w:w="0" w:type="auto"/>
          </w:tcPr>
          <w:p w14:paraId="469FD453" w14:textId="77777777" w:rsidR="006715FA" w:rsidRDefault="006715FA" w:rsidP="003147BF">
            <w:pPr>
              <w:rPr>
                <w:rFonts w:eastAsiaTheme="minorEastAsia"/>
              </w:rPr>
            </w:pPr>
            <w:r>
              <w:rPr>
                <w:rFonts w:eastAsiaTheme="minorEastAsia"/>
              </w:rPr>
              <w:t>Agree</w:t>
            </w:r>
          </w:p>
        </w:tc>
        <w:tc>
          <w:tcPr>
            <w:tcW w:w="2718" w:type="dxa"/>
          </w:tcPr>
          <w:p w14:paraId="7CA15EB2" w14:textId="77777777" w:rsidR="006715FA" w:rsidRDefault="006715FA" w:rsidP="003147BF">
            <w:pPr>
              <w:rPr>
                <w:rFonts w:eastAsiaTheme="minorEastAsia"/>
              </w:rPr>
            </w:pPr>
            <w:r>
              <w:rPr>
                <w:rFonts w:eastAsiaTheme="minorEastAsia"/>
              </w:rPr>
              <w:t>No strong view</w:t>
            </w:r>
          </w:p>
        </w:tc>
        <w:tc>
          <w:tcPr>
            <w:tcW w:w="8646" w:type="dxa"/>
          </w:tcPr>
          <w:p w14:paraId="55BADE1B" w14:textId="77777777" w:rsidR="006715FA" w:rsidRDefault="006715FA" w:rsidP="003147BF">
            <w:pPr>
              <w:rPr>
                <w:rFonts w:eastAsia="Malgun Gothic"/>
                <w:lang w:eastAsia="ko-KR"/>
              </w:rPr>
            </w:pPr>
          </w:p>
        </w:tc>
      </w:tr>
    </w:tbl>
    <w:p w14:paraId="3B4994A5" w14:textId="77777777" w:rsidR="00C91468" w:rsidRDefault="00C91468" w:rsidP="00C91468">
      <w:pPr>
        <w:rPr>
          <w:b/>
          <w:bCs/>
          <w:u w:val="single"/>
          <w:lang w:eastAsia="sv-SE"/>
        </w:rPr>
      </w:pPr>
      <w:r>
        <w:rPr>
          <w:b/>
          <w:bCs/>
          <w:u w:val="single"/>
          <w:lang w:eastAsia="sv-SE"/>
        </w:rPr>
        <w:t>Summary:</w:t>
      </w:r>
    </w:p>
    <w:p w14:paraId="10D8602D" w14:textId="77777777" w:rsidR="00C91468" w:rsidRPr="00C91468" w:rsidRDefault="00C91468" w:rsidP="00C91468">
      <w:pPr>
        <w:rPr>
          <w:sz w:val="20"/>
          <w:szCs w:val="20"/>
          <w:lang w:eastAsia="sv-SE"/>
        </w:rPr>
      </w:pPr>
      <w:r w:rsidRPr="00C91468">
        <w:rPr>
          <w:sz w:val="20"/>
          <w:szCs w:val="20"/>
          <w:lang w:eastAsia="sv-SE"/>
        </w:rPr>
        <w:t xml:space="preserve">25 companies provided inputs. </w:t>
      </w:r>
    </w:p>
    <w:p w14:paraId="57EE56D8" w14:textId="7F2C2B27" w:rsidR="00C91468" w:rsidRPr="00C91468" w:rsidRDefault="00C91468" w:rsidP="00C91468">
      <w:pPr>
        <w:rPr>
          <w:sz w:val="20"/>
          <w:szCs w:val="20"/>
          <w:lang w:eastAsia="sv-SE"/>
        </w:rPr>
      </w:pPr>
      <w:r w:rsidRPr="00C91468">
        <w:rPr>
          <w:sz w:val="20"/>
          <w:szCs w:val="20"/>
          <w:lang w:eastAsia="sv-SE"/>
        </w:rPr>
        <w:t xml:space="preserve">All companies agree </w:t>
      </w:r>
      <w:bookmarkStart w:id="10" w:name="_Hlk205542288"/>
      <w:r w:rsidRPr="00C91468">
        <w:rPr>
          <w:sz w:val="20"/>
          <w:szCs w:val="20"/>
          <w:lang w:eastAsia="sv-SE"/>
        </w:rPr>
        <w:t>how to generate transaction ID is left to implementation</w:t>
      </w:r>
      <w:bookmarkEnd w:id="10"/>
      <w:r w:rsidRPr="00C91468">
        <w:rPr>
          <w:sz w:val="20"/>
          <w:szCs w:val="20"/>
          <w:lang w:eastAsia="sv-SE"/>
        </w:rPr>
        <w:t xml:space="preserve">, which means RAN2 does not need to further discuss this and no corresponding spec impact. </w:t>
      </w:r>
    </w:p>
    <w:p w14:paraId="6D8674A8" w14:textId="77777777" w:rsidR="00C91468" w:rsidRPr="00C91468" w:rsidRDefault="00C91468" w:rsidP="00C91468">
      <w:pPr>
        <w:rPr>
          <w:sz w:val="20"/>
          <w:szCs w:val="20"/>
          <w:lang w:eastAsia="sv-SE"/>
        </w:rPr>
      </w:pPr>
      <w:r w:rsidRPr="00C91468">
        <w:rPr>
          <w:sz w:val="20"/>
          <w:szCs w:val="20"/>
          <w:lang w:eastAsia="sv-SE"/>
        </w:rPr>
        <w:t xml:space="preserve">Regarding the length of transaction ID, </w:t>
      </w:r>
    </w:p>
    <w:p w14:paraId="5A364937" w14:textId="77777777" w:rsidR="00C91468" w:rsidRPr="00C91468" w:rsidRDefault="00C91468" w:rsidP="00C91468">
      <w:pPr>
        <w:pStyle w:val="ListParagraph"/>
        <w:numPr>
          <w:ilvl w:val="0"/>
          <w:numId w:val="28"/>
        </w:numPr>
        <w:rPr>
          <w:rFonts w:ascii="Times New Roman" w:hAnsi="Times New Roman" w:cs="Times New Roman"/>
          <w:sz w:val="20"/>
          <w:szCs w:val="20"/>
          <w:lang w:eastAsia="sv-SE"/>
        </w:rPr>
      </w:pPr>
      <w:r w:rsidRPr="00C91468">
        <w:rPr>
          <w:rFonts w:ascii="Times New Roman" w:hAnsi="Times New Roman" w:cs="Times New Roman"/>
          <w:sz w:val="20"/>
          <w:szCs w:val="20"/>
          <w:lang w:eastAsia="sv-SE"/>
        </w:rPr>
        <w:t xml:space="preserve">2 bits is preferred/accepted by 4 companies (CATT, Xiaomi, </w:t>
      </w:r>
      <w:proofErr w:type="spellStart"/>
      <w:r w:rsidRPr="00C91468">
        <w:rPr>
          <w:rFonts w:ascii="Times New Roman" w:eastAsia="PMingLiU" w:hAnsi="Times New Roman" w:cs="Times New Roman"/>
          <w:sz w:val="20"/>
          <w:szCs w:val="20"/>
          <w:lang w:eastAsia="zh-TW"/>
        </w:rPr>
        <w:t>ASUSTeK</w:t>
      </w:r>
      <w:proofErr w:type="spellEnd"/>
      <w:r w:rsidRPr="00C91468">
        <w:rPr>
          <w:rFonts w:ascii="Times New Roman" w:eastAsia="PMingLiU" w:hAnsi="Times New Roman" w:cs="Times New Roman"/>
          <w:sz w:val="20"/>
          <w:szCs w:val="20"/>
          <w:lang w:eastAsia="zh-TW"/>
        </w:rPr>
        <w:t xml:space="preserve">, </w:t>
      </w:r>
      <w:proofErr w:type="spellStart"/>
      <w:r w:rsidRPr="00C91468">
        <w:rPr>
          <w:rFonts w:ascii="Times New Roman" w:eastAsiaTheme="minorEastAsia" w:hAnsi="Times New Roman" w:cs="Times New Roman"/>
          <w:sz w:val="20"/>
          <w:szCs w:val="20"/>
        </w:rPr>
        <w:t>Ofinno</w:t>
      </w:r>
      <w:proofErr w:type="spellEnd"/>
      <w:r w:rsidRPr="00C91468">
        <w:rPr>
          <w:rFonts w:ascii="Times New Roman" w:hAnsi="Times New Roman" w:cs="Times New Roman"/>
          <w:sz w:val="20"/>
          <w:szCs w:val="20"/>
          <w:lang w:eastAsia="sv-SE"/>
        </w:rPr>
        <w:t xml:space="preserve">) </w:t>
      </w:r>
    </w:p>
    <w:p w14:paraId="6FA3AA4E" w14:textId="77777777" w:rsidR="00C91468" w:rsidRPr="00C91468" w:rsidRDefault="00C91468" w:rsidP="00C91468">
      <w:pPr>
        <w:pStyle w:val="ListParagraph"/>
        <w:numPr>
          <w:ilvl w:val="0"/>
          <w:numId w:val="28"/>
        </w:numPr>
        <w:rPr>
          <w:rFonts w:ascii="Times New Roman" w:hAnsi="Times New Roman" w:cs="Times New Roman"/>
          <w:sz w:val="20"/>
          <w:szCs w:val="20"/>
          <w:lang w:eastAsia="sv-SE"/>
        </w:rPr>
      </w:pPr>
      <w:r w:rsidRPr="00C91468">
        <w:rPr>
          <w:rFonts w:ascii="Times New Roman" w:hAnsi="Times New Roman" w:cs="Times New Roman"/>
          <w:sz w:val="20"/>
          <w:szCs w:val="20"/>
          <w:lang w:eastAsia="sv-SE"/>
        </w:rPr>
        <w:t>3 bits is preferred/accepted by 3 companies (</w:t>
      </w:r>
      <w:proofErr w:type="spellStart"/>
      <w:r w:rsidRPr="00C91468">
        <w:rPr>
          <w:rFonts w:ascii="Times New Roman" w:eastAsiaTheme="minorEastAsia" w:hAnsi="Times New Roman" w:cs="Times New Roman"/>
          <w:sz w:val="20"/>
          <w:szCs w:val="20"/>
        </w:rPr>
        <w:t>Spreadtrum</w:t>
      </w:r>
      <w:proofErr w:type="spellEnd"/>
      <w:r w:rsidRPr="00C91468">
        <w:rPr>
          <w:rFonts w:ascii="Times New Roman" w:eastAsiaTheme="minorEastAsia" w:hAnsi="Times New Roman" w:cs="Times New Roman"/>
          <w:sz w:val="20"/>
          <w:szCs w:val="20"/>
        </w:rPr>
        <w:t>, Huawei, Sony</w:t>
      </w:r>
      <w:r w:rsidRPr="00C91468">
        <w:rPr>
          <w:rFonts w:ascii="Times New Roman" w:hAnsi="Times New Roman" w:cs="Times New Roman"/>
          <w:sz w:val="20"/>
          <w:szCs w:val="20"/>
          <w:lang w:eastAsia="sv-SE"/>
        </w:rPr>
        <w:t>)</w:t>
      </w:r>
    </w:p>
    <w:p w14:paraId="74C95EAE" w14:textId="248350BF" w:rsidR="00C91468" w:rsidRPr="00C91468" w:rsidRDefault="00C91468" w:rsidP="00C91468">
      <w:pPr>
        <w:pStyle w:val="ListParagraph"/>
        <w:numPr>
          <w:ilvl w:val="0"/>
          <w:numId w:val="28"/>
        </w:numPr>
        <w:rPr>
          <w:rFonts w:ascii="Times New Roman" w:hAnsi="Times New Roman" w:cs="Times New Roman"/>
          <w:sz w:val="20"/>
          <w:szCs w:val="20"/>
          <w:lang w:eastAsia="sv-SE"/>
        </w:rPr>
      </w:pPr>
      <w:r w:rsidRPr="00C91468">
        <w:rPr>
          <w:rFonts w:ascii="Times New Roman" w:hAnsi="Times New Roman" w:cs="Times New Roman"/>
          <w:sz w:val="20"/>
          <w:szCs w:val="20"/>
          <w:highlight w:val="yellow"/>
          <w:lang w:eastAsia="sv-SE"/>
        </w:rPr>
        <w:t>4 bits is preferred/accepted by 12 companies</w:t>
      </w:r>
      <w:r w:rsidRPr="00C91468">
        <w:rPr>
          <w:rFonts w:ascii="Times New Roman" w:hAnsi="Times New Roman" w:cs="Times New Roman"/>
          <w:sz w:val="20"/>
          <w:szCs w:val="20"/>
          <w:lang w:eastAsia="sv-SE"/>
        </w:rPr>
        <w:t xml:space="preserve"> (vivo, Xiaomi, Lenovo, ETRI, </w:t>
      </w:r>
      <w:proofErr w:type="spellStart"/>
      <w:r w:rsidRPr="00C91468">
        <w:rPr>
          <w:rFonts w:ascii="Times New Roman" w:eastAsiaTheme="minorEastAsia" w:hAnsi="Times New Roman" w:cs="Times New Roman"/>
          <w:sz w:val="20"/>
          <w:szCs w:val="20"/>
        </w:rPr>
        <w:t>Spreadtrum</w:t>
      </w:r>
      <w:proofErr w:type="spellEnd"/>
      <w:r w:rsidRPr="00C91468">
        <w:rPr>
          <w:rFonts w:ascii="Times New Roman" w:eastAsiaTheme="minorEastAsia" w:hAnsi="Times New Roman" w:cs="Times New Roman"/>
          <w:sz w:val="20"/>
          <w:szCs w:val="20"/>
        </w:rPr>
        <w:t xml:space="preserve">, Apple, Huawei, </w:t>
      </w:r>
      <w:r w:rsidRPr="00C91468">
        <w:rPr>
          <w:rFonts w:ascii="Times New Roman" w:eastAsia="Yu Mincho" w:hAnsi="Times New Roman" w:cs="Times New Roman"/>
          <w:sz w:val="20"/>
          <w:szCs w:val="20"/>
          <w:lang w:eastAsia="ja-JP"/>
        </w:rPr>
        <w:t xml:space="preserve">Docomo, Kyocera, </w:t>
      </w:r>
      <w:r w:rsidRPr="00C91468">
        <w:rPr>
          <w:rFonts w:ascii="Times New Roman" w:eastAsiaTheme="minorEastAsia" w:hAnsi="Times New Roman" w:cs="Times New Roman"/>
          <w:sz w:val="20"/>
          <w:szCs w:val="20"/>
        </w:rPr>
        <w:t xml:space="preserve">CMCC, </w:t>
      </w:r>
      <w:r w:rsidRPr="00C91468">
        <w:rPr>
          <w:rFonts w:ascii="Times New Roman" w:eastAsia="Malgun Gothic" w:hAnsi="Times New Roman" w:cs="Times New Roman"/>
          <w:sz w:val="20"/>
          <w:szCs w:val="20"/>
          <w:lang w:eastAsia="ko-KR"/>
        </w:rPr>
        <w:t xml:space="preserve">HONOR, </w:t>
      </w:r>
      <w:r w:rsidRPr="00C91468">
        <w:rPr>
          <w:rFonts w:ascii="Times New Roman" w:eastAsiaTheme="minorEastAsia" w:hAnsi="Times New Roman" w:cs="Times New Roman"/>
          <w:sz w:val="20"/>
          <w:szCs w:val="20"/>
        </w:rPr>
        <w:t>Samsung</w:t>
      </w:r>
      <w:r w:rsidRPr="00C91468">
        <w:rPr>
          <w:rFonts w:ascii="Times New Roman" w:hAnsi="Times New Roman" w:cs="Times New Roman"/>
          <w:sz w:val="20"/>
          <w:szCs w:val="20"/>
          <w:lang w:eastAsia="sv-SE"/>
        </w:rPr>
        <w:t xml:space="preserve">) </w:t>
      </w:r>
    </w:p>
    <w:p w14:paraId="6C422C39" w14:textId="77777777" w:rsidR="00C91468" w:rsidRPr="00C91468" w:rsidRDefault="00C91468" w:rsidP="00C91468">
      <w:pPr>
        <w:pStyle w:val="ListParagraph"/>
        <w:numPr>
          <w:ilvl w:val="0"/>
          <w:numId w:val="28"/>
        </w:numPr>
        <w:rPr>
          <w:rFonts w:ascii="Times New Roman" w:hAnsi="Times New Roman" w:cs="Times New Roman"/>
          <w:sz w:val="20"/>
          <w:szCs w:val="20"/>
          <w:lang w:eastAsia="sv-SE"/>
        </w:rPr>
      </w:pPr>
      <w:r w:rsidRPr="00C91468">
        <w:rPr>
          <w:rFonts w:ascii="Times New Roman" w:hAnsi="Times New Roman" w:cs="Times New Roman"/>
          <w:sz w:val="20"/>
          <w:szCs w:val="20"/>
          <w:highlight w:val="yellow"/>
          <w:lang w:eastAsia="sv-SE"/>
        </w:rPr>
        <w:t>6 bits is preferred/accepted by 9 companies</w:t>
      </w:r>
      <w:r w:rsidRPr="00C91468">
        <w:rPr>
          <w:rFonts w:ascii="Times New Roman" w:hAnsi="Times New Roman" w:cs="Times New Roman"/>
          <w:sz w:val="20"/>
          <w:szCs w:val="20"/>
          <w:lang w:eastAsia="sv-SE"/>
        </w:rPr>
        <w:t xml:space="preserve"> (LGE, ETRI, </w:t>
      </w:r>
      <w:r w:rsidRPr="00C91468">
        <w:rPr>
          <w:rFonts w:ascii="Times New Roman" w:eastAsiaTheme="minorEastAsia" w:hAnsi="Times New Roman" w:cs="Times New Roman"/>
          <w:sz w:val="20"/>
          <w:szCs w:val="20"/>
        </w:rPr>
        <w:t xml:space="preserve">Apple, </w:t>
      </w:r>
      <w:r w:rsidRPr="00C91468">
        <w:rPr>
          <w:rFonts w:ascii="Times New Roman" w:eastAsia="Malgun Gothic" w:hAnsi="Times New Roman" w:cs="Times New Roman"/>
          <w:sz w:val="20"/>
          <w:szCs w:val="20"/>
          <w:lang w:eastAsia="ko-KR"/>
        </w:rPr>
        <w:t xml:space="preserve">ZTE, </w:t>
      </w:r>
      <w:proofErr w:type="spellStart"/>
      <w:r w:rsidRPr="00C91468">
        <w:rPr>
          <w:rFonts w:ascii="Times New Roman" w:eastAsia="Malgun Gothic" w:hAnsi="Times New Roman" w:cs="Times New Roman"/>
          <w:sz w:val="20"/>
          <w:szCs w:val="20"/>
          <w:lang w:eastAsia="ko-KR"/>
        </w:rPr>
        <w:t>InterDigital</w:t>
      </w:r>
      <w:proofErr w:type="spellEnd"/>
      <w:r w:rsidRPr="00C91468">
        <w:rPr>
          <w:rFonts w:ascii="Times New Roman" w:eastAsia="Malgun Gothic" w:hAnsi="Times New Roman" w:cs="Times New Roman"/>
          <w:sz w:val="20"/>
          <w:szCs w:val="20"/>
          <w:lang w:eastAsia="ko-KR"/>
        </w:rPr>
        <w:t xml:space="preserve">, </w:t>
      </w:r>
      <w:r w:rsidRPr="00C91468">
        <w:rPr>
          <w:rFonts w:ascii="Times New Roman" w:eastAsiaTheme="minorEastAsia" w:hAnsi="Times New Roman" w:cs="Times New Roman"/>
          <w:sz w:val="20"/>
          <w:szCs w:val="20"/>
        </w:rPr>
        <w:t xml:space="preserve">Qualcomm, </w:t>
      </w:r>
      <w:r w:rsidRPr="00C91468">
        <w:rPr>
          <w:rFonts w:ascii="Times New Roman" w:eastAsia="Yu Mincho" w:hAnsi="Times New Roman" w:cs="Times New Roman"/>
          <w:sz w:val="20"/>
          <w:szCs w:val="20"/>
          <w:lang w:eastAsia="ja-JP"/>
        </w:rPr>
        <w:t xml:space="preserve">Docomo, </w:t>
      </w:r>
      <w:r w:rsidRPr="00C91468">
        <w:rPr>
          <w:rFonts w:ascii="Times New Roman" w:eastAsia="Malgun Gothic" w:hAnsi="Times New Roman" w:cs="Times New Roman"/>
          <w:sz w:val="20"/>
          <w:szCs w:val="20"/>
          <w:lang w:eastAsia="ko-KR"/>
        </w:rPr>
        <w:t xml:space="preserve">HONOR, </w:t>
      </w:r>
      <w:proofErr w:type="spellStart"/>
      <w:r w:rsidRPr="00C91468">
        <w:rPr>
          <w:rFonts w:ascii="Times New Roman" w:eastAsia="Malgun Gothic" w:hAnsi="Times New Roman" w:cs="Times New Roman"/>
          <w:sz w:val="20"/>
          <w:szCs w:val="20"/>
          <w:lang w:eastAsia="ko-KR"/>
        </w:rPr>
        <w:t>Futurewei</w:t>
      </w:r>
      <w:proofErr w:type="spellEnd"/>
      <w:r w:rsidRPr="00C91468">
        <w:rPr>
          <w:rFonts w:ascii="Times New Roman" w:hAnsi="Times New Roman" w:cs="Times New Roman"/>
          <w:sz w:val="20"/>
          <w:szCs w:val="20"/>
          <w:lang w:eastAsia="sv-SE"/>
        </w:rPr>
        <w:t xml:space="preserve">) </w:t>
      </w:r>
    </w:p>
    <w:p w14:paraId="41A78004" w14:textId="226C5DA4" w:rsidR="00C91468" w:rsidRPr="00C91468" w:rsidRDefault="00F80217" w:rsidP="00C91468">
      <w:pPr>
        <w:pStyle w:val="ListParagraph"/>
        <w:numPr>
          <w:ilvl w:val="0"/>
          <w:numId w:val="28"/>
        </w:num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Other </w:t>
      </w:r>
      <w:r w:rsidR="00C91468">
        <w:rPr>
          <w:rFonts w:ascii="Times New Roman" w:hAnsi="Times New Roman" w:cs="Times New Roman"/>
          <w:sz w:val="20"/>
          <w:szCs w:val="20"/>
          <w:lang w:eastAsia="sv-SE"/>
        </w:rPr>
        <w:t xml:space="preserve">3 companies have </w:t>
      </w:r>
      <w:r w:rsidR="00C91468" w:rsidRPr="00C91468">
        <w:rPr>
          <w:rFonts w:ascii="Times New Roman" w:hAnsi="Times New Roman" w:cs="Times New Roman"/>
          <w:sz w:val="20"/>
          <w:szCs w:val="20"/>
          <w:lang w:eastAsia="sv-SE"/>
        </w:rPr>
        <w:t xml:space="preserve">no strong view (OPPO, NEC, </w:t>
      </w:r>
      <w:proofErr w:type="spellStart"/>
      <w:r w:rsidR="00C91468" w:rsidRPr="00C91468">
        <w:rPr>
          <w:rFonts w:ascii="Times New Roman" w:eastAsiaTheme="minorEastAsia" w:hAnsi="Times New Roman" w:cs="Times New Roman"/>
          <w:sz w:val="20"/>
          <w:szCs w:val="20"/>
        </w:rPr>
        <w:t>CEWiT</w:t>
      </w:r>
      <w:proofErr w:type="spellEnd"/>
      <w:r w:rsidR="00C91468" w:rsidRPr="00C91468">
        <w:rPr>
          <w:rFonts w:ascii="Times New Roman" w:hAnsi="Times New Roman" w:cs="Times New Roman"/>
          <w:sz w:val="20"/>
          <w:szCs w:val="20"/>
          <w:lang w:eastAsia="sv-SE"/>
        </w:rPr>
        <w:t xml:space="preserve">) </w:t>
      </w:r>
    </w:p>
    <w:p w14:paraId="51E6F64A" w14:textId="3FF5FC54" w:rsidR="00C91468" w:rsidRPr="00C91468" w:rsidRDefault="00C91468" w:rsidP="00C91468">
      <w:pPr>
        <w:pStyle w:val="ListParagraph"/>
        <w:numPr>
          <w:ilvl w:val="0"/>
          <w:numId w:val="28"/>
        </w:num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1 company suggests to </w:t>
      </w:r>
      <w:r w:rsidRPr="00C91468">
        <w:rPr>
          <w:rFonts w:ascii="Times New Roman" w:hAnsi="Times New Roman" w:cs="Times New Roman"/>
          <w:sz w:val="20"/>
          <w:szCs w:val="20"/>
          <w:lang w:eastAsia="sv-SE"/>
        </w:rPr>
        <w:t>ask</w:t>
      </w:r>
      <w:r>
        <w:rPr>
          <w:rFonts w:ascii="Times New Roman" w:hAnsi="Times New Roman" w:cs="Times New Roman"/>
          <w:sz w:val="20"/>
          <w:szCs w:val="20"/>
          <w:lang w:eastAsia="sv-SE"/>
        </w:rPr>
        <w:t xml:space="preserve"> for other WG to decide </w:t>
      </w:r>
      <w:r w:rsidRPr="00C91468">
        <w:rPr>
          <w:rFonts w:ascii="Times New Roman" w:hAnsi="Times New Roman" w:cs="Times New Roman"/>
          <w:sz w:val="20"/>
          <w:szCs w:val="20"/>
          <w:lang w:eastAsia="sv-SE"/>
        </w:rPr>
        <w:t>(Ericsson)</w:t>
      </w:r>
    </w:p>
    <w:p w14:paraId="29F666C0" w14:textId="49EAFB80" w:rsidR="00791A54" w:rsidRDefault="00791A54" w:rsidP="00C91468">
      <w:pPr>
        <w:rPr>
          <w:lang w:eastAsia="sv-SE"/>
        </w:rPr>
      </w:pPr>
      <w:r w:rsidRPr="00791A54">
        <w:rPr>
          <w:sz w:val="20"/>
          <w:szCs w:val="20"/>
          <w:lang w:eastAsia="sv-SE"/>
        </w:rPr>
        <w:t>From the</w:t>
      </w:r>
      <w:r>
        <w:rPr>
          <w:sz w:val="20"/>
          <w:szCs w:val="20"/>
          <w:lang w:eastAsia="sv-SE"/>
        </w:rPr>
        <w:t xml:space="preserve"> above counting, there are more supporters for 4bits and 6bits. Considering either one </w:t>
      </w:r>
      <w:r w:rsidRPr="00791A54">
        <w:rPr>
          <w:sz w:val="20"/>
          <w:szCs w:val="20"/>
          <w:lang w:eastAsia="sv-SE"/>
        </w:rPr>
        <w:t>works</w:t>
      </w:r>
      <w:r>
        <w:rPr>
          <w:sz w:val="20"/>
          <w:szCs w:val="20"/>
          <w:lang w:eastAsia="sv-SE"/>
        </w:rPr>
        <w:t>, and i</w:t>
      </w:r>
      <w:r w:rsidRPr="00791A54">
        <w:rPr>
          <w:sz w:val="20"/>
          <w:szCs w:val="20"/>
          <w:lang w:eastAsia="sv-SE"/>
        </w:rPr>
        <w:t xml:space="preserve">t just comes down to whether we prioritize signaling overhead or flexibility. We can make a </w:t>
      </w:r>
      <w:r>
        <w:rPr>
          <w:sz w:val="20"/>
          <w:szCs w:val="20"/>
          <w:lang w:eastAsia="sv-SE"/>
        </w:rPr>
        <w:t xml:space="preserve">quick </w:t>
      </w:r>
      <w:r w:rsidRPr="00791A54">
        <w:rPr>
          <w:sz w:val="20"/>
          <w:szCs w:val="20"/>
          <w:lang w:eastAsia="sv-SE"/>
        </w:rPr>
        <w:t xml:space="preserve">decision </w:t>
      </w:r>
      <w:r>
        <w:rPr>
          <w:sz w:val="20"/>
          <w:szCs w:val="20"/>
          <w:lang w:eastAsia="sv-SE"/>
        </w:rPr>
        <w:t>in the meeting.</w:t>
      </w:r>
      <w:r>
        <w:rPr>
          <w:lang w:eastAsia="sv-SE"/>
        </w:rPr>
        <w:t xml:space="preserve"> </w:t>
      </w:r>
    </w:p>
    <w:p w14:paraId="56BF3DEF" w14:textId="77777777" w:rsidR="00791A54" w:rsidRDefault="00791A54" w:rsidP="00C91468">
      <w:pPr>
        <w:rPr>
          <w:lang w:eastAsia="sv-SE"/>
        </w:rPr>
      </w:pPr>
    </w:p>
    <w:p w14:paraId="0597A37C" w14:textId="32FE700D" w:rsidR="00E47454" w:rsidRPr="00D23C16" w:rsidRDefault="00C91468" w:rsidP="003729A4">
      <w:pPr>
        <w:outlineLvl w:val="2"/>
        <w:rPr>
          <w:b/>
          <w:bCs/>
          <w:lang w:eastAsia="sv-SE"/>
        </w:rPr>
      </w:pPr>
      <w:r w:rsidRPr="00D23C16">
        <w:rPr>
          <w:b/>
          <w:bCs/>
          <w:lang w:eastAsia="sv-SE"/>
        </w:rPr>
        <w:t xml:space="preserve">Proposal </w:t>
      </w:r>
      <w:r w:rsidR="003729A4" w:rsidRPr="00D23C16">
        <w:rPr>
          <w:b/>
          <w:bCs/>
          <w:lang w:eastAsia="sv-SE"/>
        </w:rPr>
        <w:t>1 (Issue 1-2 T</w:t>
      </w:r>
      <w:r w:rsidRPr="00D23C16">
        <w:rPr>
          <w:b/>
          <w:bCs/>
          <w:lang w:eastAsia="sv-SE"/>
        </w:rPr>
        <w:t>ransaction ID</w:t>
      </w:r>
      <w:r w:rsidR="003729A4" w:rsidRPr="00D23C16">
        <w:rPr>
          <w:b/>
          <w:bCs/>
          <w:lang w:eastAsia="sv-SE"/>
        </w:rPr>
        <w:t>)</w:t>
      </w:r>
      <w:r w:rsidRPr="00D23C16">
        <w:rPr>
          <w:b/>
          <w:bCs/>
          <w:lang w:eastAsia="sv-SE"/>
        </w:rPr>
        <w:t>:</w:t>
      </w:r>
    </w:p>
    <w:p w14:paraId="34557C9B" w14:textId="3B4E5F6A" w:rsidR="0082267D" w:rsidRPr="00D23C16" w:rsidRDefault="003729A4" w:rsidP="003729A4">
      <w:pPr>
        <w:pStyle w:val="ListParagraph"/>
        <w:numPr>
          <w:ilvl w:val="0"/>
          <w:numId w:val="31"/>
        </w:numPr>
        <w:outlineLvl w:val="2"/>
        <w:rPr>
          <w:rFonts w:ascii="Times New Roman" w:hAnsi="Times New Roman" w:cs="Times New Roman"/>
          <w:b/>
          <w:bCs/>
          <w:lang w:eastAsia="sv-SE"/>
        </w:rPr>
      </w:pPr>
      <w:r w:rsidRPr="00D23C16">
        <w:rPr>
          <w:rFonts w:ascii="Times New Roman" w:hAnsi="Times New Roman" w:cs="Times New Roman"/>
          <w:b/>
          <w:bCs/>
          <w:lang w:eastAsia="sv-SE"/>
        </w:rPr>
        <w:lastRenderedPageBreak/>
        <w:t>Generation: RAN2 confirms how to generate transaction ID is left to implementation (no spec impact)</w:t>
      </w:r>
      <w:r w:rsidR="00E47454" w:rsidRPr="00D23C16">
        <w:rPr>
          <w:rFonts w:ascii="Times New Roman" w:hAnsi="Times New Roman" w:cs="Times New Roman"/>
          <w:b/>
          <w:bCs/>
          <w:lang w:eastAsia="sv-SE"/>
        </w:rPr>
        <w:t xml:space="preserve"> (25/25)</w:t>
      </w:r>
      <w:r w:rsidRPr="00D23C16">
        <w:rPr>
          <w:rFonts w:ascii="Times New Roman" w:hAnsi="Times New Roman" w:cs="Times New Roman"/>
          <w:b/>
          <w:bCs/>
          <w:lang w:eastAsia="sv-SE"/>
        </w:rPr>
        <w:t>.</w:t>
      </w:r>
    </w:p>
    <w:p w14:paraId="449EC9A5" w14:textId="41AD8DE8" w:rsidR="00C91468" w:rsidRPr="00D23C16" w:rsidRDefault="003729A4" w:rsidP="003729A4">
      <w:pPr>
        <w:pStyle w:val="ListParagraph"/>
        <w:numPr>
          <w:ilvl w:val="0"/>
          <w:numId w:val="31"/>
        </w:numPr>
        <w:outlineLvl w:val="2"/>
        <w:rPr>
          <w:rFonts w:ascii="Times New Roman" w:hAnsi="Times New Roman" w:cs="Times New Roman"/>
          <w:b/>
          <w:bCs/>
          <w:lang w:eastAsia="sv-SE"/>
        </w:rPr>
      </w:pPr>
      <w:r w:rsidRPr="00D23C16">
        <w:rPr>
          <w:rFonts w:ascii="Times New Roman" w:hAnsi="Times New Roman" w:cs="Times New Roman"/>
          <w:b/>
          <w:bCs/>
          <w:lang w:eastAsia="sv-SE"/>
        </w:rPr>
        <w:t>Length: RAN2 to make quick decision on 4 bits (15/25) or 6 bits (12/25)</w:t>
      </w:r>
      <w:r w:rsidR="00791A54" w:rsidRPr="00D23C16">
        <w:rPr>
          <w:rFonts w:ascii="Times New Roman" w:hAnsi="Times New Roman" w:cs="Times New Roman"/>
          <w:b/>
          <w:bCs/>
          <w:lang w:eastAsia="sv-SE"/>
        </w:rPr>
        <w:t>.</w:t>
      </w:r>
    </w:p>
    <w:p w14:paraId="4E9A0313" w14:textId="77777777" w:rsidR="0082267D" w:rsidRDefault="00663CE6">
      <w:pPr>
        <w:pStyle w:val="Heading3"/>
        <w:rPr>
          <w:lang w:eastAsia="sv-SE"/>
        </w:rPr>
      </w:pPr>
      <w:r>
        <w:rPr>
          <w:lang w:eastAsia="sv-SE"/>
        </w:rPr>
        <w:t>Issue 1-3: Paging ID length field</w:t>
      </w:r>
    </w:p>
    <w:tbl>
      <w:tblPr>
        <w:tblStyle w:val="TableGrid"/>
        <w:tblW w:w="14737" w:type="dxa"/>
        <w:tblLayout w:type="fixed"/>
        <w:tblLook w:val="04A0" w:firstRow="1" w:lastRow="0" w:firstColumn="1" w:lastColumn="0" w:noHBand="0" w:noVBand="1"/>
      </w:tblPr>
      <w:tblGrid>
        <w:gridCol w:w="1533"/>
        <w:gridCol w:w="10936"/>
        <w:gridCol w:w="2268"/>
      </w:tblGrid>
      <w:tr w:rsidR="0082267D" w14:paraId="37FB2DFD" w14:textId="77777777">
        <w:tc>
          <w:tcPr>
            <w:tcW w:w="1533" w:type="dxa"/>
          </w:tcPr>
          <w:p w14:paraId="0574D5A9" w14:textId="77777777" w:rsidR="0082267D" w:rsidRDefault="00663CE6">
            <w:r>
              <w:t>Issue 1-3:</w:t>
            </w:r>
          </w:p>
          <w:p w14:paraId="6E355B21" w14:textId="77777777" w:rsidR="0082267D" w:rsidRDefault="00663CE6">
            <w:r>
              <w:t>Paging ID length field</w:t>
            </w:r>
          </w:p>
        </w:tc>
        <w:tc>
          <w:tcPr>
            <w:tcW w:w="10936" w:type="dxa"/>
          </w:tcPr>
          <w:p w14:paraId="0FF5FDAC" w14:textId="77777777" w:rsidR="0082267D" w:rsidRDefault="00663CE6">
            <w:r>
              <w:t>The field to indicate the paging ID length, e.g. value range, how many bits, format design, taking into account of CT4 and SA2 reply LS in C4-252466 and S2-2505793.</w:t>
            </w:r>
          </w:p>
          <w:p w14:paraId="6B116C8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167E387D"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A field indicating Paging ID length information is always included together with the paging ID field in the A-IoT paging message, except the case where no ID is included in the A-IoT paging message.   </w:t>
            </w:r>
          </w:p>
          <w:p w14:paraId="0349D02E"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number of bits required for paging ID length field should be as small as possible.  This would require the number of different Paging ID lengths to be small.</w:t>
            </w:r>
          </w:p>
          <w:p w14:paraId="41C4341A"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RAN2 sent LS to CT4 and SA2 in R2-2503197 asking for their feedback on the above agreement, for RAN2 to determine the field for paging ID length. CT4 replied with LS and CR in C4-252466 (LS on paging ID)</w:t>
            </w:r>
            <w:r>
              <w:rPr>
                <w:rFonts w:ascii="Arial" w:hAnsi="Arial" w:cs="Arial"/>
                <w:color w:val="4472C4" w:themeColor="accent1"/>
                <w:sz w:val="20"/>
                <w:szCs w:val="20"/>
                <w:lang w:eastAsia="sv-SE"/>
              </w:rPr>
              <w:t>. SA2 reply LS is in S2-2505793</w:t>
            </w:r>
            <w:r>
              <w:rPr>
                <w:rFonts w:ascii="Arial" w:hAnsi="Arial" w:cs="Arial"/>
                <w:i/>
                <w:iCs/>
                <w:color w:val="4472C4" w:themeColor="accent1"/>
                <w:sz w:val="20"/>
                <w:szCs w:val="20"/>
                <w:lang w:eastAsia="sv-SE"/>
              </w:rPr>
              <w:t>.</w:t>
            </w:r>
          </w:p>
          <w:p w14:paraId="1F0F968D"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Note: SA2 already agreed the filtering information and captured it in clause 5.8 in 23.369, this may enable some extent of RAN2 discussion before their feedback.</w:t>
            </w:r>
          </w:p>
          <w:p w14:paraId="340F662E"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the field name is captured in 6.2.1.1 without the detailed format.</w:t>
            </w:r>
          </w:p>
        </w:tc>
        <w:tc>
          <w:tcPr>
            <w:tcW w:w="2268" w:type="dxa"/>
          </w:tcPr>
          <w:p w14:paraId="4DCFCD13" w14:textId="77777777" w:rsidR="0082267D" w:rsidRDefault="00663CE6">
            <w:r>
              <w:t>Companies are invited to input views for Q#3</w:t>
            </w:r>
          </w:p>
        </w:tc>
      </w:tr>
    </w:tbl>
    <w:p w14:paraId="3A2025D1" w14:textId="77777777" w:rsidR="0082267D" w:rsidRDefault="0082267D">
      <w:pPr>
        <w:rPr>
          <w:lang w:eastAsia="sv-SE"/>
        </w:rPr>
      </w:pPr>
    </w:p>
    <w:p w14:paraId="7E5793C5" w14:textId="77777777" w:rsidR="0082267D" w:rsidRDefault="00663CE6">
      <w:pPr>
        <w:rPr>
          <w:lang w:val="en-GB" w:eastAsia="sv-SE"/>
        </w:rPr>
      </w:pPr>
      <w:r>
        <w:rPr>
          <w:lang w:val="en-GB" w:eastAsia="sv-SE"/>
        </w:rPr>
        <w:t>In previous discussion, companies are thinking of paging ID length reduction by indicating the type instead of bit number. However, by reading CT4 and SA2 reply LS in C4-252466 and S2-2505793, it looks like the format of device ID and filter info (in the unit of bit) is very flexible, and there exist uncountable types. The following figures are copied from CT4 agreed CR C4-252464.</w:t>
      </w:r>
    </w:p>
    <w:p w14:paraId="00CCEC66" w14:textId="77777777" w:rsidR="0082267D" w:rsidRDefault="00171AFF">
      <w:pPr>
        <w:pStyle w:val="TH"/>
      </w:pPr>
      <w:r>
        <w:rPr>
          <w:noProof/>
        </w:rPr>
        <w:object w:dxaOrig="9295" w:dyaOrig="2202" w14:anchorId="21FA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25pt;height:110.5pt;mso-width-percent:0;mso-height-percent:0;mso-width-percent:0;mso-height-percent:0" o:ole="">
            <v:imagedata r:id="rId12" o:title=""/>
          </v:shape>
          <o:OLEObject Type="Embed" ProgID="Visio.Drawing.15" ShapeID="_x0000_i1025" DrawAspect="Content" ObjectID="_1816765691" r:id="rId13"/>
        </w:object>
      </w:r>
    </w:p>
    <w:p w14:paraId="5095B409" w14:textId="77777777" w:rsidR="0082267D" w:rsidRDefault="00663CE6">
      <w:pPr>
        <w:pStyle w:val="TF"/>
      </w:pPr>
      <w:r>
        <w:t>Figure </w:t>
      </w:r>
      <w:r>
        <w:rPr>
          <w:highlight w:val="yellow"/>
        </w:rPr>
        <w:t>aa</w:t>
      </w:r>
      <w:r>
        <w:t>.3.1: Structure of Filtering Information</w:t>
      </w:r>
    </w:p>
    <w:p w14:paraId="1A2892D7" w14:textId="77777777" w:rsidR="0082267D" w:rsidRDefault="00171AFF">
      <w:pPr>
        <w:pStyle w:val="TH"/>
      </w:pPr>
      <w:r>
        <w:rPr>
          <w:noProof/>
        </w:rPr>
        <w:object w:dxaOrig="3939" w:dyaOrig="714" w14:anchorId="4730946C">
          <v:shape id="_x0000_i1026" type="#_x0000_t75" alt="" style="width:198pt;height:35.5pt;mso-width-percent:0;mso-height-percent:0;mso-width-percent:0;mso-height-percent:0" o:ole="">
            <v:imagedata r:id="rId14" o:title=""/>
          </v:shape>
          <o:OLEObject Type="Embed" ProgID="Visio.Drawing.15" ShapeID="_x0000_i1026" DrawAspect="Content" ObjectID="_1816765692" r:id="rId15"/>
        </w:object>
      </w:r>
    </w:p>
    <w:p w14:paraId="219611AE" w14:textId="77777777" w:rsidR="0082267D" w:rsidRDefault="00663CE6">
      <w:pPr>
        <w:pStyle w:val="TF"/>
        <w:rPr>
          <w:lang w:val="en-US"/>
        </w:rPr>
      </w:pPr>
      <w:r>
        <w:t xml:space="preserve">Figure </w:t>
      </w:r>
      <w:r>
        <w:rPr>
          <w:highlight w:val="yellow"/>
        </w:rPr>
        <w:t>aa</w:t>
      </w:r>
      <w:r>
        <w:t>.3.2: Structure of Identification Information Filter</w:t>
      </w:r>
    </w:p>
    <w:p w14:paraId="1531164E" w14:textId="77777777" w:rsidR="0082267D" w:rsidRDefault="00663CE6">
      <w:pPr>
        <w:rPr>
          <w:lang w:val="en-GB" w:eastAsia="sv-SE"/>
        </w:rPr>
      </w:pPr>
      <w:r>
        <w:rPr>
          <w:lang w:val="en-GB" w:eastAsia="sv-SE"/>
        </w:rPr>
        <w:t>In this case, 8 bits are needed to indicate 256 bits because filtering Information defined by CT4 is with a maximum length of 256 bits. Companies can check the CT4 and SA2 LS, and feedback whether 8-bit length is acceptable or if there is any better solution.</w:t>
      </w:r>
    </w:p>
    <w:p w14:paraId="17317CDD" w14:textId="77777777" w:rsidR="0082267D" w:rsidRDefault="0082267D">
      <w:pPr>
        <w:rPr>
          <w:lang w:val="en-GB" w:eastAsia="sv-SE"/>
        </w:rPr>
      </w:pPr>
    </w:p>
    <w:p w14:paraId="608FEB8C" w14:textId="77777777" w:rsidR="0082267D" w:rsidRDefault="00663CE6" w:rsidP="006715FA">
      <w:pPr>
        <w:outlineLvl w:val="3"/>
        <w:rPr>
          <w:b/>
          <w:bCs/>
        </w:rPr>
      </w:pPr>
      <w:r>
        <w:rPr>
          <w:b/>
          <w:bCs/>
        </w:rPr>
        <w:t>Q#3: Do companies agree to use 8 bits to indicate the paging ID length in unit of bit?</w:t>
      </w:r>
    </w:p>
    <w:tbl>
      <w:tblPr>
        <w:tblStyle w:val="TableGrid"/>
        <w:tblW w:w="14312" w:type="dxa"/>
        <w:tblLook w:val="04A0" w:firstRow="1" w:lastRow="0" w:firstColumn="1" w:lastColumn="0" w:noHBand="0" w:noVBand="1"/>
      </w:tblPr>
      <w:tblGrid>
        <w:gridCol w:w="1854"/>
        <w:gridCol w:w="1519"/>
        <w:gridCol w:w="10939"/>
      </w:tblGrid>
      <w:tr w:rsidR="0082267D" w14:paraId="7D7C9BCA" w14:textId="77777777">
        <w:tc>
          <w:tcPr>
            <w:tcW w:w="0" w:type="auto"/>
            <w:shd w:val="clear" w:color="auto" w:fill="E7E6E6" w:themeFill="background2"/>
            <w:vAlign w:val="center"/>
          </w:tcPr>
          <w:p w14:paraId="0C4C3BB8"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639BBDDC" w14:textId="77777777" w:rsidR="0082267D" w:rsidRDefault="00663CE6">
            <w:pPr>
              <w:rPr>
                <w:b/>
                <w:bCs/>
                <w:lang w:eastAsia="sv-SE"/>
              </w:rPr>
            </w:pPr>
            <w:r>
              <w:rPr>
                <w:b/>
                <w:bCs/>
                <w:lang w:eastAsia="sv-SE"/>
              </w:rPr>
              <w:t>Agree or not</w:t>
            </w:r>
          </w:p>
        </w:tc>
        <w:tc>
          <w:tcPr>
            <w:tcW w:w="10939" w:type="dxa"/>
            <w:shd w:val="clear" w:color="auto" w:fill="E7E6E6" w:themeFill="background2"/>
            <w:vAlign w:val="center"/>
          </w:tcPr>
          <w:p w14:paraId="68CF8DB7" w14:textId="77777777" w:rsidR="0082267D" w:rsidRDefault="00663CE6">
            <w:pPr>
              <w:jc w:val="center"/>
              <w:rPr>
                <w:b/>
                <w:bCs/>
                <w:lang w:eastAsia="sv-SE"/>
              </w:rPr>
            </w:pPr>
            <w:r>
              <w:rPr>
                <w:b/>
                <w:bCs/>
                <w:lang w:eastAsia="sv-SE"/>
              </w:rPr>
              <w:t>Comments if any</w:t>
            </w:r>
          </w:p>
        </w:tc>
      </w:tr>
      <w:tr w:rsidR="0082267D" w14:paraId="20BEC2A5" w14:textId="77777777">
        <w:tc>
          <w:tcPr>
            <w:tcW w:w="0" w:type="auto"/>
            <w:vAlign w:val="center"/>
          </w:tcPr>
          <w:p w14:paraId="30718D52" w14:textId="77777777" w:rsidR="0082267D" w:rsidRDefault="00663CE6">
            <w:pPr>
              <w:jc w:val="center"/>
              <w:rPr>
                <w:rFonts w:eastAsiaTheme="minorEastAsia"/>
              </w:rPr>
            </w:pPr>
            <w:r>
              <w:rPr>
                <w:rFonts w:eastAsiaTheme="minorEastAsia" w:hint="eastAsia"/>
              </w:rPr>
              <w:t>CATT</w:t>
            </w:r>
          </w:p>
        </w:tc>
        <w:tc>
          <w:tcPr>
            <w:tcW w:w="0" w:type="auto"/>
            <w:vAlign w:val="center"/>
          </w:tcPr>
          <w:p w14:paraId="0F473CDD" w14:textId="77777777" w:rsidR="0082267D" w:rsidRDefault="00663CE6">
            <w:pPr>
              <w:jc w:val="center"/>
              <w:rPr>
                <w:rFonts w:eastAsiaTheme="minorEastAsia"/>
              </w:rPr>
            </w:pPr>
            <w:r>
              <w:rPr>
                <w:rFonts w:eastAsiaTheme="minorEastAsia" w:hint="eastAsia"/>
              </w:rPr>
              <w:t>agree</w:t>
            </w:r>
          </w:p>
        </w:tc>
        <w:tc>
          <w:tcPr>
            <w:tcW w:w="10939" w:type="dxa"/>
            <w:vAlign w:val="center"/>
          </w:tcPr>
          <w:p w14:paraId="3AF694FF" w14:textId="77777777" w:rsidR="0082267D" w:rsidRDefault="0082267D">
            <w:pPr>
              <w:rPr>
                <w:rFonts w:eastAsia="Malgun Gothic"/>
                <w:lang w:eastAsia="ko-KR"/>
              </w:rPr>
            </w:pPr>
          </w:p>
        </w:tc>
      </w:tr>
      <w:tr w:rsidR="0082267D" w14:paraId="3654A27B" w14:textId="77777777">
        <w:tc>
          <w:tcPr>
            <w:tcW w:w="0" w:type="auto"/>
            <w:vAlign w:val="center"/>
          </w:tcPr>
          <w:p w14:paraId="513DFCC5" w14:textId="77777777" w:rsidR="0082267D" w:rsidRDefault="00663CE6">
            <w:pPr>
              <w:jc w:val="center"/>
              <w:rPr>
                <w:rFonts w:eastAsiaTheme="minorEastAsia"/>
              </w:rPr>
            </w:pPr>
            <w:r>
              <w:rPr>
                <w:rFonts w:eastAsiaTheme="minorEastAsia" w:hint="eastAsia"/>
              </w:rPr>
              <w:t>O</w:t>
            </w:r>
            <w:r>
              <w:rPr>
                <w:rFonts w:eastAsiaTheme="minorEastAsia"/>
              </w:rPr>
              <w:t>PPO</w:t>
            </w:r>
          </w:p>
        </w:tc>
        <w:tc>
          <w:tcPr>
            <w:tcW w:w="0" w:type="auto"/>
            <w:vAlign w:val="center"/>
          </w:tcPr>
          <w:p w14:paraId="521700AF" w14:textId="77777777" w:rsidR="0082267D" w:rsidRDefault="00663CE6">
            <w:pPr>
              <w:jc w:val="center"/>
              <w:rPr>
                <w:rFonts w:eastAsiaTheme="minorEastAsia"/>
              </w:rPr>
            </w:pPr>
            <w:r>
              <w:rPr>
                <w:rFonts w:eastAsiaTheme="minorEastAsia" w:hint="eastAsia"/>
              </w:rPr>
              <w:t>a</w:t>
            </w:r>
            <w:r>
              <w:rPr>
                <w:rFonts w:eastAsiaTheme="minorEastAsia"/>
              </w:rPr>
              <w:t>gree</w:t>
            </w:r>
          </w:p>
        </w:tc>
        <w:tc>
          <w:tcPr>
            <w:tcW w:w="10939" w:type="dxa"/>
            <w:vAlign w:val="center"/>
          </w:tcPr>
          <w:p w14:paraId="578221B9" w14:textId="77777777" w:rsidR="0082267D" w:rsidRDefault="0082267D">
            <w:pPr>
              <w:rPr>
                <w:rFonts w:eastAsiaTheme="minorEastAsia"/>
              </w:rPr>
            </w:pPr>
          </w:p>
        </w:tc>
      </w:tr>
      <w:tr w:rsidR="0082267D" w14:paraId="5B4E5F49" w14:textId="77777777">
        <w:tc>
          <w:tcPr>
            <w:tcW w:w="0" w:type="auto"/>
            <w:vAlign w:val="center"/>
          </w:tcPr>
          <w:p w14:paraId="67EA0E37" w14:textId="77777777" w:rsidR="0082267D" w:rsidRDefault="00663CE6">
            <w:pPr>
              <w:jc w:val="center"/>
              <w:rPr>
                <w:lang w:eastAsia="sv-SE"/>
              </w:rPr>
            </w:pPr>
            <w:r>
              <w:rPr>
                <w:rFonts w:eastAsiaTheme="minorEastAsia" w:hint="eastAsia"/>
              </w:rPr>
              <w:t>v</w:t>
            </w:r>
            <w:r>
              <w:rPr>
                <w:rFonts w:eastAsiaTheme="minorEastAsia"/>
              </w:rPr>
              <w:t>ivo</w:t>
            </w:r>
          </w:p>
        </w:tc>
        <w:tc>
          <w:tcPr>
            <w:tcW w:w="0" w:type="auto"/>
            <w:vAlign w:val="center"/>
          </w:tcPr>
          <w:p w14:paraId="19304367" w14:textId="77777777" w:rsidR="0082267D" w:rsidRDefault="00663CE6">
            <w:pPr>
              <w:jc w:val="center"/>
              <w:rPr>
                <w:lang w:eastAsia="sv-SE"/>
              </w:rPr>
            </w:pPr>
            <w:r>
              <w:rPr>
                <w:rFonts w:eastAsiaTheme="minorEastAsia"/>
              </w:rPr>
              <w:t>See comments</w:t>
            </w:r>
          </w:p>
        </w:tc>
        <w:tc>
          <w:tcPr>
            <w:tcW w:w="10939" w:type="dxa"/>
            <w:vAlign w:val="center"/>
          </w:tcPr>
          <w:p w14:paraId="6B967DB6" w14:textId="77777777" w:rsidR="0082267D" w:rsidRDefault="00663CE6">
            <w:pPr>
              <w:rPr>
                <w:rFonts w:eastAsiaTheme="minorEastAsia"/>
              </w:rPr>
            </w:pPr>
            <w:r>
              <w:rPr>
                <w:rFonts w:eastAsiaTheme="minorEastAsia" w:hint="eastAsia"/>
              </w:rPr>
              <w:t>I</w:t>
            </w:r>
            <w:r>
              <w:rPr>
                <w:rFonts w:eastAsiaTheme="minorEastAsia"/>
              </w:rPr>
              <w:t xml:space="preserve"> think the issue should be considered as follows:</w:t>
            </w:r>
          </w:p>
          <w:p w14:paraId="0761B145" w14:textId="77777777" w:rsidR="0082267D" w:rsidRDefault="00663CE6">
            <w:pPr>
              <w:pStyle w:val="ListParagraph"/>
              <w:numPr>
                <w:ilvl w:val="0"/>
                <w:numId w:val="12"/>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Whether there is a need for length indicator</w:t>
            </w:r>
            <w:r>
              <w:rPr>
                <w:rFonts w:ascii="Times New Roman" w:eastAsiaTheme="minorEastAsia" w:hAnsi="Times New Roman" w:cs="Times New Roman" w:hint="eastAsia"/>
                <w:sz w:val="24"/>
                <w:szCs w:val="24"/>
                <w:lang w:eastAsia="zh-CN"/>
              </w:rPr>
              <w:t>?</w:t>
            </w:r>
            <w:r>
              <w:rPr>
                <w:rFonts w:ascii="Times New Roman" w:eastAsiaTheme="minorEastAsia" w:hAnsi="Times New Roman" w:cs="Times New Roman"/>
                <w:sz w:val="24"/>
                <w:szCs w:val="24"/>
                <w:lang w:eastAsia="zh-CN"/>
              </w:rPr>
              <w:t xml:space="preserve"> </w:t>
            </w:r>
            <w:r>
              <w:rPr>
                <w:rFonts w:ascii="Times New Roman" w:eastAsiaTheme="minorEastAsia" w:hAnsi="Times New Roman" w:cs="Times New Roman"/>
                <w:sz w:val="24"/>
                <w:szCs w:val="24"/>
              </w:rPr>
              <w:t xml:space="preserve">For example, the device can know the whole size of R2D message by R2D TBS, and it can therefore obtain the paging ID length by a simple subtraction operation </w:t>
            </w:r>
            <w:r>
              <w:rPr>
                <w:rFonts w:ascii="Times New Roman" w:eastAsiaTheme="minorEastAsia" w:hAnsi="Times New Roman" w:cs="Times New Roman"/>
                <w:sz w:val="24"/>
                <w:szCs w:val="24"/>
                <w:lang w:eastAsia="zh-CN"/>
              </w:rPr>
              <w:t>together</w:t>
            </w:r>
            <w:r>
              <w:rPr>
                <w:rFonts w:ascii="Times New Roman" w:eastAsiaTheme="minorEastAsia" w:hAnsi="Times New Roman" w:cs="Times New Roman"/>
                <w:sz w:val="24"/>
                <w:szCs w:val="24"/>
              </w:rPr>
              <w:t xml:space="preserve"> with TBS and fields with fixed size. </w:t>
            </w:r>
          </w:p>
          <w:p w14:paraId="1F9710D8" w14:textId="77777777" w:rsidR="0082267D" w:rsidRDefault="00663CE6">
            <w:pPr>
              <w:pStyle w:val="ListParagraph"/>
              <w:numPr>
                <w:ilvl w:val="0"/>
                <w:numId w:val="12"/>
              </w:numPr>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lang w:eastAsia="zh-CN"/>
              </w:rPr>
              <w:t>H</w:t>
            </w:r>
            <w:r>
              <w:rPr>
                <w:rFonts w:ascii="Times New Roman" w:eastAsiaTheme="minorEastAsia" w:hAnsi="Times New Roman" w:cs="Times New Roman"/>
                <w:sz w:val="24"/>
                <w:szCs w:val="24"/>
                <w:lang w:eastAsia="zh-CN"/>
              </w:rPr>
              <w:t>owever, as we noticed that the current design for D2R TBS is in unit of byte, suggesting R2D TBS may be designed the same as that. Therefore, if paging ID is of viable size which is not byte-aligned,</w:t>
            </w:r>
            <w:r>
              <w:rPr>
                <w:rFonts w:ascii="Times New Roman" w:eastAsiaTheme="minorEastAsia" w:hAnsi="Times New Roman" w:cs="Times New Roman"/>
                <w:sz w:val="24"/>
                <w:szCs w:val="24"/>
              </w:rPr>
              <w:t xml:space="preserve"> a subtraction operation</w:t>
            </w:r>
            <w:r>
              <w:rPr>
                <w:rFonts w:ascii="Times New Roman" w:eastAsiaTheme="minorEastAsia" w:hAnsi="Times New Roman" w:cs="Times New Roman"/>
                <w:sz w:val="24"/>
                <w:szCs w:val="24"/>
                <w:lang w:eastAsia="zh-CN"/>
              </w:rPr>
              <w:t xml:space="preserve"> may not get the absolute length of paging ID because of designing issue. And there is still need for the length indicator of paging ID.</w:t>
            </w:r>
            <w:r>
              <w:rPr>
                <w:rFonts w:ascii="Times New Roman" w:eastAsiaTheme="minorEastAsia" w:hAnsi="Times New Roman" w:cs="Times New Roman"/>
                <w:sz w:val="24"/>
                <w:szCs w:val="24"/>
              </w:rPr>
              <w:t xml:space="preserve"> In such case, we can consider 8-bit is feasible.</w:t>
            </w:r>
          </w:p>
          <w:p w14:paraId="4BEA9CD5" w14:textId="77777777" w:rsidR="00E674DF" w:rsidRDefault="00E674DF" w:rsidP="00E674DF">
            <w:pPr>
              <w:rPr>
                <w:rFonts w:eastAsiaTheme="minorEastAsia"/>
              </w:rPr>
            </w:pPr>
            <w:r>
              <w:rPr>
                <w:rFonts w:eastAsiaTheme="minorEastAsia"/>
              </w:rPr>
              <w:t xml:space="preserve">Rappv2: For the first comment, since we agreed that R19 devices may see R20 extensions in paging messages, the length of paging ID </w:t>
            </w:r>
            <w:proofErr w:type="spellStart"/>
            <w:r>
              <w:rPr>
                <w:rFonts w:eastAsiaTheme="minorEastAsia"/>
              </w:rPr>
              <w:t>can not</w:t>
            </w:r>
            <w:proofErr w:type="spellEnd"/>
            <w:r>
              <w:rPr>
                <w:rFonts w:eastAsiaTheme="minorEastAsia"/>
              </w:rPr>
              <w:t xml:space="preserve"> be derived by the length of whole message.</w:t>
            </w:r>
          </w:p>
          <w:p w14:paraId="49DA6B2C" w14:textId="028F823B" w:rsidR="00236765" w:rsidRPr="007F322F" w:rsidRDefault="00E674DF" w:rsidP="00E674DF">
            <w:pPr>
              <w:rPr>
                <w:rFonts w:eastAsiaTheme="minorEastAsia"/>
              </w:rPr>
            </w:pPr>
            <w:r>
              <w:rPr>
                <w:rFonts w:eastAsiaTheme="minorEastAsia"/>
              </w:rPr>
              <w:t>For the second comment, as per CT4 agreed CR, the filtering info is possible to be not byte-aligned, so the length indication is needed to be in unit of bit.</w:t>
            </w:r>
          </w:p>
        </w:tc>
      </w:tr>
      <w:tr w:rsidR="0082267D" w14:paraId="78EB8E2C" w14:textId="77777777">
        <w:tc>
          <w:tcPr>
            <w:tcW w:w="0" w:type="auto"/>
            <w:vAlign w:val="center"/>
          </w:tcPr>
          <w:p w14:paraId="68AA475D" w14:textId="77777777" w:rsidR="0082267D" w:rsidRDefault="00663CE6">
            <w:pPr>
              <w:jc w:val="center"/>
              <w:rPr>
                <w:rFonts w:eastAsiaTheme="minorEastAsia"/>
              </w:rPr>
            </w:pPr>
            <w:r>
              <w:rPr>
                <w:rFonts w:eastAsia="Yu Mincho" w:hint="eastAsia"/>
                <w:lang w:eastAsia="ja-JP"/>
              </w:rPr>
              <w:t>NEC</w:t>
            </w:r>
          </w:p>
        </w:tc>
        <w:tc>
          <w:tcPr>
            <w:tcW w:w="0" w:type="auto"/>
            <w:vAlign w:val="center"/>
          </w:tcPr>
          <w:p w14:paraId="67809E70" w14:textId="77777777" w:rsidR="0082267D" w:rsidRDefault="00663CE6">
            <w:pPr>
              <w:jc w:val="center"/>
              <w:rPr>
                <w:rFonts w:eastAsiaTheme="minorEastAsia"/>
              </w:rPr>
            </w:pPr>
            <w:r>
              <w:rPr>
                <w:rFonts w:eastAsia="Yu Mincho" w:hint="eastAsia"/>
                <w:lang w:eastAsia="ja-JP"/>
              </w:rPr>
              <w:t>agree</w:t>
            </w:r>
          </w:p>
        </w:tc>
        <w:tc>
          <w:tcPr>
            <w:tcW w:w="10939" w:type="dxa"/>
            <w:vAlign w:val="center"/>
          </w:tcPr>
          <w:p w14:paraId="4C4B1EDB" w14:textId="77777777" w:rsidR="0082267D" w:rsidRDefault="0082267D">
            <w:pPr>
              <w:rPr>
                <w:rFonts w:eastAsiaTheme="minorEastAsia"/>
              </w:rPr>
            </w:pPr>
          </w:p>
        </w:tc>
      </w:tr>
      <w:tr w:rsidR="0082267D" w14:paraId="612B29DD" w14:textId="77777777">
        <w:tc>
          <w:tcPr>
            <w:tcW w:w="0" w:type="auto"/>
            <w:vAlign w:val="center"/>
          </w:tcPr>
          <w:p w14:paraId="7FBA2D49" w14:textId="77777777" w:rsidR="0082267D" w:rsidRDefault="00663CE6">
            <w:pPr>
              <w:jc w:val="center"/>
              <w:rPr>
                <w:lang w:eastAsia="sv-SE"/>
              </w:rPr>
            </w:pPr>
            <w:r>
              <w:rPr>
                <w:rFonts w:eastAsia="Malgun Gothic" w:hint="eastAsia"/>
                <w:lang w:eastAsia="ko-KR"/>
              </w:rPr>
              <w:t>LGE</w:t>
            </w:r>
          </w:p>
        </w:tc>
        <w:tc>
          <w:tcPr>
            <w:tcW w:w="0" w:type="auto"/>
            <w:vAlign w:val="center"/>
          </w:tcPr>
          <w:p w14:paraId="24683ABD" w14:textId="77777777" w:rsidR="0082267D" w:rsidRDefault="00663CE6">
            <w:pPr>
              <w:jc w:val="center"/>
              <w:rPr>
                <w:lang w:eastAsia="sv-SE"/>
              </w:rPr>
            </w:pPr>
            <w:r>
              <w:rPr>
                <w:rFonts w:eastAsia="Malgun Gothic" w:hint="eastAsia"/>
                <w:lang w:eastAsia="ko-KR"/>
              </w:rPr>
              <w:t>Agree</w:t>
            </w:r>
          </w:p>
        </w:tc>
        <w:tc>
          <w:tcPr>
            <w:tcW w:w="10939" w:type="dxa"/>
            <w:vAlign w:val="center"/>
          </w:tcPr>
          <w:p w14:paraId="4DA229D2" w14:textId="77777777" w:rsidR="0082267D" w:rsidRDefault="0082267D">
            <w:pPr>
              <w:rPr>
                <w:lang w:eastAsia="sv-SE"/>
              </w:rPr>
            </w:pPr>
          </w:p>
        </w:tc>
      </w:tr>
      <w:tr w:rsidR="0082267D" w14:paraId="4F35AF54" w14:textId="77777777">
        <w:tc>
          <w:tcPr>
            <w:tcW w:w="0" w:type="auto"/>
            <w:vAlign w:val="center"/>
          </w:tcPr>
          <w:p w14:paraId="4FF1F58D" w14:textId="77777777" w:rsidR="0082267D" w:rsidRDefault="00663CE6">
            <w:pPr>
              <w:jc w:val="center"/>
              <w:rPr>
                <w:lang w:eastAsia="sv-SE"/>
              </w:rPr>
            </w:pPr>
            <w:r>
              <w:rPr>
                <w:rFonts w:hint="eastAsia"/>
                <w:lang w:eastAsia="sv-SE"/>
              </w:rPr>
              <w:t>X</w:t>
            </w:r>
            <w:r>
              <w:rPr>
                <w:lang w:eastAsia="sv-SE"/>
              </w:rPr>
              <w:t>iaomi</w:t>
            </w:r>
          </w:p>
        </w:tc>
        <w:tc>
          <w:tcPr>
            <w:tcW w:w="0" w:type="auto"/>
            <w:vAlign w:val="center"/>
          </w:tcPr>
          <w:p w14:paraId="1065FC24" w14:textId="77777777" w:rsidR="0082267D" w:rsidRDefault="00663CE6">
            <w:pPr>
              <w:jc w:val="center"/>
              <w:rPr>
                <w:rFonts w:eastAsia="Malgun Gothic"/>
                <w:lang w:eastAsia="ko-KR"/>
              </w:rPr>
            </w:pPr>
            <w:r>
              <w:rPr>
                <w:rFonts w:hint="eastAsia"/>
                <w:lang w:eastAsia="sv-SE"/>
              </w:rPr>
              <w:t>A</w:t>
            </w:r>
            <w:r>
              <w:rPr>
                <w:lang w:eastAsia="sv-SE"/>
              </w:rPr>
              <w:t>gree</w:t>
            </w:r>
          </w:p>
        </w:tc>
        <w:tc>
          <w:tcPr>
            <w:tcW w:w="10939" w:type="dxa"/>
            <w:vAlign w:val="center"/>
          </w:tcPr>
          <w:p w14:paraId="3386A35B" w14:textId="77777777" w:rsidR="0082267D" w:rsidRDefault="0082267D"/>
        </w:tc>
      </w:tr>
      <w:tr w:rsidR="0082267D" w14:paraId="51FA65F6" w14:textId="77777777">
        <w:tc>
          <w:tcPr>
            <w:tcW w:w="0" w:type="auto"/>
            <w:vAlign w:val="center"/>
          </w:tcPr>
          <w:p w14:paraId="5993F81D" w14:textId="77777777" w:rsidR="0082267D" w:rsidRDefault="00663CE6">
            <w:pPr>
              <w:jc w:val="center"/>
              <w:rPr>
                <w:lang w:eastAsia="sv-SE"/>
              </w:rPr>
            </w:pPr>
            <w:r>
              <w:rPr>
                <w:rFonts w:eastAsiaTheme="minorEastAsia" w:hint="eastAsia"/>
              </w:rPr>
              <w:t>Lenovo</w:t>
            </w:r>
          </w:p>
        </w:tc>
        <w:tc>
          <w:tcPr>
            <w:tcW w:w="0" w:type="auto"/>
            <w:vAlign w:val="center"/>
          </w:tcPr>
          <w:p w14:paraId="1CA25F22" w14:textId="77777777" w:rsidR="0082267D" w:rsidRDefault="00663CE6">
            <w:pPr>
              <w:jc w:val="center"/>
              <w:rPr>
                <w:lang w:eastAsia="sv-SE"/>
              </w:rPr>
            </w:pPr>
            <w:r>
              <w:rPr>
                <w:rFonts w:eastAsiaTheme="minorEastAsia" w:hint="eastAsia"/>
              </w:rPr>
              <w:t>Agree</w:t>
            </w:r>
          </w:p>
        </w:tc>
        <w:tc>
          <w:tcPr>
            <w:tcW w:w="10939" w:type="dxa"/>
            <w:vAlign w:val="center"/>
          </w:tcPr>
          <w:p w14:paraId="1C2852BA" w14:textId="77777777" w:rsidR="0082267D" w:rsidRDefault="0082267D">
            <w:pPr>
              <w:rPr>
                <w:lang w:eastAsia="sv-SE"/>
              </w:rPr>
            </w:pPr>
          </w:p>
        </w:tc>
      </w:tr>
      <w:tr w:rsidR="0082267D" w14:paraId="256E367B" w14:textId="77777777">
        <w:tc>
          <w:tcPr>
            <w:tcW w:w="0" w:type="auto"/>
            <w:vAlign w:val="center"/>
          </w:tcPr>
          <w:p w14:paraId="0E2677A5" w14:textId="77777777" w:rsidR="0082267D" w:rsidRDefault="00663CE6">
            <w:pPr>
              <w:jc w:val="center"/>
              <w:rPr>
                <w:lang w:eastAsia="sv-SE"/>
              </w:rPr>
            </w:pPr>
            <w:r>
              <w:rPr>
                <w:lang w:eastAsia="sv-SE"/>
              </w:rPr>
              <w:t>ETRI</w:t>
            </w:r>
          </w:p>
        </w:tc>
        <w:tc>
          <w:tcPr>
            <w:tcW w:w="0" w:type="auto"/>
            <w:vAlign w:val="center"/>
          </w:tcPr>
          <w:p w14:paraId="74C8B048" w14:textId="77777777" w:rsidR="0082267D" w:rsidRDefault="00663CE6">
            <w:pPr>
              <w:jc w:val="center"/>
              <w:rPr>
                <w:lang w:eastAsia="sv-SE"/>
              </w:rPr>
            </w:pPr>
            <w:r>
              <w:rPr>
                <w:lang w:eastAsia="sv-SE"/>
              </w:rPr>
              <w:t>Agree</w:t>
            </w:r>
          </w:p>
        </w:tc>
        <w:tc>
          <w:tcPr>
            <w:tcW w:w="10939" w:type="dxa"/>
            <w:vAlign w:val="center"/>
          </w:tcPr>
          <w:p w14:paraId="521FB4F7" w14:textId="77777777" w:rsidR="0082267D" w:rsidRDefault="0082267D">
            <w:pPr>
              <w:rPr>
                <w:lang w:eastAsia="sv-SE"/>
              </w:rPr>
            </w:pPr>
          </w:p>
        </w:tc>
      </w:tr>
      <w:tr w:rsidR="0082267D" w14:paraId="61FD1248" w14:textId="77777777">
        <w:tc>
          <w:tcPr>
            <w:tcW w:w="0" w:type="auto"/>
            <w:vAlign w:val="center"/>
          </w:tcPr>
          <w:p w14:paraId="102CE2DB" w14:textId="77777777" w:rsidR="0082267D" w:rsidRDefault="00663CE6">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25079AB1" w14:textId="77777777" w:rsidR="0082267D" w:rsidRDefault="00663CE6">
            <w:pPr>
              <w:jc w:val="center"/>
              <w:rPr>
                <w:lang w:eastAsia="sv-SE"/>
              </w:rPr>
            </w:pPr>
            <w:r>
              <w:rPr>
                <w:lang w:eastAsia="sv-SE"/>
              </w:rPr>
              <w:t>Agree</w:t>
            </w:r>
          </w:p>
        </w:tc>
        <w:tc>
          <w:tcPr>
            <w:tcW w:w="10939" w:type="dxa"/>
            <w:vAlign w:val="center"/>
          </w:tcPr>
          <w:p w14:paraId="2FC63572" w14:textId="77777777" w:rsidR="0082267D" w:rsidRDefault="0082267D">
            <w:pPr>
              <w:rPr>
                <w:lang w:eastAsia="sv-SE"/>
              </w:rPr>
            </w:pPr>
          </w:p>
        </w:tc>
      </w:tr>
      <w:tr w:rsidR="0082267D" w14:paraId="63C2572A" w14:textId="77777777">
        <w:tc>
          <w:tcPr>
            <w:tcW w:w="0" w:type="auto"/>
            <w:vAlign w:val="center"/>
          </w:tcPr>
          <w:p w14:paraId="44B33304" w14:textId="77777777" w:rsidR="0082267D" w:rsidRDefault="00663CE6">
            <w:pPr>
              <w:jc w:val="center"/>
              <w:rPr>
                <w:rFonts w:eastAsia="PMingLiU"/>
                <w:lang w:eastAsia="zh-TW"/>
              </w:rPr>
            </w:pPr>
            <w:proofErr w:type="spellStart"/>
            <w:r>
              <w:rPr>
                <w:rFonts w:eastAsiaTheme="minorEastAsia" w:hint="eastAsia"/>
              </w:rPr>
              <w:t>Spreadtrum</w:t>
            </w:r>
            <w:proofErr w:type="spellEnd"/>
          </w:p>
        </w:tc>
        <w:tc>
          <w:tcPr>
            <w:tcW w:w="0" w:type="auto"/>
            <w:vAlign w:val="center"/>
          </w:tcPr>
          <w:p w14:paraId="29B8F8A5" w14:textId="77777777" w:rsidR="0082267D" w:rsidRDefault="00663CE6">
            <w:pPr>
              <w:jc w:val="center"/>
              <w:rPr>
                <w:lang w:eastAsia="sv-SE"/>
              </w:rPr>
            </w:pPr>
            <w:r>
              <w:rPr>
                <w:rFonts w:eastAsiaTheme="minorEastAsia" w:hint="eastAsia"/>
              </w:rPr>
              <w:t>A</w:t>
            </w:r>
            <w:r>
              <w:rPr>
                <w:rFonts w:eastAsiaTheme="minorEastAsia"/>
              </w:rPr>
              <w:t>gree</w:t>
            </w:r>
          </w:p>
        </w:tc>
        <w:tc>
          <w:tcPr>
            <w:tcW w:w="10939" w:type="dxa"/>
            <w:vAlign w:val="center"/>
          </w:tcPr>
          <w:p w14:paraId="3827A3C4" w14:textId="77777777" w:rsidR="0082267D" w:rsidRDefault="0082267D">
            <w:pPr>
              <w:rPr>
                <w:lang w:eastAsia="sv-SE"/>
              </w:rPr>
            </w:pPr>
          </w:p>
        </w:tc>
      </w:tr>
      <w:tr w:rsidR="0082267D" w14:paraId="436EE62D" w14:textId="77777777">
        <w:tc>
          <w:tcPr>
            <w:tcW w:w="0" w:type="auto"/>
            <w:vAlign w:val="center"/>
          </w:tcPr>
          <w:p w14:paraId="3196D29B" w14:textId="77777777" w:rsidR="0082267D" w:rsidRDefault="00663CE6">
            <w:pPr>
              <w:jc w:val="center"/>
              <w:rPr>
                <w:rFonts w:eastAsiaTheme="minorEastAsia"/>
              </w:rPr>
            </w:pPr>
            <w:r>
              <w:rPr>
                <w:rFonts w:eastAsiaTheme="minorEastAsia"/>
              </w:rPr>
              <w:t>Apple</w:t>
            </w:r>
          </w:p>
        </w:tc>
        <w:tc>
          <w:tcPr>
            <w:tcW w:w="0" w:type="auto"/>
            <w:vAlign w:val="center"/>
          </w:tcPr>
          <w:p w14:paraId="021A50D1" w14:textId="77777777" w:rsidR="0082267D" w:rsidRDefault="00663CE6">
            <w:pPr>
              <w:jc w:val="center"/>
              <w:rPr>
                <w:rFonts w:eastAsiaTheme="minorEastAsia"/>
              </w:rPr>
            </w:pPr>
            <w:r>
              <w:rPr>
                <w:rFonts w:eastAsiaTheme="minorEastAsia"/>
              </w:rPr>
              <w:t>Agree</w:t>
            </w:r>
          </w:p>
        </w:tc>
        <w:tc>
          <w:tcPr>
            <w:tcW w:w="10939" w:type="dxa"/>
            <w:vAlign w:val="center"/>
          </w:tcPr>
          <w:p w14:paraId="469B007F" w14:textId="77777777" w:rsidR="0082267D" w:rsidRDefault="0082267D">
            <w:pPr>
              <w:rPr>
                <w:lang w:eastAsia="sv-SE"/>
              </w:rPr>
            </w:pPr>
          </w:p>
        </w:tc>
      </w:tr>
      <w:tr w:rsidR="0082267D" w14:paraId="5EB9ACB6" w14:textId="77777777">
        <w:tc>
          <w:tcPr>
            <w:tcW w:w="0" w:type="auto"/>
            <w:vAlign w:val="center"/>
          </w:tcPr>
          <w:p w14:paraId="10811542" w14:textId="77777777" w:rsidR="0082267D" w:rsidRDefault="00663CE6">
            <w:pPr>
              <w:jc w:val="center"/>
              <w:rPr>
                <w:rFonts w:eastAsiaTheme="minorEastAsia"/>
              </w:rPr>
            </w:pPr>
            <w:r>
              <w:rPr>
                <w:rFonts w:eastAsia="Malgun Gothic"/>
                <w:lang w:eastAsia="ko-KR"/>
              </w:rPr>
              <w:lastRenderedPageBreak/>
              <w:t>ZTE</w:t>
            </w:r>
          </w:p>
        </w:tc>
        <w:tc>
          <w:tcPr>
            <w:tcW w:w="0" w:type="auto"/>
            <w:vAlign w:val="center"/>
          </w:tcPr>
          <w:p w14:paraId="43192E56" w14:textId="77777777" w:rsidR="0082267D" w:rsidRDefault="00663CE6">
            <w:pPr>
              <w:jc w:val="center"/>
              <w:rPr>
                <w:rFonts w:eastAsiaTheme="minorEastAsia"/>
              </w:rPr>
            </w:pPr>
            <w:r>
              <w:rPr>
                <w:rFonts w:eastAsia="Malgun Gothic"/>
                <w:lang w:eastAsia="ko-KR"/>
              </w:rPr>
              <w:t>Agree, but…</w:t>
            </w:r>
          </w:p>
        </w:tc>
        <w:tc>
          <w:tcPr>
            <w:tcW w:w="10939" w:type="dxa"/>
            <w:vAlign w:val="center"/>
          </w:tcPr>
          <w:p w14:paraId="32135B80" w14:textId="77777777" w:rsidR="0082267D" w:rsidRDefault="00663CE6">
            <w:pPr>
              <w:rPr>
                <w:rFonts w:eastAsia="Malgun Gothic"/>
                <w:lang w:eastAsia="ko-KR"/>
              </w:rPr>
            </w:pPr>
            <w:r>
              <w:rPr>
                <w:rFonts w:eastAsia="Malgun Gothic"/>
                <w:lang w:eastAsia="ko-KR"/>
              </w:rPr>
              <w:t xml:space="preserve">Is this really necessary to have so many types of IDs!? It seems to us that CT4 basically ignored our message to minimize the number of options! We wonder if such flexibility is really needed and if some reduction in size is possible. </w:t>
            </w:r>
          </w:p>
          <w:p w14:paraId="38137D46" w14:textId="550EB679" w:rsidR="00FE0EDC" w:rsidRDefault="00E674DF">
            <w:pPr>
              <w:rPr>
                <w:lang w:eastAsia="sv-SE"/>
              </w:rPr>
            </w:pPr>
            <w:r>
              <w:rPr>
                <w:rFonts w:eastAsia="Malgun Gothic"/>
                <w:lang w:eastAsia="ko-KR"/>
              </w:rPr>
              <w:t>Rappv2: yes, t</w:t>
            </w:r>
            <w:r w:rsidRPr="00FE0EDC">
              <w:rPr>
                <w:rFonts w:eastAsia="Malgun Gothic"/>
                <w:lang w:eastAsia="ko-KR"/>
              </w:rPr>
              <w:t>h</w:t>
            </w:r>
            <w:r>
              <w:rPr>
                <w:rFonts w:eastAsia="Malgun Gothic"/>
                <w:lang w:eastAsia="ko-KR"/>
              </w:rPr>
              <w:t>is</w:t>
            </w:r>
            <w:r w:rsidRPr="00FE0EDC">
              <w:rPr>
                <w:rFonts w:eastAsia="Malgun Gothic"/>
                <w:lang w:eastAsia="ko-KR"/>
              </w:rPr>
              <w:t xml:space="preserve"> seems to be the situation</w:t>
            </w:r>
            <w:r>
              <w:rPr>
                <w:rFonts w:eastAsia="Malgun Gothic"/>
                <w:lang w:eastAsia="ko-KR"/>
              </w:rPr>
              <w:t>, unless SA2/CT4 can have further discussion on the design.</w:t>
            </w:r>
          </w:p>
        </w:tc>
      </w:tr>
      <w:tr w:rsidR="0082267D" w14:paraId="137A76BA" w14:textId="77777777">
        <w:tc>
          <w:tcPr>
            <w:tcW w:w="0" w:type="auto"/>
            <w:vAlign w:val="center"/>
          </w:tcPr>
          <w:p w14:paraId="1423AA7F" w14:textId="77777777" w:rsidR="0082267D" w:rsidRDefault="00663CE6">
            <w:pPr>
              <w:jc w:val="center"/>
              <w:rPr>
                <w:rFonts w:eastAsia="Malgun Gothic"/>
                <w:lang w:eastAsia="ko-KR"/>
              </w:rPr>
            </w:pPr>
            <w:proofErr w:type="spellStart"/>
            <w:r>
              <w:rPr>
                <w:rFonts w:eastAsia="Malgun Gothic"/>
                <w:lang w:eastAsia="ko-KR"/>
              </w:rPr>
              <w:t>InterDigital</w:t>
            </w:r>
            <w:proofErr w:type="spellEnd"/>
          </w:p>
        </w:tc>
        <w:tc>
          <w:tcPr>
            <w:tcW w:w="0" w:type="auto"/>
            <w:vAlign w:val="center"/>
          </w:tcPr>
          <w:p w14:paraId="37507E96" w14:textId="77777777" w:rsidR="0082267D" w:rsidRDefault="00663CE6">
            <w:pPr>
              <w:jc w:val="center"/>
              <w:rPr>
                <w:rFonts w:eastAsia="Malgun Gothic"/>
                <w:lang w:eastAsia="ko-KR"/>
              </w:rPr>
            </w:pPr>
            <w:r>
              <w:rPr>
                <w:rFonts w:eastAsia="Malgun Gothic"/>
                <w:lang w:eastAsia="ko-KR"/>
              </w:rPr>
              <w:t>Agree</w:t>
            </w:r>
          </w:p>
        </w:tc>
        <w:tc>
          <w:tcPr>
            <w:tcW w:w="10939" w:type="dxa"/>
            <w:vAlign w:val="center"/>
          </w:tcPr>
          <w:p w14:paraId="26152007" w14:textId="77777777" w:rsidR="0082267D" w:rsidRDefault="0082267D">
            <w:pPr>
              <w:rPr>
                <w:rFonts w:eastAsia="Malgun Gothic"/>
                <w:lang w:eastAsia="ko-KR"/>
              </w:rPr>
            </w:pPr>
          </w:p>
        </w:tc>
      </w:tr>
      <w:tr w:rsidR="0082267D" w14:paraId="175D9E97" w14:textId="77777777">
        <w:tc>
          <w:tcPr>
            <w:tcW w:w="0" w:type="auto"/>
            <w:vAlign w:val="center"/>
          </w:tcPr>
          <w:p w14:paraId="5C296A4D" w14:textId="77777777" w:rsidR="0082267D" w:rsidRDefault="00663CE6">
            <w:pPr>
              <w:jc w:val="center"/>
              <w:rPr>
                <w:rFonts w:eastAsiaTheme="minorEastAsia"/>
              </w:rPr>
            </w:pPr>
            <w:r>
              <w:rPr>
                <w:rFonts w:eastAsiaTheme="minorEastAsia" w:hint="eastAsia"/>
              </w:rPr>
              <w:t>H</w:t>
            </w:r>
            <w:r>
              <w:rPr>
                <w:rFonts w:eastAsiaTheme="minorEastAsia"/>
              </w:rPr>
              <w:t>uawei, HiSilicon</w:t>
            </w:r>
          </w:p>
        </w:tc>
        <w:tc>
          <w:tcPr>
            <w:tcW w:w="0" w:type="auto"/>
            <w:vAlign w:val="center"/>
          </w:tcPr>
          <w:p w14:paraId="3BDFF6AC" w14:textId="77777777" w:rsidR="0082267D" w:rsidRDefault="00663CE6">
            <w:pPr>
              <w:jc w:val="center"/>
              <w:rPr>
                <w:rFonts w:eastAsiaTheme="minorEastAsia"/>
              </w:rPr>
            </w:pPr>
            <w:r>
              <w:rPr>
                <w:rFonts w:eastAsiaTheme="minorEastAsia" w:hint="eastAsia"/>
              </w:rPr>
              <w:t>A</w:t>
            </w:r>
            <w:r>
              <w:rPr>
                <w:rFonts w:eastAsiaTheme="minorEastAsia"/>
              </w:rPr>
              <w:t>gree</w:t>
            </w:r>
          </w:p>
        </w:tc>
        <w:tc>
          <w:tcPr>
            <w:tcW w:w="10939" w:type="dxa"/>
            <w:vAlign w:val="center"/>
          </w:tcPr>
          <w:p w14:paraId="1A06F123" w14:textId="77777777" w:rsidR="0082267D" w:rsidRDefault="00663CE6">
            <w:pPr>
              <w:rPr>
                <w:rFonts w:eastAsiaTheme="minorEastAsia"/>
              </w:rPr>
            </w:pPr>
            <w:r>
              <w:rPr>
                <w:rFonts w:eastAsiaTheme="minorEastAsia" w:hint="eastAsia"/>
              </w:rPr>
              <w:t>A</w:t>
            </w:r>
            <w:r>
              <w:rPr>
                <w:rFonts w:eastAsiaTheme="minorEastAsia"/>
              </w:rPr>
              <w:t xml:space="preserve">s to the minor concern as to CT4 conclusion from above, maybe we can clarify the proposal as “xxx, under the assumption of current SA2/CT4 conclusion”. </w:t>
            </w:r>
          </w:p>
        </w:tc>
      </w:tr>
      <w:tr w:rsidR="0082267D" w14:paraId="41B65C50" w14:textId="77777777">
        <w:tc>
          <w:tcPr>
            <w:tcW w:w="0" w:type="auto"/>
            <w:vAlign w:val="center"/>
          </w:tcPr>
          <w:p w14:paraId="7D99B648" w14:textId="77777777" w:rsidR="0082267D" w:rsidRDefault="00663CE6">
            <w:pPr>
              <w:jc w:val="center"/>
              <w:rPr>
                <w:rFonts w:eastAsiaTheme="minorEastAsia"/>
              </w:rPr>
            </w:pPr>
            <w:r>
              <w:rPr>
                <w:rFonts w:eastAsiaTheme="minorEastAsia"/>
              </w:rPr>
              <w:t>Qualcomm</w:t>
            </w:r>
          </w:p>
        </w:tc>
        <w:tc>
          <w:tcPr>
            <w:tcW w:w="0" w:type="auto"/>
            <w:vAlign w:val="center"/>
          </w:tcPr>
          <w:p w14:paraId="0CF2E78A" w14:textId="77777777" w:rsidR="0082267D" w:rsidRDefault="00663CE6">
            <w:pPr>
              <w:jc w:val="center"/>
              <w:rPr>
                <w:rFonts w:eastAsiaTheme="minorEastAsia"/>
              </w:rPr>
            </w:pPr>
            <w:r>
              <w:rPr>
                <w:rFonts w:eastAsiaTheme="minorEastAsia"/>
              </w:rPr>
              <w:t>Agree</w:t>
            </w:r>
          </w:p>
        </w:tc>
        <w:tc>
          <w:tcPr>
            <w:tcW w:w="10939" w:type="dxa"/>
            <w:vAlign w:val="center"/>
          </w:tcPr>
          <w:p w14:paraId="5DA94484" w14:textId="77777777" w:rsidR="0082267D" w:rsidRDefault="0082267D">
            <w:pPr>
              <w:rPr>
                <w:rFonts w:eastAsiaTheme="minorEastAsia"/>
              </w:rPr>
            </w:pPr>
          </w:p>
        </w:tc>
      </w:tr>
      <w:tr w:rsidR="0082267D" w14:paraId="0A3E379C" w14:textId="77777777">
        <w:tc>
          <w:tcPr>
            <w:tcW w:w="0" w:type="auto"/>
            <w:vAlign w:val="center"/>
          </w:tcPr>
          <w:p w14:paraId="0C00332C"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7EB7C4BF" w14:textId="77777777" w:rsidR="0082267D" w:rsidRDefault="00663CE6">
            <w:pPr>
              <w:jc w:val="center"/>
              <w:rPr>
                <w:rFonts w:eastAsiaTheme="minorEastAsia"/>
              </w:rPr>
            </w:pPr>
            <w:r>
              <w:rPr>
                <w:rFonts w:eastAsiaTheme="minorEastAsia"/>
              </w:rPr>
              <w:t>Agree</w:t>
            </w:r>
          </w:p>
        </w:tc>
        <w:tc>
          <w:tcPr>
            <w:tcW w:w="10939" w:type="dxa"/>
            <w:vAlign w:val="center"/>
          </w:tcPr>
          <w:p w14:paraId="6B03C234" w14:textId="77777777" w:rsidR="0082267D" w:rsidRDefault="0082267D">
            <w:pPr>
              <w:rPr>
                <w:rFonts w:eastAsiaTheme="minorEastAsia"/>
              </w:rPr>
            </w:pPr>
          </w:p>
        </w:tc>
      </w:tr>
      <w:tr w:rsidR="0082267D" w14:paraId="542C4113" w14:textId="77777777">
        <w:tc>
          <w:tcPr>
            <w:tcW w:w="0" w:type="auto"/>
            <w:vAlign w:val="center"/>
          </w:tcPr>
          <w:p w14:paraId="0FE812BF" w14:textId="77777777" w:rsidR="0082267D" w:rsidRDefault="00663CE6">
            <w:pPr>
              <w:jc w:val="center"/>
              <w:rPr>
                <w:rFonts w:eastAsiaTheme="minorEastAsia"/>
              </w:rPr>
            </w:pPr>
            <w:r>
              <w:rPr>
                <w:rFonts w:eastAsiaTheme="minorEastAsia"/>
              </w:rPr>
              <w:t>Sony</w:t>
            </w:r>
          </w:p>
        </w:tc>
        <w:tc>
          <w:tcPr>
            <w:tcW w:w="0" w:type="auto"/>
            <w:vAlign w:val="center"/>
          </w:tcPr>
          <w:p w14:paraId="5523F045" w14:textId="77777777" w:rsidR="0082267D" w:rsidRDefault="00663CE6">
            <w:pPr>
              <w:jc w:val="center"/>
              <w:rPr>
                <w:rFonts w:eastAsiaTheme="minorEastAsia"/>
              </w:rPr>
            </w:pPr>
            <w:r>
              <w:rPr>
                <w:rFonts w:eastAsiaTheme="minorEastAsia"/>
              </w:rPr>
              <w:t>Agree</w:t>
            </w:r>
          </w:p>
        </w:tc>
        <w:tc>
          <w:tcPr>
            <w:tcW w:w="10939" w:type="dxa"/>
            <w:vAlign w:val="center"/>
          </w:tcPr>
          <w:p w14:paraId="5EC55A76" w14:textId="77777777" w:rsidR="0082267D" w:rsidRDefault="0082267D">
            <w:pPr>
              <w:rPr>
                <w:rFonts w:eastAsiaTheme="minorEastAsia"/>
              </w:rPr>
            </w:pPr>
          </w:p>
        </w:tc>
      </w:tr>
      <w:tr w:rsidR="0082267D" w14:paraId="009691D6" w14:textId="77777777">
        <w:tc>
          <w:tcPr>
            <w:tcW w:w="0" w:type="auto"/>
            <w:vAlign w:val="center"/>
          </w:tcPr>
          <w:p w14:paraId="40C9586F"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07526EB2" w14:textId="77777777" w:rsidR="0082267D" w:rsidRDefault="00663CE6">
            <w:pPr>
              <w:jc w:val="center"/>
              <w:rPr>
                <w:rFonts w:eastAsiaTheme="minorEastAsia"/>
              </w:rPr>
            </w:pPr>
            <w:r>
              <w:rPr>
                <w:rFonts w:eastAsia="Yu Mincho" w:hint="eastAsia"/>
                <w:lang w:eastAsia="ja-JP"/>
              </w:rPr>
              <w:t>Agree</w:t>
            </w:r>
          </w:p>
        </w:tc>
        <w:tc>
          <w:tcPr>
            <w:tcW w:w="10939" w:type="dxa"/>
            <w:vAlign w:val="center"/>
          </w:tcPr>
          <w:p w14:paraId="006D6A60" w14:textId="77777777" w:rsidR="0082267D" w:rsidRDefault="0082267D">
            <w:pPr>
              <w:rPr>
                <w:rFonts w:eastAsiaTheme="minorEastAsia"/>
              </w:rPr>
            </w:pPr>
          </w:p>
        </w:tc>
      </w:tr>
      <w:tr w:rsidR="0082267D" w14:paraId="35EFBB08" w14:textId="77777777">
        <w:tc>
          <w:tcPr>
            <w:tcW w:w="0" w:type="auto"/>
            <w:vAlign w:val="center"/>
          </w:tcPr>
          <w:p w14:paraId="2B65719F" w14:textId="77777777" w:rsidR="0082267D" w:rsidRDefault="00663CE6">
            <w:pPr>
              <w:jc w:val="center"/>
              <w:rPr>
                <w:rFonts w:eastAsia="Yu Mincho"/>
                <w:lang w:eastAsia="ja-JP"/>
              </w:rPr>
            </w:pPr>
            <w:r>
              <w:rPr>
                <w:rFonts w:eastAsia="Yu Mincho" w:hint="eastAsia"/>
                <w:lang w:eastAsia="ja-JP"/>
              </w:rPr>
              <w:t>Kyocera</w:t>
            </w:r>
          </w:p>
        </w:tc>
        <w:tc>
          <w:tcPr>
            <w:tcW w:w="0" w:type="auto"/>
            <w:vAlign w:val="center"/>
          </w:tcPr>
          <w:p w14:paraId="6DC4AC8C" w14:textId="77777777" w:rsidR="0082267D" w:rsidRDefault="00663CE6">
            <w:pPr>
              <w:jc w:val="center"/>
              <w:rPr>
                <w:rFonts w:eastAsia="Yu Mincho"/>
                <w:lang w:eastAsia="ja-JP"/>
              </w:rPr>
            </w:pPr>
            <w:r>
              <w:rPr>
                <w:rFonts w:eastAsia="Yu Mincho" w:hint="eastAsia"/>
                <w:lang w:eastAsia="ja-JP"/>
              </w:rPr>
              <w:t>Agree</w:t>
            </w:r>
          </w:p>
        </w:tc>
        <w:tc>
          <w:tcPr>
            <w:tcW w:w="10939" w:type="dxa"/>
            <w:vAlign w:val="center"/>
          </w:tcPr>
          <w:p w14:paraId="2D1C68DD" w14:textId="77777777" w:rsidR="0082267D" w:rsidRDefault="0082267D">
            <w:pPr>
              <w:rPr>
                <w:rFonts w:eastAsiaTheme="minorEastAsia"/>
              </w:rPr>
            </w:pPr>
          </w:p>
        </w:tc>
      </w:tr>
      <w:tr w:rsidR="0082267D" w14:paraId="70A3D3BA" w14:textId="77777777">
        <w:tc>
          <w:tcPr>
            <w:tcW w:w="0" w:type="auto"/>
            <w:shd w:val="clear" w:color="auto" w:fill="auto"/>
            <w:vAlign w:val="center"/>
          </w:tcPr>
          <w:p w14:paraId="48E6E617"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5D15E56F" w14:textId="77777777" w:rsidR="0082267D" w:rsidRDefault="00663CE6">
            <w:pPr>
              <w:jc w:val="center"/>
              <w:rPr>
                <w:rFonts w:eastAsiaTheme="minorEastAsia"/>
                <w:lang w:eastAsia="ja-JP"/>
              </w:rPr>
            </w:pPr>
            <w:r>
              <w:rPr>
                <w:rFonts w:eastAsiaTheme="minorEastAsia" w:hint="eastAsia"/>
              </w:rPr>
              <w:t>Agree</w:t>
            </w:r>
          </w:p>
        </w:tc>
        <w:tc>
          <w:tcPr>
            <w:tcW w:w="10939" w:type="dxa"/>
            <w:shd w:val="clear" w:color="auto" w:fill="auto"/>
            <w:vAlign w:val="center"/>
          </w:tcPr>
          <w:p w14:paraId="2C0FAE70" w14:textId="77777777" w:rsidR="0082267D" w:rsidRDefault="0082267D">
            <w:pPr>
              <w:rPr>
                <w:rFonts w:eastAsiaTheme="minorEastAsia"/>
              </w:rPr>
            </w:pPr>
          </w:p>
        </w:tc>
      </w:tr>
      <w:tr w:rsidR="000B6CEE" w14:paraId="3A9203DE" w14:textId="77777777">
        <w:tc>
          <w:tcPr>
            <w:tcW w:w="0" w:type="auto"/>
            <w:shd w:val="clear" w:color="auto" w:fill="auto"/>
            <w:vAlign w:val="center"/>
          </w:tcPr>
          <w:p w14:paraId="4E08D67C" w14:textId="3001F3A3" w:rsidR="000B6CEE" w:rsidRDefault="000B6CEE" w:rsidP="000B6CEE">
            <w:pPr>
              <w:jc w:val="center"/>
              <w:rPr>
                <w:rFonts w:eastAsiaTheme="minorEastAsia"/>
              </w:rPr>
            </w:pPr>
            <w:r>
              <w:rPr>
                <w:rFonts w:eastAsia="Malgun Gothic"/>
                <w:lang w:eastAsia="ko-KR"/>
              </w:rPr>
              <w:t>HONOR</w:t>
            </w:r>
          </w:p>
        </w:tc>
        <w:tc>
          <w:tcPr>
            <w:tcW w:w="0" w:type="auto"/>
            <w:shd w:val="clear" w:color="auto" w:fill="auto"/>
            <w:vAlign w:val="center"/>
          </w:tcPr>
          <w:p w14:paraId="44192791" w14:textId="55EC8B48" w:rsidR="000B6CEE" w:rsidRDefault="000B6CEE" w:rsidP="000B6CEE">
            <w:pPr>
              <w:jc w:val="center"/>
              <w:rPr>
                <w:rFonts w:eastAsiaTheme="minorEastAsia"/>
              </w:rPr>
            </w:pPr>
            <w:r>
              <w:rPr>
                <w:rFonts w:eastAsia="Malgun Gothic"/>
                <w:lang w:eastAsia="ko-KR"/>
              </w:rPr>
              <w:t>Agree</w:t>
            </w:r>
          </w:p>
        </w:tc>
        <w:tc>
          <w:tcPr>
            <w:tcW w:w="10939" w:type="dxa"/>
            <w:shd w:val="clear" w:color="auto" w:fill="auto"/>
            <w:vAlign w:val="center"/>
          </w:tcPr>
          <w:p w14:paraId="140FBB52" w14:textId="77777777" w:rsidR="000B6CEE" w:rsidRDefault="000B6CEE" w:rsidP="000B6CEE">
            <w:pPr>
              <w:rPr>
                <w:rFonts w:eastAsiaTheme="minorEastAsia"/>
              </w:rPr>
            </w:pPr>
          </w:p>
        </w:tc>
      </w:tr>
      <w:tr w:rsidR="0008095B" w14:paraId="30DBB051" w14:textId="77777777">
        <w:tc>
          <w:tcPr>
            <w:tcW w:w="0" w:type="auto"/>
            <w:shd w:val="clear" w:color="auto" w:fill="auto"/>
            <w:vAlign w:val="center"/>
          </w:tcPr>
          <w:p w14:paraId="4ED2E771" w14:textId="67A626F8" w:rsidR="0008095B" w:rsidRDefault="0008095B" w:rsidP="0008095B">
            <w:pPr>
              <w:jc w:val="center"/>
              <w:rPr>
                <w:rFonts w:eastAsia="Malgun Gothic"/>
                <w:lang w:eastAsia="ko-KR"/>
              </w:rPr>
            </w:pPr>
            <w:proofErr w:type="spellStart"/>
            <w:r>
              <w:rPr>
                <w:rFonts w:eastAsia="Malgun Gothic"/>
                <w:lang w:eastAsia="ko-KR"/>
              </w:rPr>
              <w:t>Futurewei</w:t>
            </w:r>
            <w:proofErr w:type="spellEnd"/>
          </w:p>
        </w:tc>
        <w:tc>
          <w:tcPr>
            <w:tcW w:w="0" w:type="auto"/>
            <w:shd w:val="clear" w:color="auto" w:fill="auto"/>
            <w:vAlign w:val="center"/>
          </w:tcPr>
          <w:p w14:paraId="0C05BC83" w14:textId="6C31EDE1" w:rsidR="0008095B" w:rsidRDefault="0008095B" w:rsidP="0008095B">
            <w:pPr>
              <w:jc w:val="center"/>
              <w:rPr>
                <w:rFonts w:eastAsia="Malgun Gothic"/>
                <w:lang w:eastAsia="ko-KR"/>
              </w:rPr>
            </w:pPr>
            <w:r>
              <w:rPr>
                <w:rFonts w:eastAsia="Malgun Gothic"/>
                <w:lang w:eastAsia="ko-KR"/>
              </w:rPr>
              <w:t>Agree</w:t>
            </w:r>
          </w:p>
        </w:tc>
        <w:tc>
          <w:tcPr>
            <w:tcW w:w="10939" w:type="dxa"/>
            <w:shd w:val="clear" w:color="auto" w:fill="auto"/>
            <w:vAlign w:val="center"/>
          </w:tcPr>
          <w:p w14:paraId="531D94A0" w14:textId="77777777" w:rsidR="0008095B" w:rsidRDefault="0008095B" w:rsidP="0008095B">
            <w:pPr>
              <w:rPr>
                <w:rFonts w:eastAsiaTheme="minorEastAsia"/>
              </w:rPr>
            </w:pPr>
          </w:p>
        </w:tc>
      </w:tr>
      <w:tr w:rsidR="000F140A" w14:paraId="13DD0B69" w14:textId="77777777">
        <w:tc>
          <w:tcPr>
            <w:tcW w:w="0" w:type="auto"/>
            <w:shd w:val="clear" w:color="auto" w:fill="auto"/>
            <w:vAlign w:val="center"/>
          </w:tcPr>
          <w:p w14:paraId="2A84C3E1" w14:textId="274D5F7C" w:rsidR="000F140A" w:rsidRPr="000F140A" w:rsidRDefault="000F140A" w:rsidP="0008095B">
            <w:pPr>
              <w:jc w:val="center"/>
              <w:rPr>
                <w:rFonts w:eastAsiaTheme="minorEastAsia"/>
              </w:rPr>
            </w:pPr>
            <w:r>
              <w:rPr>
                <w:rFonts w:eastAsiaTheme="minorEastAsia" w:hint="eastAsia"/>
              </w:rPr>
              <w:t>S</w:t>
            </w:r>
            <w:r>
              <w:rPr>
                <w:rFonts w:eastAsiaTheme="minorEastAsia"/>
              </w:rPr>
              <w:t xml:space="preserve">amsung </w:t>
            </w:r>
          </w:p>
        </w:tc>
        <w:tc>
          <w:tcPr>
            <w:tcW w:w="0" w:type="auto"/>
            <w:shd w:val="clear" w:color="auto" w:fill="auto"/>
            <w:vAlign w:val="center"/>
          </w:tcPr>
          <w:p w14:paraId="425B510D" w14:textId="2E4BAF64" w:rsidR="000F140A" w:rsidRPr="000F140A" w:rsidRDefault="000F140A" w:rsidP="0008095B">
            <w:pPr>
              <w:jc w:val="center"/>
              <w:rPr>
                <w:rFonts w:eastAsiaTheme="minorEastAsia"/>
              </w:rPr>
            </w:pPr>
            <w:r>
              <w:rPr>
                <w:rFonts w:eastAsiaTheme="minorEastAsia" w:hint="eastAsia"/>
              </w:rPr>
              <w:t>A</w:t>
            </w:r>
            <w:r>
              <w:rPr>
                <w:rFonts w:eastAsiaTheme="minorEastAsia"/>
              </w:rPr>
              <w:t>gree</w:t>
            </w:r>
          </w:p>
        </w:tc>
        <w:tc>
          <w:tcPr>
            <w:tcW w:w="10939" w:type="dxa"/>
            <w:shd w:val="clear" w:color="auto" w:fill="auto"/>
            <w:vAlign w:val="center"/>
          </w:tcPr>
          <w:p w14:paraId="4441300C" w14:textId="77777777" w:rsidR="000F140A" w:rsidRDefault="000F140A" w:rsidP="0008095B">
            <w:pPr>
              <w:rPr>
                <w:rFonts w:eastAsiaTheme="minorEastAsia"/>
              </w:rPr>
            </w:pPr>
          </w:p>
        </w:tc>
      </w:tr>
      <w:tr w:rsidR="006715FA" w14:paraId="6D6ED8A0" w14:textId="77777777">
        <w:tc>
          <w:tcPr>
            <w:tcW w:w="0" w:type="auto"/>
            <w:shd w:val="clear" w:color="auto" w:fill="auto"/>
            <w:vAlign w:val="center"/>
          </w:tcPr>
          <w:p w14:paraId="0F2DCC76" w14:textId="5CBC62B2" w:rsidR="006715FA" w:rsidRDefault="006715FA" w:rsidP="006715FA">
            <w:pPr>
              <w:jc w:val="center"/>
              <w:rPr>
                <w:rFonts w:eastAsiaTheme="minorEastAsia"/>
              </w:rPr>
            </w:pPr>
            <w:proofErr w:type="spellStart"/>
            <w:r>
              <w:rPr>
                <w:rFonts w:eastAsiaTheme="minorEastAsia"/>
              </w:rPr>
              <w:t>CEWiT</w:t>
            </w:r>
            <w:proofErr w:type="spellEnd"/>
          </w:p>
        </w:tc>
        <w:tc>
          <w:tcPr>
            <w:tcW w:w="0" w:type="auto"/>
            <w:shd w:val="clear" w:color="auto" w:fill="auto"/>
            <w:vAlign w:val="center"/>
          </w:tcPr>
          <w:p w14:paraId="6B0993EC" w14:textId="42232E97" w:rsidR="006715FA" w:rsidRDefault="006715FA" w:rsidP="006715FA">
            <w:pPr>
              <w:jc w:val="center"/>
              <w:rPr>
                <w:rFonts w:eastAsiaTheme="minorEastAsia"/>
              </w:rPr>
            </w:pPr>
            <w:r>
              <w:rPr>
                <w:rFonts w:eastAsiaTheme="minorEastAsia"/>
              </w:rPr>
              <w:t>Agree</w:t>
            </w:r>
          </w:p>
        </w:tc>
        <w:tc>
          <w:tcPr>
            <w:tcW w:w="10939" w:type="dxa"/>
            <w:shd w:val="clear" w:color="auto" w:fill="auto"/>
            <w:vAlign w:val="center"/>
          </w:tcPr>
          <w:p w14:paraId="697CA264" w14:textId="77777777" w:rsidR="006715FA" w:rsidRDefault="006715FA" w:rsidP="006715FA">
            <w:pPr>
              <w:rPr>
                <w:rFonts w:eastAsiaTheme="minorEastAsia"/>
              </w:rPr>
            </w:pPr>
          </w:p>
        </w:tc>
      </w:tr>
    </w:tbl>
    <w:p w14:paraId="36E19E70" w14:textId="77777777" w:rsidR="00F80217" w:rsidRDefault="00F80217" w:rsidP="00F80217">
      <w:pPr>
        <w:rPr>
          <w:b/>
          <w:bCs/>
          <w:u w:val="single"/>
          <w:lang w:eastAsia="sv-SE"/>
        </w:rPr>
      </w:pPr>
      <w:r>
        <w:rPr>
          <w:b/>
          <w:bCs/>
          <w:u w:val="single"/>
          <w:lang w:eastAsia="sv-SE"/>
        </w:rPr>
        <w:t>Summary:</w:t>
      </w:r>
    </w:p>
    <w:p w14:paraId="08880E73" w14:textId="2D64DB91" w:rsidR="00F80217" w:rsidRPr="00C91468" w:rsidRDefault="00F80217" w:rsidP="00F80217">
      <w:pPr>
        <w:rPr>
          <w:sz w:val="20"/>
          <w:szCs w:val="20"/>
          <w:lang w:eastAsia="sv-SE"/>
        </w:rPr>
      </w:pPr>
      <w:r w:rsidRPr="00C91468">
        <w:rPr>
          <w:sz w:val="20"/>
          <w:szCs w:val="20"/>
          <w:lang w:eastAsia="sv-SE"/>
        </w:rPr>
        <w:t>2</w:t>
      </w:r>
      <w:r>
        <w:rPr>
          <w:sz w:val="20"/>
          <w:szCs w:val="20"/>
          <w:lang w:eastAsia="sv-SE"/>
        </w:rPr>
        <w:t>4</w:t>
      </w:r>
      <w:r w:rsidRPr="00C91468">
        <w:rPr>
          <w:sz w:val="20"/>
          <w:szCs w:val="20"/>
          <w:lang w:eastAsia="sv-SE"/>
        </w:rPr>
        <w:t xml:space="preserve"> companies provided inputs. </w:t>
      </w:r>
    </w:p>
    <w:p w14:paraId="2829CEA8" w14:textId="12DA1AAC" w:rsidR="00F80217" w:rsidRDefault="00F80217" w:rsidP="00F80217">
      <w:pPr>
        <w:rPr>
          <w:sz w:val="20"/>
          <w:szCs w:val="20"/>
          <w:lang w:eastAsia="sv-SE"/>
        </w:rPr>
      </w:pPr>
      <w:r>
        <w:rPr>
          <w:sz w:val="20"/>
          <w:szCs w:val="20"/>
          <w:lang w:eastAsia="sv-SE"/>
        </w:rPr>
        <w:t xml:space="preserve">It seems all </w:t>
      </w:r>
      <w:r w:rsidRPr="00C91468">
        <w:rPr>
          <w:sz w:val="20"/>
          <w:szCs w:val="20"/>
          <w:lang w:eastAsia="sv-SE"/>
        </w:rPr>
        <w:t xml:space="preserve">companies </w:t>
      </w:r>
      <w:r>
        <w:rPr>
          <w:sz w:val="20"/>
          <w:szCs w:val="20"/>
          <w:lang w:eastAsia="sv-SE"/>
        </w:rPr>
        <w:t>think 8 bits is reasonable based on the CT4 LS, although two companies think the SA2/CT4 design might not be so good</w:t>
      </w:r>
      <w:r w:rsidR="007F322F">
        <w:rPr>
          <w:sz w:val="20"/>
          <w:szCs w:val="20"/>
          <w:lang w:eastAsia="sv-SE"/>
        </w:rPr>
        <w:t xml:space="preserve"> which consume more bits than expected</w:t>
      </w:r>
      <w:r>
        <w:rPr>
          <w:sz w:val="20"/>
          <w:szCs w:val="20"/>
          <w:lang w:eastAsia="sv-SE"/>
        </w:rPr>
        <w:t>.</w:t>
      </w:r>
      <w:r w:rsidR="007F322F">
        <w:rPr>
          <w:sz w:val="20"/>
          <w:szCs w:val="20"/>
          <w:lang w:eastAsia="sv-SE"/>
        </w:rPr>
        <w:t xml:space="preserve"> Therefore, at least we can confirm to adopt 8-bit length for the current SA2/CT4 conclusion.</w:t>
      </w:r>
    </w:p>
    <w:p w14:paraId="219C2700" w14:textId="77777777" w:rsidR="00F80217" w:rsidRDefault="00F80217" w:rsidP="00F80217">
      <w:pPr>
        <w:rPr>
          <w:lang w:eastAsia="sv-SE"/>
        </w:rPr>
      </w:pPr>
    </w:p>
    <w:p w14:paraId="7E90E896" w14:textId="7F8A1784" w:rsidR="00F80217" w:rsidRPr="00D23C16" w:rsidRDefault="00F80217" w:rsidP="003729A4">
      <w:pPr>
        <w:outlineLvl w:val="2"/>
        <w:rPr>
          <w:b/>
          <w:bCs/>
          <w:lang w:eastAsia="sv-SE"/>
        </w:rPr>
      </w:pPr>
      <w:r w:rsidRPr="00D23C16">
        <w:rPr>
          <w:b/>
          <w:bCs/>
          <w:lang w:eastAsia="sv-SE"/>
        </w:rPr>
        <w:t xml:space="preserve">Proposal </w:t>
      </w:r>
      <w:r w:rsidR="003729A4" w:rsidRPr="00D23C16">
        <w:rPr>
          <w:b/>
          <w:bCs/>
          <w:lang w:eastAsia="sv-SE"/>
        </w:rPr>
        <w:t>2 (Issue 1-3 P</w:t>
      </w:r>
      <w:r w:rsidR="007F322F" w:rsidRPr="00D23C16">
        <w:rPr>
          <w:b/>
          <w:bCs/>
          <w:lang w:eastAsia="sv-SE"/>
        </w:rPr>
        <w:t>aging ID length</w:t>
      </w:r>
      <w:r w:rsidR="003729A4" w:rsidRPr="00D23C16">
        <w:rPr>
          <w:b/>
          <w:bCs/>
          <w:lang w:eastAsia="sv-SE"/>
        </w:rPr>
        <w:t>)</w:t>
      </w:r>
      <w:r w:rsidRPr="00D23C16">
        <w:rPr>
          <w:b/>
          <w:bCs/>
          <w:lang w:eastAsia="sv-SE"/>
        </w:rPr>
        <w:t>:</w:t>
      </w:r>
      <w:r w:rsidR="002D72B1" w:rsidRPr="00D23C16">
        <w:rPr>
          <w:b/>
          <w:bCs/>
          <w:lang w:eastAsia="sv-SE"/>
        </w:rPr>
        <w:t xml:space="preserve"> </w:t>
      </w:r>
      <w:r w:rsidR="007F322F" w:rsidRPr="00D23C16">
        <w:rPr>
          <w:b/>
          <w:bCs/>
          <w:lang w:eastAsia="sv-SE"/>
        </w:rPr>
        <w:t xml:space="preserve">8-bit length field </w:t>
      </w:r>
      <w:r w:rsidR="003729A4" w:rsidRPr="00D23C16">
        <w:rPr>
          <w:b/>
          <w:bCs/>
          <w:lang w:eastAsia="sv-SE"/>
        </w:rPr>
        <w:t xml:space="preserve">(in unit of bit) </w:t>
      </w:r>
      <w:r w:rsidR="007F322F" w:rsidRPr="00D23C16">
        <w:rPr>
          <w:b/>
          <w:bCs/>
          <w:lang w:eastAsia="sv-SE"/>
        </w:rPr>
        <w:t xml:space="preserve">is assumed </w:t>
      </w:r>
      <w:r w:rsidR="00E674DF" w:rsidRPr="00D23C16">
        <w:rPr>
          <w:b/>
          <w:bCs/>
          <w:lang w:eastAsia="sv-SE"/>
        </w:rPr>
        <w:t xml:space="preserve">to indicate the paging ID length, </w:t>
      </w:r>
      <w:r w:rsidR="007F322F" w:rsidRPr="00D23C16">
        <w:rPr>
          <w:b/>
          <w:bCs/>
          <w:lang w:eastAsia="sv-SE"/>
        </w:rPr>
        <w:t>based on current SA2/CT4 conclusion.</w:t>
      </w:r>
      <w:r w:rsidR="00E47454" w:rsidRPr="00D23C16">
        <w:rPr>
          <w:b/>
          <w:bCs/>
          <w:lang w:eastAsia="sv-SE"/>
        </w:rPr>
        <w:t xml:space="preserve"> (24/24)</w:t>
      </w:r>
    </w:p>
    <w:p w14:paraId="5E6B8AD7" w14:textId="77777777" w:rsidR="00F80217" w:rsidRDefault="00F80217" w:rsidP="00E674DF">
      <w:pPr>
        <w:rPr>
          <w:lang w:eastAsia="sv-SE"/>
        </w:rPr>
      </w:pPr>
    </w:p>
    <w:p w14:paraId="02C0A101" w14:textId="5A3C829C" w:rsidR="0082267D" w:rsidRDefault="00663CE6">
      <w:pPr>
        <w:pStyle w:val="Heading3"/>
        <w:rPr>
          <w:lang w:eastAsia="sv-SE"/>
        </w:rPr>
      </w:pPr>
      <w:r>
        <w:rPr>
          <w:lang w:eastAsia="sv-SE"/>
        </w:rPr>
        <w:t>Issue 1-5: Paging content for CFRA</w:t>
      </w:r>
    </w:p>
    <w:tbl>
      <w:tblPr>
        <w:tblStyle w:val="TableGrid"/>
        <w:tblW w:w="14737" w:type="dxa"/>
        <w:tblLayout w:type="fixed"/>
        <w:tblLook w:val="04A0" w:firstRow="1" w:lastRow="0" w:firstColumn="1" w:lastColumn="0" w:noHBand="0" w:noVBand="1"/>
      </w:tblPr>
      <w:tblGrid>
        <w:gridCol w:w="1533"/>
        <w:gridCol w:w="10936"/>
        <w:gridCol w:w="2268"/>
      </w:tblGrid>
      <w:tr w:rsidR="0082267D" w14:paraId="7E4D10B0" w14:textId="77777777">
        <w:tc>
          <w:tcPr>
            <w:tcW w:w="1533" w:type="dxa"/>
          </w:tcPr>
          <w:p w14:paraId="32ED6214" w14:textId="77777777" w:rsidR="0082267D" w:rsidRDefault="00663CE6">
            <w:r>
              <w:t>Issue 1-5:</w:t>
            </w:r>
          </w:p>
          <w:p w14:paraId="57D87461" w14:textId="77777777" w:rsidR="0082267D" w:rsidRDefault="00663CE6">
            <w:r>
              <w:t>Paging content for CFRA</w:t>
            </w:r>
          </w:p>
        </w:tc>
        <w:tc>
          <w:tcPr>
            <w:tcW w:w="10936" w:type="dxa"/>
          </w:tcPr>
          <w:p w14:paraId="25F59949" w14:textId="77777777" w:rsidR="0082267D" w:rsidRDefault="00663CE6">
            <w:r>
              <w:t>As baseline, the transaction ID is absent in Paging message for CFRA. FFS on the need for the transaction ID for command case.</w:t>
            </w:r>
          </w:p>
          <w:p w14:paraId="5A065C83"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For CFRA, as a baseline the fields related to the transaction ID, indication of paging ID present/absent and number of access occasions are absent.  FFS on the need for the transaction ID for command case.</w:t>
            </w:r>
          </w:p>
          <w:p w14:paraId="4117E302"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the CR is implemented assuming no transaction ID for CFRA, and no issue is identified.</w:t>
            </w:r>
          </w:p>
        </w:tc>
        <w:tc>
          <w:tcPr>
            <w:tcW w:w="2268" w:type="dxa"/>
          </w:tcPr>
          <w:p w14:paraId="4C6CA043" w14:textId="77777777" w:rsidR="0082267D" w:rsidRDefault="00663CE6">
            <w:r>
              <w:t>Companies are invited to input views for Q#4</w:t>
            </w:r>
          </w:p>
        </w:tc>
      </w:tr>
    </w:tbl>
    <w:p w14:paraId="6D8634C8" w14:textId="77777777" w:rsidR="0082267D" w:rsidRDefault="0082267D">
      <w:pPr>
        <w:rPr>
          <w:lang w:eastAsia="sv-SE"/>
        </w:rPr>
      </w:pPr>
    </w:p>
    <w:p w14:paraId="50A3DECE" w14:textId="77777777" w:rsidR="0082267D" w:rsidRDefault="00663CE6">
      <w:pPr>
        <w:rPr>
          <w:lang w:eastAsia="sv-SE"/>
        </w:rPr>
      </w:pPr>
      <w:r>
        <w:rPr>
          <w:lang w:eastAsia="sv-SE"/>
        </w:rPr>
        <w:lastRenderedPageBreak/>
        <w:t>In last meeting online discussion, some companies raised that transaction ID is needed for command case, but there was no time to elaborate the use case, then an FFS was left. Companies are invited to input views for the following question.</w:t>
      </w:r>
    </w:p>
    <w:p w14:paraId="39A7724F" w14:textId="77777777" w:rsidR="0082267D" w:rsidRDefault="00663CE6" w:rsidP="006715FA">
      <w:pPr>
        <w:outlineLvl w:val="3"/>
        <w:rPr>
          <w:b/>
          <w:bCs/>
        </w:rPr>
      </w:pPr>
      <w:r>
        <w:rPr>
          <w:b/>
          <w:bCs/>
        </w:rPr>
        <w:t>Q#4: Do companies see a need to include transaction ID in the CFRA paging message for command case?</w:t>
      </w:r>
    </w:p>
    <w:tbl>
      <w:tblPr>
        <w:tblStyle w:val="TableGrid"/>
        <w:tblW w:w="14312" w:type="dxa"/>
        <w:tblLook w:val="04A0" w:firstRow="1" w:lastRow="0" w:firstColumn="1" w:lastColumn="0" w:noHBand="0" w:noVBand="1"/>
      </w:tblPr>
      <w:tblGrid>
        <w:gridCol w:w="1862"/>
        <w:gridCol w:w="1511"/>
        <w:gridCol w:w="10939"/>
      </w:tblGrid>
      <w:tr w:rsidR="0082267D" w14:paraId="35CC9F9D" w14:textId="77777777">
        <w:tc>
          <w:tcPr>
            <w:tcW w:w="0" w:type="auto"/>
            <w:shd w:val="clear" w:color="auto" w:fill="E7E6E6" w:themeFill="background2"/>
            <w:vAlign w:val="center"/>
          </w:tcPr>
          <w:p w14:paraId="67D902A2"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0B46FB10" w14:textId="77777777" w:rsidR="0082267D" w:rsidRDefault="00663CE6">
            <w:pPr>
              <w:rPr>
                <w:b/>
                <w:bCs/>
                <w:lang w:eastAsia="sv-SE"/>
              </w:rPr>
            </w:pPr>
            <w:r>
              <w:rPr>
                <w:b/>
                <w:bCs/>
                <w:lang w:eastAsia="sv-SE"/>
              </w:rPr>
              <w:t>Yes or no</w:t>
            </w:r>
          </w:p>
        </w:tc>
        <w:tc>
          <w:tcPr>
            <w:tcW w:w="10939" w:type="dxa"/>
            <w:shd w:val="clear" w:color="auto" w:fill="E7E6E6" w:themeFill="background2"/>
            <w:vAlign w:val="center"/>
          </w:tcPr>
          <w:p w14:paraId="3D1A521B" w14:textId="77777777" w:rsidR="0082267D" w:rsidRDefault="00663CE6">
            <w:pPr>
              <w:jc w:val="center"/>
              <w:rPr>
                <w:b/>
                <w:bCs/>
                <w:lang w:eastAsia="sv-SE"/>
              </w:rPr>
            </w:pPr>
            <w:r>
              <w:rPr>
                <w:b/>
                <w:bCs/>
                <w:lang w:eastAsia="sv-SE"/>
              </w:rPr>
              <w:t>Reason</w:t>
            </w:r>
          </w:p>
        </w:tc>
      </w:tr>
      <w:tr w:rsidR="0082267D" w14:paraId="34677642" w14:textId="77777777">
        <w:tc>
          <w:tcPr>
            <w:tcW w:w="0" w:type="auto"/>
            <w:vAlign w:val="center"/>
          </w:tcPr>
          <w:p w14:paraId="061420A8" w14:textId="77777777" w:rsidR="0082267D" w:rsidRDefault="00663CE6">
            <w:pPr>
              <w:jc w:val="center"/>
              <w:rPr>
                <w:rFonts w:eastAsiaTheme="minorEastAsia"/>
              </w:rPr>
            </w:pPr>
            <w:r>
              <w:rPr>
                <w:rFonts w:eastAsiaTheme="minorEastAsia" w:hint="eastAsia"/>
              </w:rPr>
              <w:t>CATT</w:t>
            </w:r>
          </w:p>
        </w:tc>
        <w:tc>
          <w:tcPr>
            <w:tcW w:w="0" w:type="auto"/>
            <w:vAlign w:val="center"/>
          </w:tcPr>
          <w:p w14:paraId="4D357F9B" w14:textId="77777777" w:rsidR="0082267D" w:rsidRDefault="00663CE6">
            <w:pPr>
              <w:jc w:val="center"/>
              <w:rPr>
                <w:rFonts w:eastAsiaTheme="minorEastAsia"/>
              </w:rPr>
            </w:pPr>
            <w:r>
              <w:rPr>
                <w:rFonts w:eastAsiaTheme="minorEastAsia" w:hint="eastAsia"/>
              </w:rPr>
              <w:t>No</w:t>
            </w:r>
          </w:p>
        </w:tc>
        <w:tc>
          <w:tcPr>
            <w:tcW w:w="10939" w:type="dxa"/>
            <w:vAlign w:val="center"/>
          </w:tcPr>
          <w:p w14:paraId="186D4E74" w14:textId="77777777" w:rsidR="0082267D" w:rsidRDefault="0082267D">
            <w:pPr>
              <w:rPr>
                <w:rFonts w:eastAsiaTheme="minorEastAsia"/>
              </w:rPr>
            </w:pPr>
          </w:p>
        </w:tc>
      </w:tr>
      <w:tr w:rsidR="0082267D" w14:paraId="45074179" w14:textId="77777777">
        <w:tc>
          <w:tcPr>
            <w:tcW w:w="0" w:type="auto"/>
            <w:vAlign w:val="center"/>
          </w:tcPr>
          <w:p w14:paraId="00308BB6" w14:textId="77777777" w:rsidR="0082267D" w:rsidRDefault="00663CE6">
            <w:pPr>
              <w:jc w:val="center"/>
              <w:rPr>
                <w:rFonts w:eastAsiaTheme="minorEastAsia"/>
              </w:rPr>
            </w:pPr>
            <w:r>
              <w:rPr>
                <w:rFonts w:eastAsiaTheme="minorEastAsia" w:hint="eastAsia"/>
              </w:rPr>
              <w:t>O</w:t>
            </w:r>
            <w:r>
              <w:rPr>
                <w:rFonts w:eastAsiaTheme="minorEastAsia"/>
              </w:rPr>
              <w:t>PPO</w:t>
            </w:r>
          </w:p>
        </w:tc>
        <w:tc>
          <w:tcPr>
            <w:tcW w:w="0" w:type="auto"/>
            <w:vAlign w:val="center"/>
          </w:tcPr>
          <w:p w14:paraId="616C6E67" w14:textId="77777777" w:rsidR="0082267D" w:rsidRDefault="00663CE6">
            <w:pPr>
              <w:jc w:val="center"/>
              <w:rPr>
                <w:rFonts w:eastAsiaTheme="minorEastAsia"/>
              </w:rPr>
            </w:pPr>
            <w:r>
              <w:rPr>
                <w:rFonts w:eastAsiaTheme="minorEastAsia" w:hint="eastAsia"/>
              </w:rPr>
              <w:t>N</w:t>
            </w:r>
            <w:r>
              <w:rPr>
                <w:rFonts w:eastAsiaTheme="minorEastAsia"/>
              </w:rPr>
              <w:t>o strong view</w:t>
            </w:r>
          </w:p>
        </w:tc>
        <w:tc>
          <w:tcPr>
            <w:tcW w:w="10939" w:type="dxa"/>
            <w:vAlign w:val="center"/>
          </w:tcPr>
          <w:p w14:paraId="17D4427C" w14:textId="77777777" w:rsidR="0082267D" w:rsidRDefault="00663CE6">
            <w:pPr>
              <w:rPr>
                <w:rFonts w:eastAsiaTheme="minorEastAsia"/>
              </w:rPr>
            </w:pPr>
            <w:r>
              <w:rPr>
                <w:rFonts w:eastAsiaTheme="minorEastAsia" w:hint="eastAsia"/>
              </w:rPr>
              <w:t>W</w:t>
            </w:r>
            <w:r>
              <w:rPr>
                <w:rFonts w:eastAsiaTheme="minorEastAsia"/>
              </w:rPr>
              <w:t>e are open to discuss whether there is any issue for command case.</w:t>
            </w:r>
          </w:p>
        </w:tc>
      </w:tr>
      <w:tr w:rsidR="0082267D" w14:paraId="2DF9C0EF" w14:textId="77777777">
        <w:tc>
          <w:tcPr>
            <w:tcW w:w="0" w:type="auto"/>
            <w:vAlign w:val="center"/>
          </w:tcPr>
          <w:p w14:paraId="4267A22A" w14:textId="77777777" w:rsidR="0082267D" w:rsidRDefault="00663CE6">
            <w:pPr>
              <w:jc w:val="center"/>
              <w:rPr>
                <w:lang w:eastAsia="sv-SE"/>
              </w:rPr>
            </w:pPr>
            <w:r>
              <w:rPr>
                <w:rFonts w:eastAsiaTheme="minorEastAsia" w:hint="eastAsia"/>
              </w:rPr>
              <w:t>v</w:t>
            </w:r>
            <w:r>
              <w:rPr>
                <w:rFonts w:eastAsiaTheme="minorEastAsia"/>
              </w:rPr>
              <w:t>ivo</w:t>
            </w:r>
          </w:p>
        </w:tc>
        <w:tc>
          <w:tcPr>
            <w:tcW w:w="0" w:type="auto"/>
            <w:vAlign w:val="center"/>
          </w:tcPr>
          <w:p w14:paraId="1CC4EB9E" w14:textId="77777777" w:rsidR="0082267D" w:rsidRDefault="00663CE6">
            <w:pPr>
              <w:jc w:val="center"/>
              <w:rPr>
                <w:lang w:eastAsia="sv-SE"/>
              </w:rPr>
            </w:pPr>
            <w:r>
              <w:rPr>
                <w:rFonts w:eastAsiaTheme="minorEastAsia" w:hint="eastAsia"/>
              </w:rPr>
              <w:t>n</w:t>
            </w:r>
            <w:r>
              <w:rPr>
                <w:rFonts w:eastAsiaTheme="minorEastAsia"/>
              </w:rPr>
              <w:t>o</w:t>
            </w:r>
          </w:p>
        </w:tc>
        <w:tc>
          <w:tcPr>
            <w:tcW w:w="10939" w:type="dxa"/>
            <w:vAlign w:val="center"/>
          </w:tcPr>
          <w:p w14:paraId="498FD561" w14:textId="77777777" w:rsidR="0082267D" w:rsidRDefault="00663CE6">
            <w:pPr>
              <w:rPr>
                <w:lang w:eastAsia="sv-SE"/>
              </w:rPr>
            </w:pPr>
            <w:r>
              <w:rPr>
                <w:rFonts w:eastAsiaTheme="minorEastAsia" w:hint="eastAsia"/>
              </w:rPr>
              <w:t>T</w:t>
            </w:r>
            <w:r>
              <w:rPr>
                <w:rFonts w:eastAsiaTheme="minorEastAsia"/>
              </w:rPr>
              <w:t>he transaction ID is introduced to let device know the current paging is for the same service or different service from the last received one, when there might be an access failure case due to the contention. However, for the case of CFA, since the device should response to every CFA paging message, the transaction ID is not necessary for the device to determine whether to respond the paging message. Moreover, the case is not relevant to whether the paging is triggered by command or inventory, since the device anyway should firstly perform access according to the received paging message.</w:t>
            </w:r>
          </w:p>
        </w:tc>
      </w:tr>
      <w:tr w:rsidR="0082267D" w14:paraId="7D3E19AD" w14:textId="77777777">
        <w:tc>
          <w:tcPr>
            <w:tcW w:w="0" w:type="auto"/>
            <w:vAlign w:val="center"/>
          </w:tcPr>
          <w:p w14:paraId="616B4A5E" w14:textId="77777777" w:rsidR="0082267D" w:rsidRDefault="00663CE6">
            <w:pPr>
              <w:jc w:val="center"/>
              <w:rPr>
                <w:rFonts w:eastAsiaTheme="minorEastAsia"/>
              </w:rPr>
            </w:pPr>
            <w:r>
              <w:rPr>
                <w:rFonts w:eastAsia="Yu Mincho" w:hint="eastAsia"/>
                <w:lang w:eastAsia="ja-JP"/>
              </w:rPr>
              <w:t>NEC</w:t>
            </w:r>
          </w:p>
        </w:tc>
        <w:tc>
          <w:tcPr>
            <w:tcW w:w="0" w:type="auto"/>
            <w:vAlign w:val="center"/>
          </w:tcPr>
          <w:p w14:paraId="6C10E52B" w14:textId="77777777" w:rsidR="0082267D" w:rsidRDefault="00663CE6">
            <w:pPr>
              <w:jc w:val="center"/>
              <w:rPr>
                <w:rFonts w:eastAsiaTheme="minorEastAsia"/>
              </w:rPr>
            </w:pPr>
            <w:r>
              <w:rPr>
                <w:rFonts w:eastAsia="Yu Mincho" w:hint="eastAsia"/>
                <w:lang w:eastAsia="ja-JP"/>
              </w:rPr>
              <w:t>No</w:t>
            </w:r>
          </w:p>
        </w:tc>
        <w:tc>
          <w:tcPr>
            <w:tcW w:w="10939" w:type="dxa"/>
            <w:vAlign w:val="center"/>
          </w:tcPr>
          <w:p w14:paraId="5F348779" w14:textId="77777777" w:rsidR="0082267D" w:rsidRDefault="0082267D">
            <w:pPr>
              <w:rPr>
                <w:rFonts w:eastAsiaTheme="minorEastAsia"/>
              </w:rPr>
            </w:pPr>
          </w:p>
        </w:tc>
      </w:tr>
      <w:tr w:rsidR="0082267D" w14:paraId="1714C404" w14:textId="77777777">
        <w:tc>
          <w:tcPr>
            <w:tcW w:w="0" w:type="auto"/>
            <w:vAlign w:val="center"/>
          </w:tcPr>
          <w:p w14:paraId="526BF131" w14:textId="77777777" w:rsidR="0082267D" w:rsidRDefault="00663CE6">
            <w:pPr>
              <w:jc w:val="center"/>
              <w:rPr>
                <w:lang w:eastAsia="sv-SE"/>
              </w:rPr>
            </w:pPr>
            <w:r>
              <w:rPr>
                <w:rFonts w:eastAsia="Malgun Gothic" w:hint="eastAsia"/>
                <w:lang w:eastAsia="ko-KR"/>
              </w:rPr>
              <w:t>LGE</w:t>
            </w:r>
          </w:p>
        </w:tc>
        <w:tc>
          <w:tcPr>
            <w:tcW w:w="0" w:type="auto"/>
            <w:vAlign w:val="center"/>
          </w:tcPr>
          <w:p w14:paraId="1210BBA5" w14:textId="77777777" w:rsidR="0082267D" w:rsidRDefault="00663CE6">
            <w:pPr>
              <w:jc w:val="center"/>
              <w:rPr>
                <w:lang w:eastAsia="sv-SE"/>
              </w:rPr>
            </w:pPr>
            <w:r>
              <w:rPr>
                <w:rFonts w:eastAsia="Malgun Gothic"/>
                <w:lang w:eastAsia="ko-KR"/>
              </w:rPr>
              <w:t>N</w:t>
            </w:r>
            <w:r>
              <w:rPr>
                <w:rFonts w:eastAsia="Malgun Gothic" w:hint="eastAsia"/>
                <w:lang w:eastAsia="ko-KR"/>
              </w:rPr>
              <w:t xml:space="preserve">o </w:t>
            </w:r>
          </w:p>
        </w:tc>
        <w:tc>
          <w:tcPr>
            <w:tcW w:w="10939" w:type="dxa"/>
            <w:vAlign w:val="center"/>
          </w:tcPr>
          <w:p w14:paraId="26FB706D" w14:textId="77777777" w:rsidR="0082267D" w:rsidRDefault="0082267D">
            <w:pPr>
              <w:rPr>
                <w:lang w:eastAsia="sv-SE"/>
              </w:rPr>
            </w:pPr>
          </w:p>
        </w:tc>
      </w:tr>
      <w:tr w:rsidR="0082267D" w14:paraId="0A50E016" w14:textId="77777777">
        <w:tc>
          <w:tcPr>
            <w:tcW w:w="0" w:type="auto"/>
            <w:vAlign w:val="center"/>
          </w:tcPr>
          <w:p w14:paraId="12B08CB2" w14:textId="77777777" w:rsidR="0082267D" w:rsidRDefault="00663CE6">
            <w:pPr>
              <w:jc w:val="center"/>
              <w:rPr>
                <w:lang w:eastAsia="sv-SE"/>
              </w:rPr>
            </w:pPr>
            <w:r>
              <w:rPr>
                <w:rFonts w:hint="eastAsia"/>
                <w:lang w:eastAsia="sv-SE"/>
              </w:rPr>
              <w:t>X</w:t>
            </w:r>
            <w:r>
              <w:rPr>
                <w:lang w:eastAsia="sv-SE"/>
              </w:rPr>
              <w:t>iaomi</w:t>
            </w:r>
          </w:p>
        </w:tc>
        <w:tc>
          <w:tcPr>
            <w:tcW w:w="0" w:type="auto"/>
            <w:vAlign w:val="center"/>
          </w:tcPr>
          <w:p w14:paraId="1A1247D5" w14:textId="77777777" w:rsidR="0082267D" w:rsidRDefault="00663CE6">
            <w:pPr>
              <w:jc w:val="center"/>
              <w:rPr>
                <w:rFonts w:eastAsia="Malgun Gothic"/>
                <w:lang w:eastAsia="ko-KR"/>
              </w:rPr>
            </w:pPr>
            <w:r>
              <w:rPr>
                <w:rFonts w:hint="eastAsia"/>
                <w:lang w:eastAsia="sv-SE"/>
              </w:rPr>
              <w:t>N</w:t>
            </w:r>
            <w:r>
              <w:rPr>
                <w:lang w:eastAsia="sv-SE"/>
              </w:rPr>
              <w:t>o, but</w:t>
            </w:r>
          </w:p>
        </w:tc>
        <w:tc>
          <w:tcPr>
            <w:tcW w:w="10939" w:type="dxa"/>
            <w:vAlign w:val="center"/>
          </w:tcPr>
          <w:p w14:paraId="4A5A6E93" w14:textId="77777777" w:rsidR="0082267D" w:rsidRDefault="00663CE6">
            <w:r>
              <w:rPr>
                <w:rFonts w:hint="eastAsia"/>
                <w:lang w:eastAsia="sv-SE"/>
              </w:rPr>
              <w:t>T</w:t>
            </w:r>
            <w:r>
              <w:rPr>
                <w:lang w:eastAsia="sv-SE"/>
              </w:rPr>
              <w:t xml:space="preserve">he issue raised in the meeting was how to release AS ID for CFRA since the ID is configured in the first command Msg. Can AS ID release solution, e.g., paging with transaction ID be used for the release of AS ID for CFRA case? We do not see the problem considering there is not interleaving between CFRA and CBRA procedure. Therefore </w:t>
            </w:r>
            <w:r>
              <w:rPr>
                <w:color w:val="FF0000"/>
                <w:lang w:eastAsia="sv-SE"/>
              </w:rPr>
              <w:t>the device shall release AS ID assigned during CFRA upon receiving Paging, no matter whether transaction ID is contained or not.</w:t>
            </w:r>
          </w:p>
        </w:tc>
      </w:tr>
      <w:tr w:rsidR="0082267D" w14:paraId="77D13FDA" w14:textId="77777777">
        <w:tc>
          <w:tcPr>
            <w:tcW w:w="0" w:type="auto"/>
            <w:vAlign w:val="center"/>
          </w:tcPr>
          <w:p w14:paraId="5BB167EF" w14:textId="77777777" w:rsidR="0082267D" w:rsidRDefault="00663CE6">
            <w:pPr>
              <w:jc w:val="center"/>
              <w:rPr>
                <w:lang w:eastAsia="sv-SE"/>
              </w:rPr>
            </w:pPr>
            <w:r>
              <w:rPr>
                <w:rFonts w:eastAsiaTheme="minorEastAsia" w:hint="eastAsia"/>
              </w:rPr>
              <w:t>Lenovo</w:t>
            </w:r>
          </w:p>
        </w:tc>
        <w:tc>
          <w:tcPr>
            <w:tcW w:w="0" w:type="auto"/>
            <w:vAlign w:val="center"/>
          </w:tcPr>
          <w:p w14:paraId="3FED21A7" w14:textId="77777777" w:rsidR="0082267D" w:rsidRDefault="00663CE6">
            <w:pPr>
              <w:jc w:val="center"/>
              <w:rPr>
                <w:lang w:eastAsia="sv-SE"/>
              </w:rPr>
            </w:pPr>
            <w:r>
              <w:rPr>
                <w:rFonts w:eastAsiaTheme="minorEastAsia" w:hint="eastAsia"/>
              </w:rPr>
              <w:t>No</w:t>
            </w:r>
          </w:p>
        </w:tc>
        <w:tc>
          <w:tcPr>
            <w:tcW w:w="10939" w:type="dxa"/>
            <w:vAlign w:val="center"/>
          </w:tcPr>
          <w:p w14:paraId="0730D7BE" w14:textId="77777777" w:rsidR="0082267D" w:rsidRDefault="00663CE6">
            <w:pPr>
              <w:rPr>
                <w:lang w:eastAsia="sv-SE"/>
              </w:rPr>
            </w:pPr>
            <w:r>
              <w:rPr>
                <w:rFonts w:eastAsiaTheme="minorEastAsia"/>
              </w:rPr>
              <w:t>W</w:t>
            </w:r>
            <w:r>
              <w:rPr>
                <w:rFonts w:eastAsiaTheme="minorEastAsia" w:hint="eastAsia"/>
              </w:rPr>
              <w:t xml:space="preserve">e do not see the need to include </w:t>
            </w:r>
            <w:r>
              <w:rPr>
                <w:rFonts w:eastAsiaTheme="minorEastAsia"/>
              </w:rPr>
              <w:t>transaction</w:t>
            </w:r>
            <w:r>
              <w:rPr>
                <w:rFonts w:eastAsiaTheme="minorEastAsia" w:hint="eastAsia"/>
              </w:rPr>
              <w:t xml:space="preserve"> ID in the CFRA paging for command case since device anyways </w:t>
            </w:r>
            <w:r>
              <w:rPr>
                <w:rFonts w:eastAsiaTheme="minorEastAsia"/>
              </w:rPr>
              <w:t>need</w:t>
            </w:r>
            <w:r>
              <w:rPr>
                <w:rFonts w:eastAsiaTheme="minorEastAsia" w:hint="eastAsia"/>
              </w:rPr>
              <w:t xml:space="preserve">s to response to new </w:t>
            </w:r>
            <w:r>
              <w:rPr>
                <w:rFonts w:eastAsiaTheme="minorEastAsia"/>
              </w:rPr>
              <w:t>received</w:t>
            </w:r>
            <w:r>
              <w:rPr>
                <w:rFonts w:eastAsiaTheme="minorEastAsia" w:hint="eastAsia"/>
              </w:rPr>
              <w:t xml:space="preserve"> CFRA paging. Some </w:t>
            </w:r>
            <w:r>
              <w:rPr>
                <w:rFonts w:eastAsiaTheme="minorEastAsia"/>
              </w:rPr>
              <w:t>companies</w:t>
            </w:r>
            <w:r>
              <w:rPr>
                <w:rFonts w:eastAsiaTheme="minorEastAsia" w:hint="eastAsia"/>
              </w:rPr>
              <w:t xml:space="preserve"> have raised </w:t>
            </w:r>
            <w:r>
              <w:rPr>
                <w:rFonts w:eastAsiaTheme="minorEastAsia"/>
              </w:rPr>
              <w:t>the</w:t>
            </w:r>
            <w:r>
              <w:rPr>
                <w:rFonts w:eastAsiaTheme="minorEastAsia" w:hint="eastAsia"/>
              </w:rPr>
              <w:t xml:space="preserve"> issue that </w:t>
            </w:r>
            <w:r>
              <w:rPr>
                <w:rFonts w:eastAsiaTheme="minorEastAsia"/>
              </w:rPr>
              <w:t>there may has both CFRA and CBRA procedure for the same transaction id</w:t>
            </w:r>
            <w:r>
              <w:rPr>
                <w:rFonts w:eastAsiaTheme="minorEastAsia" w:hint="eastAsia"/>
              </w:rPr>
              <w:t xml:space="preserve">, </w:t>
            </w:r>
            <w:r>
              <w:rPr>
                <w:rFonts w:eastAsiaTheme="minorEastAsia"/>
              </w:rPr>
              <w:t>device may not need to response to the new CBRA procedure with the same transaction ID when CFRA is ongoing</w:t>
            </w:r>
            <w:r>
              <w:rPr>
                <w:rFonts w:eastAsiaTheme="minorEastAsia" w:hint="eastAsia"/>
              </w:rPr>
              <w:t>. In our understanding, it is not a typical use case. F</w:t>
            </w:r>
            <w:r>
              <w:rPr>
                <w:rFonts w:eastAsiaTheme="minorEastAsia"/>
              </w:rPr>
              <w:t>irstly</w:t>
            </w:r>
            <w:r>
              <w:rPr>
                <w:rFonts w:eastAsiaTheme="minorEastAsia" w:hint="eastAsia"/>
              </w:rPr>
              <w:t>, we assume that the network</w:t>
            </w:r>
            <w:r>
              <w:rPr>
                <w:rFonts w:eastAsiaTheme="minorEastAsia"/>
              </w:rPr>
              <w:t xml:space="preserve"> will not initiate both CBRA and CFRA for the same service request in parallel</w:t>
            </w:r>
            <w:r>
              <w:rPr>
                <w:rFonts w:eastAsiaTheme="minorEastAsia" w:hint="eastAsia"/>
              </w:rPr>
              <w:t xml:space="preserve">; Furthermore, </w:t>
            </w:r>
            <w:r>
              <w:rPr>
                <w:rFonts w:eastAsiaTheme="minorEastAsia"/>
              </w:rPr>
              <w:t>even</w:t>
            </w:r>
            <w:r>
              <w:rPr>
                <w:rFonts w:eastAsiaTheme="minorEastAsia" w:hint="eastAsia"/>
              </w:rPr>
              <w:t xml:space="preserve"> the case is valid, if the</w:t>
            </w:r>
            <w:r>
              <w:rPr>
                <w:rFonts w:eastAsiaTheme="minorEastAsia"/>
              </w:rPr>
              <w:t xml:space="preserve"> device terminates ongoing CFRA procedure and responses to the new CBRA paging with </w:t>
            </w:r>
            <w:r>
              <w:rPr>
                <w:rFonts w:eastAsiaTheme="minorEastAsia" w:hint="eastAsia"/>
              </w:rPr>
              <w:t xml:space="preserve">the </w:t>
            </w:r>
            <w:r>
              <w:rPr>
                <w:rFonts w:eastAsiaTheme="minorEastAsia"/>
              </w:rPr>
              <w:t>transaction ID</w:t>
            </w:r>
            <w:r>
              <w:rPr>
                <w:rFonts w:eastAsiaTheme="minorEastAsia" w:hint="eastAsia"/>
              </w:rPr>
              <w:t>, based on the principle that d</w:t>
            </w:r>
            <w:r>
              <w:rPr>
                <w:rFonts w:eastAsiaTheme="minorEastAsia"/>
              </w:rPr>
              <w:t>evice always response to the new paging from the reader</w:t>
            </w:r>
            <w:r>
              <w:rPr>
                <w:rFonts w:eastAsiaTheme="minorEastAsia" w:hint="eastAsia"/>
              </w:rPr>
              <w:t xml:space="preserve"> with different </w:t>
            </w:r>
            <w:r>
              <w:rPr>
                <w:rFonts w:eastAsiaTheme="minorEastAsia"/>
              </w:rPr>
              <w:t>transaction</w:t>
            </w:r>
            <w:r>
              <w:rPr>
                <w:rFonts w:eastAsiaTheme="minorEastAsia" w:hint="eastAsia"/>
              </w:rPr>
              <w:t xml:space="preserve"> ID. The procedure still works. Therefore, we suggest </w:t>
            </w:r>
            <w:r>
              <w:rPr>
                <w:rFonts w:eastAsiaTheme="minorEastAsia"/>
              </w:rPr>
              <w:t>the field related to the transaction ID is not needed</w:t>
            </w:r>
            <w:r>
              <w:rPr>
                <w:rFonts w:eastAsiaTheme="minorEastAsia" w:hint="eastAsia"/>
              </w:rPr>
              <w:t xml:space="preserve"> for CFRA paging.</w:t>
            </w:r>
          </w:p>
        </w:tc>
      </w:tr>
      <w:tr w:rsidR="0082267D" w14:paraId="31DE5E90" w14:textId="77777777">
        <w:tc>
          <w:tcPr>
            <w:tcW w:w="0" w:type="auto"/>
            <w:vAlign w:val="center"/>
          </w:tcPr>
          <w:p w14:paraId="318B985D" w14:textId="77777777" w:rsidR="0082267D" w:rsidRDefault="00663CE6">
            <w:pPr>
              <w:jc w:val="center"/>
              <w:rPr>
                <w:lang w:eastAsia="sv-SE"/>
              </w:rPr>
            </w:pPr>
            <w:r>
              <w:rPr>
                <w:lang w:eastAsia="sv-SE"/>
              </w:rPr>
              <w:t>ETRI</w:t>
            </w:r>
          </w:p>
        </w:tc>
        <w:tc>
          <w:tcPr>
            <w:tcW w:w="0" w:type="auto"/>
            <w:vAlign w:val="center"/>
          </w:tcPr>
          <w:p w14:paraId="5360FF86" w14:textId="77777777" w:rsidR="0082267D" w:rsidRDefault="00663CE6">
            <w:pPr>
              <w:jc w:val="center"/>
              <w:rPr>
                <w:lang w:eastAsia="sv-SE"/>
              </w:rPr>
            </w:pPr>
            <w:r>
              <w:rPr>
                <w:lang w:eastAsia="sv-SE"/>
              </w:rPr>
              <w:t>No strong view</w:t>
            </w:r>
          </w:p>
        </w:tc>
        <w:tc>
          <w:tcPr>
            <w:tcW w:w="10939" w:type="dxa"/>
            <w:vAlign w:val="center"/>
          </w:tcPr>
          <w:p w14:paraId="4B37AC6B" w14:textId="77777777" w:rsidR="0082267D" w:rsidRDefault="00663CE6">
            <w:pPr>
              <w:rPr>
                <w:lang w:eastAsia="sv-SE"/>
              </w:rPr>
            </w:pPr>
            <w:r>
              <w:rPr>
                <w:lang w:eastAsia="sv-SE"/>
              </w:rPr>
              <w:t>If there is a case where transaction ID is necessary for a command case, we are open to discuss about it.</w:t>
            </w:r>
          </w:p>
        </w:tc>
      </w:tr>
      <w:tr w:rsidR="0082267D" w14:paraId="03792C8D" w14:textId="77777777">
        <w:tc>
          <w:tcPr>
            <w:tcW w:w="0" w:type="auto"/>
            <w:vAlign w:val="center"/>
          </w:tcPr>
          <w:p w14:paraId="3ADE7E0C" w14:textId="77777777" w:rsidR="0082267D" w:rsidRDefault="00663CE6">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049673FF" w14:textId="77777777" w:rsidR="0082267D" w:rsidRDefault="00663CE6">
            <w:pPr>
              <w:jc w:val="center"/>
              <w:rPr>
                <w:lang w:eastAsia="sv-SE"/>
              </w:rPr>
            </w:pPr>
            <w:r>
              <w:rPr>
                <w:rFonts w:eastAsiaTheme="minorEastAsia" w:hint="eastAsia"/>
              </w:rPr>
              <w:t>No</w:t>
            </w:r>
          </w:p>
        </w:tc>
        <w:tc>
          <w:tcPr>
            <w:tcW w:w="10939" w:type="dxa"/>
            <w:vAlign w:val="center"/>
          </w:tcPr>
          <w:p w14:paraId="1AECA4C0" w14:textId="77777777" w:rsidR="0082267D" w:rsidRDefault="00663CE6">
            <w:pPr>
              <w:rPr>
                <w:lang w:eastAsia="sv-SE"/>
              </w:rPr>
            </w:pPr>
            <w:r>
              <w:rPr>
                <w:rFonts w:eastAsia="PMingLiU" w:hint="eastAsia"/>
                <w:lang w:eastAsia="zh-TW"/>
              </w:rPr>
              <w:t>W</w:t>
            </w:r>
            <w:r>
              <w:rPr>
                <w:rFonts w:eastAsia="PMingLiU"/>
                <w:lang w:eastAsia="zh-TW"/>
              </w:rPr>
              <w:t>e don’t see a strong need to introduce transaction ID in CFRA.</w:t>
            </w:r>
          </w:p>
        </w:tc>
      </w:tr>
      <w:tr w:rsidR="0082267D" w14:paraId="315A1971" w14:textId="77777777">
        <w:tc>
          <w:tcPr>
            <w:tcW w:w="0" w:type="auto"/>
            <w:vAlign w:val="center"/>
          </w:tcPr>
          <w:p w14:paraId="5AAEC5AF"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0" w:type="auto"/>
            <w:vAlign w:val="center"/>
          </w:tcPr>
          <w:p w14:paraId="7DE2A7B5" w14:textId="77777777" w:rsidR="0082267D" w:rsidRDefault="00663CE6">
            <w:pPr>
              <w:jc w:val="center"/>
              <w:rPr>
                <w:lang w:eastAsia="sv-SE"/>
              </w:rPr>
            </w:pPr>
            <w:r>
              <w:rPr>
                <w:rFonts w:eastAsiaTheme="minorEastAsia" w:hint="eastAsia"/>
              </w:rPr>
              <w:t>N</w:t>
            </w:r>
            <w:r>
              <w:rPr>
                <w:rFonts w:eastAsiaTheme="minorEastAsia"/>
              </w:rPr>
              <w:t>o</w:t>
            </w:r>
          </w:p>
        </w:tc>
        <w:tc>
          <w:tcPr>
            <w:tcW w:w="10939" w:type="dxa"/>
            <w:vAlign w:val="center"/>
          </w:tcPr>
          <w:p w14:paraId="7B48C27C" w14:textId="77777777" w:rsidR="0082267D" w:rsidRDefault="0082267D">
            <w:pPr>
              <w:rPr>
                <w:lang w:eastAsia="sv-SE"/>
              </w:rPr>
            </w:pPr>
          </w:p>
        </w:tc>
      </w:tr>
      <w:tr w:rsidR="0082267D" w14:paraId="37BC3C56" w14:textId="77777777">
        <w:tc>
          <w:tcPr>
            <w:tcW w:w="0" w:type="auto"/>
            <w:vAlign w:val="center"/>
          </w:tcPr>
          <w:p w14:paraId="688ECA68" w14:textId="77777777" w:rsidR="0082267D" w:rsidRDefault="00663CE6">
            <w:pPr>
              <w:jc w:val="center"/>
              <w:rPr>
                <w:rFonts w:eastAsiaTheme="minorEastAsia"/>
              </w:rPr>
            </w:pPr>
            <w:r>
              <w:rPr>
                <w:rFonts w:eastAsiaTheme="minorEastAsia"/>
              </w:rPr>
              <w:t>Apple</w:t>
            </w:r>
          </w:p>
        </w:tc>
        <w:tc>
          <w:tcPr>
            <w:tcW w:w="0" w:type="auto"/>
            <w:vAlign w:val="center"/>
          </w:tcPr>
          <w:p w14:paraId="48F7E720" w14:textId="77777777" w:rsidR="0082267D" w:rsidRDefault="00663CE6">
            <w:pPr>
              <w:jc w:val="center"/>
              <w:rPr>
                <w:rFonts w:eastAsiaTheme="minorEastAsia"/>
              </w:rPr>
            </w:pPr>
            <w:r>
              <w:rPr>
                <w:rFonts w:eastAsiaTheme="minorEastAsia"/>
              </w:rPr>
              <w:t>No</w:t>
            </w:r>
          </w:p>
        </w:tc>
        <w:tc>
          <w:tcPr>
            <w:tcW w:w="10939" w:type="dxa"/>
            <w:vAlign w:val="center"/>
          </w:tcPr>
          <w:p w14:paraId="696A8D51" w14:textId="77777777" w:rsidR="0082267D" w:rsidRDefault="0082267D">
            <w:pPr>
              <w:rPr>
                <w:lang w:eastAsia="sv-SE"/>
              </w:rPr>
            </w:pPr>
          </w:p>
        </w:tc>
      </w:tr>
      <w:tr w:rsidR="0082267D" w14:paraId="3E361D1A" w14:textId="77777777">
        <w:tc>
          <w:tcPr>
            <w:tcW w:w="0" w:type="auto"/>
            <w:vAlign w:val="center"/>
          </w:tcPr>
          <w:p w14:paraId="4B6375E6" w14:textId="77777777" w:rsidR="0082267D" w:rsidRDefault="00663CE6">
            <w:pPr>
              <w:jc w:val="center"/>
              <w:rPr>
                <w:rFonts w:eastAsiaTheme="minorEastAsia"/>
              </w:rPr>
            </w:pPr>
            <w:r>
              <w:rPr>
                <w:rFonts w:eastAsia="Malgun Gothic"/>
                <w:lang w:eastAsia="ko-KR"/>
              </w:rPr>
              <w:lastRenderedPageBreak/>
              <w:t>ZTE</w:t>
            </w:r>
          </w:p>
        </w:tc>
        <w:tc>
          <w:tcPr>
            <w:tcW w:w="0" w:type="auto"/>
            <w:vAlign w:val="center"/>
          </w:tcPr>
          <w:p w14:paraId="41AEDD69" w14:textId="77777777" w:rsidR="0082267D" w:rsidRDefault="00663CE6">
            <w:pPr>
              <w:jc w:val="center"/>
              <w:rPr>
                <w:rFonts w:eastAsiaTheme="minorEastAsia"/>
              </w:rPr>
            </w:pPr>
            <w:r>
              <w:rPr>
                <w:rFonts w:eastAsia="Malgun Gothic"/>
                <w:lang w:eastAsia="ko-KR"/>
              </w:rPr>
              <w:t>Yes</w:t>
            </w:r>
          </w:p>
        </w:tc>
        <w:tc>
          <w:tcPr>
            <w:tcW w:w="10939" w:type="dxa"/>
            <w:vAlign w:val="center"/>
          </w:tcPr>
          <w:p w14:paraId="70742B46" w14:textId="77777777" w:rsidR="0082267D" w:rsidRDefault="00663CE6">
            <w:pPr>
              <w:rPr>
                <w:rFonts w:eastAsia="Malgun Gothic"/>
                <w:lang w:eastAsia="ko-KR"/>
              </w:rPr>
            </w:pPr>
            <w:r>
              <w:rPr>
                <w:rFonts w:eastAsia="Malgun Gothic"/>
                <w:lang w:eastAsia="ko-KR"/>
              </w:rPr>
              <w:t xml:space="preserve">Since command could take a long time (e.g. including twice the CN round trip delay), we think keeping the reader to be occupied during CFRA procedure for command is not good. So, some mechanism would be needed to avoid this issue. Transaction ID in paging message would be a simple way to solve this, but we are open to any other mechanism to ensure this. </w:t>
            </w:r>
          </w:p>
          <w:p w14:paraId="6C70CB5A" w14:textId="367366AA" w:rsidR="00F1109A" w:rsidRDefault="00E674DF">
            <w:pPr>
              <w:rPr>
                <w:lang w:eastAsia="sv-SE"/>
              </w:rPr>
            </w:pPr>
            <w:r>
              <w:rPr>
                <w:lang w:eastAsia="sv-SE"/>
              </w:rPr>
              <w:t xml:space="preserve">Rappv2: So I understand the proposal is to have two paging message, both includes the same transaction ID, but one is for CBRA and the other is for CFRA. The goal is to insert the CBRA procedure between the </w:t>
            </w:r>
            <w:r w:rsidR="00A32D90">
              <w:rPr>
                <w:lang w:eastAsia="sv-SE"/>
              </w:rPr>
              <w:t>inventory response and command request in the previous CBRA procedure, in order to make use of the radio resource between inventory response and command request. The potential impact is to allow CBRA and CFRA procedure to share the same transaction ID, and then interleave together. This also require</w:t>
            </w:r>
            <w:r w:rsidR="00570C68">
              <w:rPr>
                <w:lang w:eastAsia="sv-SE"/>
              </w:rPr>
              <w:t>s</w:t>
            </w:r>
            <w:r w:rsidR="00A32D90">
              <w:rPr>
                <w:lang w:eastAsia="sv-SE"/>
              </w:rPr>
              <w:t xml:space="preserve"> some further discussion on the AS release/transaction ID handling for this particular case, considering RAN2 agreed </w:t>
            </w:r>
            <w:r w:rsidR="00570C68">
              <w:rPr>
                <w:lang w:eastAsia="sv-SE"/>
              </w:rPr>
              <w:t xml:space="preserve">a </w:t>
            </w:r>
            <w:r w:rsidR="00A32D90">
              <w:rPr>
                <w:lang w:eastAsia="sv-SE"/>
              </w:rPr>
              <w:t xml:space="preserve">device </w:t>
            </w:r>
            <w:r w:rsidR="00570C68">
              <w:rPr>
                <w:lang w:eastAsia="sv-SE"/>
              </w:rPr>
              <w:t>expects</w:t>
            </w:r>
            <w:r w:rsidR="00A32D90">
              <w:rPr>
                <w:lang w:eastAsia="sv-SE"/>
              </w:rPr>
              <w:t xml:space="preserve"> to </w:t>
            </w:r>
            <w:r w:rsidR="00570C68">
              <w:rPr>
                <w:lang w:eastAsia="sv-SE"/>
              </w:rPr>
              <w:t xml:space="preserve">only </w:t>
            </w:r>
            <w:r w:rsidR="00A32D90">
              <w:rPr>
                <w:lang w:eastAsia="sv-SE"/>
              </w:rPr>
              <w:t>perform one procedure</w:t>
            </w:r>
            <w:r w:rsidR="00570C68">
              <w:rPr>
                <w:lang w:eastAsia="sv-SE"/>
              </w:rPr>
              <w:t xml:space="preserve"> at a time</w:t>
            </w:r>
            <w:r w:rsidR="00A32D90">
              <w:rPr>
                <w:lang w:eastAsia="sv-SE"/>
              </w:rPr>
              <w:t xml:space="preserve">, </w:t>
            </w:r>
            <w:r w:rsidR="00570C68">
              <w:rPr>
                <w:lang w:eastAsia="sv-SE"/>
              </w:rPr>
              <w:t>and CBRA and CFRA are considered as two separate procedures in the current running CR.</w:t>
            </w:r>
          </w:p>
        </w:tc>
      </w:tr>
      <w:tr w:rsidR="0082267D" w14:paraId="183AFAD1" w14:textId="77777777">
        <w:tc>
          <w:tcPr>
            <w:tcW w:w="0" w:type="auto"/>
            <w:vAlign w:val="center"/>
          </w:tcPr>
          <w:p w14:paraId="3D074D61" w14:textId="77777777" w:rsidR="0082267D" w:rsidRDefault="00663CE6">
            <w:pPr>
              <w:jc w:val="center"/>
              <w:rPr>
                <w:rFonts w:eastAsia="Malgun Gothic"/>
                <w:lang w:eastAsia="ko-KR"/>
              </w:rPr>
            </w:pPr>
            <w:proofErr w:type="spellStart"/>
            <w:r>
              <w:rPr>
                <w:rFonts w:eastAsia="Malgun Gothic"/>
                <w:lang w:eastAsia="ko-KR"/>
              </w:rPr>
              <w:t>InterDigital</w:t>
            </w:r>
            <w:proofErr w:type="spellEnd"/>
          </w:p>
        </w:tc>
        <w:tc>
          <w:tcPr>
            <w:tcW w:w="0" w:type="auto"/>
            <w:vAlign w:val="center"/>
          </w:tcPr>
          <w:p w14:paraId="5C306165" w14:textId="77777777" w:rsidR="0082267D" w:rsidRDefault="00663CE6">
            <w:pPr>
              <w:jc w:val="center"/>
              <w:rPr>
                <w:rFonts w:eastAsia="Malgun Gothic"/>
                <w:lang w:eastAsia="ko-KR"/>
              </w:rPr>
            </w:pPr>
            <w:r>
              <w:rPr>
                <w:rFonts w:eastAsia="Malgun Gothic"/>
                <w:lang w:eastAsia="ko-KR"/>
              </w:rPr>
              <w:t>No</w:t>
            </w:r>
          </w:p>
        </w:tc>
        <w:tc>
          <w:tcPr>
            <w:tcW w:w="10939" w:type="dxa"/>
            <w:vAlign w:val="center"/>
          </w:tcPr>
          <w:p w14:paraId="471553C1" w14:textId="77777777" w:rsidR="0082267D" w:rsidRDefault="00663CE6">
            <w:pPr>
              <w:rPr>
                <w:rFonts w:eastAsia="Malgun Gothic"/>
                <w:lang w:eastAsia="ko-KR"/>
              </w:rPr>
            </w:pPr>
            <w:r>
              <w:rPr>
                <w:rFonts w:eastAsia="Malgun Gothic"/>
                <w:lang w:eastAsia="ko-KR"/>
              </w:rPr>
              <w:t>In CFRA, a device should always respond to a paging message with its transaction ID.  So there is no need for transaction ID.</w:t>
            </w:r>
          </w:p>
        </w:tc>
      </w:tr>
      <w:tr w:rsidR="0082267D" w14:paraId="6081912A" w14:textId="77777777">
        <w:tc>
          <w:tcPr>
            <w:tcW w:w="0" w:type="auto"/>
            <w:vAlign w:val="center"/>
          </w:tcPr>
          <w:p w14:paraId="29B4E664" w14:textId="77777777" w:rsidR="0082267D" w:rsidRDefault="00663CE6">
            <w:pPr>
              <w:jc w:val="center"/>
              <w:rPr>
                <w:rFonts w:eastAsia="Malgun Gothic"/>
                <w:lang w:eastAsia="ko-KR"/>
              </w:rPr>
            </w:pPr>
            <w:r>
              <w:rPr>
                <w:rFonts w:eastAsiaTheme="minorEastAsia" w:hint="eastAsia"/>
              </w:rPr>
              <w:t>H</w:t>
            </w:r>
            <w:r>
              <w:rPr>
                <w:rFonts w:eastAsiaTheme="minorEastAsia"/>
              </w:rPr>
              <w:t>uawei, HiSilicon</w:t>
            </w:r>
          </w:p>
        </w:tc>
        <w:tc>
          <w:tcPr>
            <w:tcW w:w="0" w:type="auto"/>
            <w:vAlign w:val="center"/>
          </w:tcPr>
          <w:p w14:paraId="1BF7423A" w14:textId="77777777" w:rsidR="0082267D" w:rsidRDefault="00663CE6">
            <w:pPr>
              <w:jc w:val="center"/>
              <w:rPr>
                <w:rFonts w:eastAsiaTheme="minorEastAsia"/>
              </w:rPr>
            </w:pPr>
            <w:r>
              <w:rPr>
                <w:rFonts w:eastAsiaTheme="minorEastAsia" w:hint="eastAsia"/>
              </w:rPr>
              <w:t>N</w:t>
            </w:r>
            <w:r>
              <w:rPr>
                <w:rFonts w:eastAsiaTheme="minorEastAsia"/>
              </w:rPr>
              <w:t>o</w:t>
            </w:r>
          </w:p>
        </w:tc>
        <w:tc>
          <w:tcPr>
            <w:tcW w:w="10939" w:type="dxa"/>
            <w:vAlign w:val="center"/>
          </w:tcPr>
          <w:p w14:paraId="77B471E0" w14:textId="77777777" w:rsidR="0082267D" w:rsidRDefault="00663CE6">
            <w:pPr>
              <w:rPr>
                <w:rFonts w:eastAsiaTheme="minorEastAsia"/>
              </w:rPr>
            </w:pPr>
            <w:r>
              <w:rPr>
                <w:rFonts w:eastAsiaTheme="minorEastAsia" w:hint="eastAsia"/>
              </w:rPr>
              <w:t>A</w:t>
            </w:r>
            <w:r>
              <w:rPr>
                <w:rFonts w:eastAsiaTheme="minorEastAsia"/>
              </w:rPr>
              <w:t>s to the case from ZTE, we don’t see the practical use case to have parallel services.</w:t>
            </w:r>
          </w:p>
        </w:tc>
      </w:tr>
      <w:tr w:rsidR="0082267D" w14:paraId="6AFDBA79" w14:textId="77777777">
        <w:tc>
          <w:tcPr>
            <w:tcW w:w="0" w:type="auto"/>
            <w:vAlign w:val="center"/>
          </w:tcPr>
          <w:p w14:paraId="65AADC96" w14:textId="77777777" w:rsidR="0082267D" w:rsidRDefault="00663CE6">
            <w:pPr>
              <w:jc w:val="center"/>
              <w:rPr>
                <w:rFonts w:eastAsiaTheme="minorEastAsia"/>
              </w:rPr>
            </w:pPr>
            <w:r>
              <w:rPr>
                <w:rFonts w:eastAsia="Malgun Gothic"/>
                <w:lang w:eastAsia="ko-KR"/>
              </w:rPr>
              <w:t>Ericsson</w:t>
            </w:r>
          </w:p>
        </w:tc>
        <w:tc>
          <w:tcPr>
            <w:tcW w:w="0" w:type="auto"/>
            <w:vAlign w:val="center"/>
          </w:tcPr>
          <w:p w14:paraId="66DD48A5" w14:textId="77777777" w:rsidR="0082267D" w:rsidRDefault="00663CE6">
            <w:pPr>
              <w:jc w:val="center"/>
              <w:rPr>
                <w:rFonts w:eastAsiaTheme="minorEastAsia"/>
              </w:rPr>
            </w:pPr>
            <w:r>
              <w:rPr>
                <w:rFonts w:eastAsia="Malgun Gothic"/>
                <w:lang w:eastAsia="ko-KR"/>
              </w:rPr>
              <w:t>No</w:t>
            </w:r>
          </w:p>
        </w:tc>
        <w:tc>
          <w:tcPr>
            <w:tcW w:w="10939" w:type="dxa"/>
            <w:vAlign w:val="center"/>
          </w:tcPr>
          <w:p w14:paraId="5238E032" w14:textId="77777777" w:rsidR="0082267D" w:rsidRDefault="00663CE6">
            <w:pPr>
              <w:rPr>
                <w:rFonts w:eastAsiaTheme="minorEastAsia"/>
              </w:rPr>
            </w:pPr>
            <w:r>
              <w:rPr>
                <w:rFonts w:eastAsia="Malgun Gothic"/>
                <w:lang w:eastAsia="ko-KR"/>
              </w:rPr>
              <w:t>The discussion/FFS was mainly triggered for the scenario where parallel CFRA and CBRA for the same service are on-going. We think that scenario doesn’t make much sense or can be avoided by the reader implementation. Therefore, we don’t think the transaction ID is needed for CFRA paging.</w:t>
            </w:r>
          </w:p>
        </w:tc>
      </w:tr>
      <w:tr w:rsidR="0082267D" w14:paraId="70221B94" w14:textId="77777777">
        <w:tc>
          <w:tcPr>
            <w:tcW w:w="0" w:type="auto"/>
            <w:vAlign w:val="center"/>
          </w:tcPr>
          <w:p w14:paraId="22E7ABC5" w14:textId="77777777" w:rsidR="0082267D" w:rsidRDefault="00663CE6">
            <w:pPr>
              <w:jc w:val="center"/>
              <w:rPr>
                <w:rFonts w:eastAsia="Malgun Gothic"/>
                <w:lang w:eastAsia="ko-KR"/>
              </w:rPr>
            </w:pPr>
            <w:r>
              <w:rPr>
                <w:rFonts w:eastAsiaTheme="minorEastAsia"/>
              </w:rPr>
              <w:t>Qualcomm</w:t>
            </w:r>
          </w:p>
        </w:tc>
        <w:tc>
          <w:tcPr>
            <w:tcW w:w="0" w:type="auto"/>
            <w:vAlign w:val="center"/>
          </w:tcPr>
          <w:p w14:paraId="2CB56921" w14:textId="77777777" w:rsidR="0082267D" w:rsidRDefault="00663CE6">
            <w:pPr>
              <w:jc w:val="center"/>
              <w:rPr>
                <w:rFonts w:eastAsia="Malgun Gothic"/>
                <w:lang w:eastAsia="ko-KR"/>
              </w:rPr>
            </w:pPr>
            <w:r>
              <w:rPr>
                <w:rFonts w:eastAsiaTheme="minorEastAsia"/>
              </w:rPr>
              <w:t>No</w:t>
            </w:r>
          </w:p>
        </w:tc>
        <w:tc>
          <w:tcPr>
            <w:tcW w:w="10939" w:type="dxa"/>
            <w:vAlign w:val="center"/>
          </w:tcPr>
          <w:p w14:paraId="468ED22E" w14:textId="77777777" w:rsidR="0082267D" w:rsidRDefault="00663CE6">
            <w:pPr>
              <w:rPr>
                <w:rFonts w:eastAsia="Malgun Gothic"/>
                <w:lang w:eastAsia="ko-KR"/>
              </w:rPr>
            </w:pPr>
            <w:r>
              <w:rPr>
                <w:rFonts w:eastAsiaTheme="minorEastAsia"/>
              </w:rPr>
              <w:t xml:space="preserve">The device has to respond to the CFRA anyway. </w:t>
            </w:r>
          </w:p>
        </w:tc>
      </w:tr>
      <w:tr w:rsidR="0082267D" w14:paraId="0143B48A" w14:textId="77777777">
        <w:tc>
          <w:tcPr>
            <w:tcW w:w="0" w:type="auto"/>
            <w:vAlign w:val="center"/>
          </w:tcPr>
          <w:p w14:paraId="6788FA0B"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0CED6CD0" w14:textId="77777777" w:rsidR="0082267D" w:rsidRDefault="00663CE6">
            <w:pPr>
              <w:jc w:val="center"/>
              <w:rPr>
                <w:rFonts w:eastAsiaTheme="minorEastAsia"/>
              </w:rPr>
            </w:pPr>
            <w:r>
              <w:rPr>
                <w:rFonts w:eastAsiaTheme="minorEastAsia"/>
              </w:rPr>
              <w:t>Yes</w:t>
            </w:r>
          </w:p>
        </w:tc>
        <w:tc>
          <w:tcPr>
            <w:tcW w:w="10939" w:type="dxa"/>
            <w:vAlign w:val="center"/>
          </w:tcPr>
          <w:p w14:paraId="0B7421DC" w14:textId="7A3A7708" w:rsidR="00407E54" w:rsidRDefault="00663CE6">
            <w:pPr>
              <w:rPr>
                <w:rFonts w:eastAsiaTheme="minorEastAsia"/>
              </w:rPr>
            </w:pPr>
            <w:r>
              <w:rPr>
                <w:rFonts w:eastAsiaTheme="minorEastAsia"/>
              </w:rPr>
              <w:t xml:space="preserve">Considering RFID functionality, it seems desirable to allow parallel services for A-IoT at some point. Therefore, we share ZTE’s view that </w:t>
            </w:r>
            <w:r>
              <w:rPr>
                <w:rFonts w:eastAsia="Malgun Gothic"/>
                <w:lang w:eastAsia="ko-KR"/>
              </w:rPr>
              <w:t>Transaction ID in paging message would be simple for this</w:t>
            </w:r>
            <w:r>
              <w:rPr>
                <w:rFonts w:eastAsiaTheme="minorEastAsia"/>
              </w:rPr>
              <w:t>.</w:t>
            </w:r>
          </w:p>
        </w:tc>
      </w:tr>
      <w:tr w:rsidR="0082267D" w14:paraId="649359E5" w14:textId="77777777">
        <w:tc>
          <w:tcPr>
            <w:tcW w:w="0" w:type="auto"/>
            <w:vAlign w:val="center"/>
          </w:tcPr>
          <w:p w14:paraId="1D71CDC7" w14:textId="77777777" w:rsidR="0082267D" w:rsidRDefault="00663CE6">
            <w:pPr>
              <w:jc w:val="center"/>
              <w:rPr>
                <w:rFonts w:eastAsiaTheme="minorEastAsia"/>
              </w:rPr>
            </w:pPr>
            <w:r>
              <w:rPr>
                <w:rFonts w:eastAsiaTheme="minorEastAsia"/>
              </w:rPr>
              <w:t>Sony</w:t>
            </w:r>
          </w:p>
        </w:tc>
        <w:tc>
          <w:tcPr>
            <w:tcW w:w="0" w:type="auto"/>
            <w:vAlign w:val="center"/>
          </w:tcPr>
          <w:p w14:paraId="31F01540" w14:textId="77777777" w:rsidR="0082267D" w:rsidRDefault="00663CE6">
            <w:pPr>
              <w:jc w:val="center"/>
              <w:rPr>
                <w:rFonts w:eastAsiaTheme="minorEastAsia"/>
              </w:rPr>
            </w:pPr>
            <w:r>
              <w:rPr>
                <w:rFonts w:eastAsiaTheme="minorEastAsia"/>
              </w:rPr>
              <w:t>No</w:t>
            </w:r>
          </w:p>
        </w:tc>
        <w:tc>
          <w:tcPr>
            <w:tcW w:w="10939" w:type="dxa"/>
            <w:vAlign w:val="center"/>
          </w:tcPr>
          <w:p w14:paraId="626C01F1" w14:textId="77777777" w:rsidR="0082267D" w:rsidRDefault="0082267D">
            <w:pPr>
              <w:rPr>
                <w:rFonts w:eastAsiaTheme="minorEastAsia"/>
              </w:rPr>
            </w:pPr>
          </w:p>
        </w:tc>
      </w:tr>
      <w:tr w:rsidR="0082267D" w14:paraId="4AE46E10" w14:textId="77777777">
        <w:tc>
          <w:tcPr>
            <w:tcW w:w="0" w:type="auto"/>
            <w:vAlign w:val="center"/>
          </w:tcPr>
          <w:p w14:paraId="03EC9889"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26A47A4A" w14:textId="77777777" w:rsidR="0082267D" w:rsidRDefault="00663CE6">
            <w:pPr>
              <w:jc w:val="center"/>
              <w:rPr>
                <w:rFonts w:eastAsiaTheme="minorEastAsia"/>
              </w:rPr>
            </w:pPr>
            <w:r>
              <w:rPr>
                <w:rFonts w:eastAsia="Yu Mincho" w:hint="eastAsia"/>
                <w:lang w:eastAsia="ja-JP"/>
              </w:rPr>
              <w:t>No</w:t>
            </w:r>
          </w:p>
        </w:tc>
        <w:tc>
          <w:tcPr>
            <w:tcW w:w="10939" w:type="dxa"/>
            <w:vAlign w:val="center"/>
          </w:tcPr>
          <w:p w14:paraId="0EF43D68" w14:textId="77777777" w:rsidR="0082267D" w:rsidRDefault="0082267D">
            <w:pPr>
              <w:rPr>
                <w:rFonts w:eastAsiaTheme="minorEastAsia"/>
              </w:rPr>
            </w:pPr>
          </w:p>
        </w:tc>
      </w:tr>
      <w:tr w:rsidR="0082267D" w14:paraId="54DF07EA" w14:textId="77777777">
        <w:tc>
          <w:tcPr>
            <w:tcW w:w="0" w:type="auto"/>
            <w:vAlign w:val="center"/>
          </w:tcPr>
          <w:p w14:paraId="385F26E4" w14:textId="77777777" w:rsidR="0082267D" w:rsidRDefault="00663CE6">
            <w:pPr>
              <w:jc w:val="center"/>
              <w:rPr>
                <w:rFonts w:eastAsia="Yu Mincho"/>
                <w:lang w:eastAsia="ja-JP"/>
              </w:rPr>
            </w:pPr>
            <w:r>
              <w:rPr>
                <w:rFonts w:eastAsia="Yu Mincho" w:hint="eastAsia"/>
                <w:lang w:eastAsia="ja-JP"/>
              </w:rPr>
              <w:t>Kyocera</w:t>
            </w:r>
          </w:p>
        </w:tc>
        <w:tc>
          <w:tcPr>
            <w:tcW w:w="0" w:type="auto"/>
            <w:vAlign w:val="center"/>
          </w:tcPr>
          <w:p w14:paraId="3563D2D1" w14:textId="77777777" w:rsidR="0082267D" w:rsidRDefault="00663CE6">
            <w:pPr>
              <w:jc w:val="center"/>
              <w:rPr>
                <w:rFonts w:eastAsia="Yu Mincho"/>
                <w:lang w:eastAsia="ja-JP"/>
              </w:rPr>
            </w:pPr>
            <w:r>
              <w:rPr>
                <w:rFonts w:eastAsia="Yu Mincho" w:hint="eastAsia"/>
                <w:lang w:eastAsia="ja-JP"/>
              </w:rPr>
              <w:t>No</w:t>
            </w:r>
          </w:p>
        </w:tc>
        <w:tc>
          <w:tcPr>
            <w:tcW w:w="10939" w:type="dxa"/>
            <w:vAlign w:val="center"/>
          </w:tcPr>
          <w:p w14:paraId="519B7B89" w14:textId="77777777" w:rsidR="0082267D" w:rsidRDefault="0082267D">
            <w:pPr>
              <w:rPr>
                <w:rFonts w:eastAsiaTheme="minorEastAsia"/>
              </w:rPr>
            </w:pPr>
          </w:p>
        </w:tc>
      </w:tr>
      <w:tr w:rsidR="0082267D" w14:paraId="2ABE0B41" w14:textId="77777777">
        <w:tc>
          <w:tcPr>
            <w:tcW w:w="0" w:type="auto"/>
            <w:shd w:val="clear" w:color="auto" w:fill="auto"/>
            <w:vAlign w:val="center"/>
          </w:tcPr>
          <w:p w14:paraId="0B3F9159"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20B7C80B" w14:textId="77777777" w:rsidR="0082267D" w:rsidRDefault="00663CE6">
            <w:pPr>
              <w:jc w:val="center"/>
              <w:rPr>
                <w:rFonts w:eastAsia="Malgun Gothic"/>
                <w:lang w:eastAsia="ja-JP"/>
              </w:rPr>
            </w:pPr>
            <w:r>
              <w:rPr>
                <w:rFonts w:eastAsia="Malgun Gothic"/>
                <w:lang w:eastAsia="ko-KR"/>
              </w:rPr>
              <w:t>No</w:t>
            </w:r>
          </w:p>
        </w:tc>
        <w:tc>
          <w:tcPr>
            <w:tcW w:w="10939" w:type="dxa"/>
            <w:shd w:val="clear" w:color="auto" w:fill="auto"/>
            <w:vAlign w:val="center"/>
          </w:tcPr>
          <w:p w14:paraId="45821720" w14:textId="77777777" w:rsidR="0082267D" w:rsidRDefault="0082267D">
            <w:pPr>
              <w:rPr>
                <w:rFonts w:eastAsia="Malgun Gothic"/>
                <w:lang w:eastAsia="ko-KR"/>
              </w:rPr>
            </w:pPr>
          </w:p>
        </w:tc>
      </w:tr>
      <w:tr w:rsidR="000B6CEE" w14:paraId="2B5053CB" w14:textId="77777777" w:rsidTr="000B6CEE">
        <w:tc>
          <w:tcPr>
            <w:tcW w:w="0" w:type="auto"/>
          </w:tcPr>
          <w:p w14:paraId="6E9E81E5" w14:textId="77777777" w:rsidR="000B6CEE" w:rsidRDefault="000B6CEE" w:rsidP="008465C0">
            <w:pPr>
              <w:jc w:val="center"/>
              <w:rPr>
                <w:rFonts w:eastAsia="Malgun Gothic"/>
                <w:lang w:eastAsia="ko-KR"/>
              </w:rPr>
            </w:pPr>
            <w:r>
              <w:rPr>
                <w:rFonts w:eastAsia="Malgun Gothic"/>
                <w:lang w:eastAsia="ko-KR"/>
              </w:rPr>
              <w:t>HONOR</w:t>
            </w:r>
          </w:p>
        </w:tc>
        <w:tc>
          <w:tcPr>
            <w:tcW w:w="0" w:type="auto"/>
          </w:tcPr>
          <w:p w14:paraId="51EA2866" w14:textId="77777777" w:rsidR="000B6CEE" w:rsidRDefault="000B6CEE" w:rsidP="008465C0">
            <w:pPr>
              <w:jc w:val="center"/>
              <w:rPr>
                <w:rFonts w:eastAsia="Malgun Gothic"/>
                <w:lang w:eastAsia="ko-KR"/>
              </w:rPr>
            </w:pPr>
            <w:r>
              <w:rPr>
                <w:rFonts w:eastAsia="Malgun Gothic"/>
                <w:lang w:eastAsia="ko-KR"/>
              </w:rPr>
              <w:t xml:space="preserve">No </w:t>
            </w:r>
          </w:p>
        </w:tc>
        <w:tc>
          <w:tcPr>
            <w:tcW w:w="10939" w:type="dxa"/>
          </w:tcPr>
          <w:p w14:paraId="1F1CB4C9" w14:textId="77777777" w:rsidR="000B6CEE" w:rsidRDefault="000B6CEE" w:rsidP="008465C0">
            <w:pPr>
              <w:rPr>
                <w:rFonts w:eastAsia="Malgun Gothic"/>
                <w:lang w:eastAsia="ko-KR"/>
              </w:rPr>
            </w:pPr>
          </w:p>
        </w:tc>
      </w:tr>
      <w:tr w:rsidR="00702FA9" w14:paraId="3B536457" w14:textId="77777777" w:rsidTr="000B6CEE">
        <w:tc>
          <w:tcPr>
            <w:tcW w:w="0" w:type="auto"/>
          </w:tcPr>
          <w:p w14:paraId="4C8B1477" w14:textId="79B71F9C" w:rsidR="00702FA9" w:rsidRDefault="00702FA9" w:rsidP="00702FA9">
            <w:pPr>
              <w:jc w:val="center"/>
              <w:rPr>
                <w:rFonts w:eastAsia="Malgun Gothic"/>
                <w:lang w:eastAsia="ko-KR"/>
              </w:rPr>
            </w:pPr>
            <w:proofErr w:type="spellStart"/>
            <w:r>
              <w:rPr>
                <w:rFonts w:eastAsia="Malgun Gothic"/>
                <w:lang w:eastAsia="ko-KR"/>
              </w:rPr>
              <w:t>Futurewei</w:t>
            </w:r>
            <w:proofErr w:type="spellEnd"/>
          </w:p>
        </w:tc>
        <w:tc>
          <w:tcPr>
            <w:tcW w:w="0" w:type="auto"/>
          </w:tcPr>
          <w:p w14:paraId="0E9CFC70" w14:textId="01448B60" w:rsidR="00702FA9" w:rsidRDefault="00702FA9" w:rsidP="00702FA9">
            <w:pPr>
              <w:jc w:val="center"/>
              <w:rPr>
                <w:rFonts w:eastAsia="Malgun Gothic"/>
                <w:lang w:eastAsia="ko-KR"/>
              </w:rPr>
            </w:pPr>
            <w:r>
              <w:rPr>
                <w:rFonts w:eastAsia="Malgun Gothic"/>
                <w:lang w:eastAsia="ko-KR"/>
              </w:rPr>
              <w:t>No</w:t>
            </w:r>
          </w:p>
        </w:tc>
        <w:tc>
          <w:tcPr>
            <w:tcW w:w="10939" w:type="dxa"/>
          </w:tcPr>
          <w:p w14:paraId="378D1B0C" w14:textId="77777777" w:rsidR="00702FA9" w:rsidRDefault="00702FA9" w:rsidP="00702FA9">
            <w:pPr>
              <w:rPr>
                <w:rFonts w:eastAsia="Malgun Gothic"/>
                <w:lang w:eastAsia="ko-KR"/>
              </w:rPr>
            </w:pPr>
          </w:p>
        </w:tc>
      </w:tr>
      <w:tr w:rsidR="000F140A" w14:paraId="7AD8BA54" w14:textId="77777777" w:rsidTr="000B6CEE">
        <w:tc>
          <w:tcPr>
            <w:tcW w:w="0" w:type="auto"/>
          </w:tcPr>
          <w:p w14:paraId="2B01993D" w14:textId="64F761E1" w:rsidR="000F140A" w:rsidRPr="000F140A" w:rsidRDefault="000F140A" w:rsidP="00702FA9">
            <w:pPr>
              <w:jc w:val="center"/>
              <w:rPr>
                <w:rFonts w:eastAsiaTheme="minorEastAsia"/>
              </w:rPr>
            </w:pPr>
            <w:r>
              <w:rPr>
                <w:rFonts w:eastAsiaTheme="minorEastAsia" w:hint="eastAsia"/>
              </w:rPr>
              <w:t>S</w:t>
            </w:r>
            <w:r>
              <w:rPr>
                <w:rFonts w:eastAsiaTheme="minorEastAsia"/>
              </w:rPr>
              <w:t xml:space="preserve">amsung </w:t>
            </w:r>
          </w:p>
        </w:tc>
        <w:tc>
          <w:tcPr>
            <w:tcW w:w="0" w:type="auto"/>
          </w:tcPr>
          <w:p w14:paraId="7760824A" w14:textId="2F79B243" w:rsidR="000F140A" w:rsidRPr="000F140A" w:rsidRDefault="000F140A" w:rsidP="00702FA9">
            <w:pPr>
              <w:jc w:val="center"/>
              <w:rPr>
                <w:rFonts w:eastAsiaTheme="minorEastAsia"/>
              </w:rPr>
            </w:pPr>
            <w:r>
              <w:rPr>
                <w:rFonts w:eastAsiaTheme="minorEastAsia" w:hint="eastAsia"/>
              </w:rPr>
              <w:t>N</w:t>
            </w:r>
            <w:r>
              <w:rPr>
                <w:rFonts w:eastAsiaTheme="minorEastAsia"/>
              </w:rPr>
              <w:t>o</w:t>
            </w:r>
          </w:p>
        </w:tc>
        <w:tc>
          <w:tcPr>
            <w:tcW w:w="10939" w:type="dxa"/>
          </w:tcPr>
          <w:p w14:paraId="4C733583" w14:textId="77777777" w:rsidR="000F140A" w:rsidRDefault="000F140A" w:rsidP="00702FA9">
            <w:pPr>
              <w:rPr>
                <w:rFonts w:eastAsia="Malgun Gothic"/>
                <w:lang w:eastAsia="ko-KR"/>
              </w:rPr>
            </w:pPr>
          </w:p>
        </w:tc>
      </w:tr>
      <w:tr w:rsidR="006715FA" w14:paraId="596B34B0" w14:textId="77777777" w:rsidTr="006715FA">
        <w:tc>
          <w:tcPr>
            <w:tcW w:w="0" w:type="auto"/>
          </w:tcPr>
          <w:p w14:paraId="242FEF40" w14:textId="77777777" w:rsidR="006715FA" w:rsidRDefault="006715FA" w:rsidP="003147BF">
            <w:pPr>
              <w:jc w:val="center"/>
              <w:rPr>
                <w:rFonts w:eastAsiaTheme="minorEastAsia"/>
              </w:rPr>
            </w:pPr>
            <w:proofErr w:type="spellStart"/>
            <w:r>
              <w:rPr>
                <w:rFonts w:eastAsiaTheme="minorEastAsia"/>
              </w:rPr>
              <w:t>CEWiT</w:t>
            </w:r>
            <w:proofErr w:type="spellEnd"/>
          </w:p>
        </w:tc>
        <w:tc>
          <w:tcPr>
            <w:tcW w:w="0" w:type="auto"/>
          </w:tcPr>
          <w:p w14:paraId="5DFA3062" w14:textId="77777777" w:rsidR="006715FA" w:rsidRDefault="006715FA" w:rsidP="003147BF">
            <w:pPr>
              <w:jc w:val="center"/>
              <w:rPr>
                <w:rFonts w:eastAsiaTheme="minorEastAsia"/>
              </w:rPr>
            </w:pPr>
            <w:r>
              <w:rPr>
                <w:rFonts w:eastAsiaTheme="minorEastAsia"/>
              </w:rPr>
              <w:t>No</w:t>
            </w:r>
          </w:p>
        </w:tc>
        <w:tc>
          <w:tcPr>
            <w:tcW w:w="10939" w:type="dxa"/>
          </w:tcPr>
          <w:p w14:paraId="621EFA0A" w14:textId="77777777" w:rsidR="006715FA" w:rsidRDefault="006715FA" w:rsidP="003147BF">
            <w:pPr>
              <w:rPr>
                <w:rFonts w:eastAsia="Malgun Gothic"/>
                <w:lang w:eastAsia="ko-KR"/>
              </w:rPr>
            </w:pPr>
          </w:p>
        </w:tc>
      </w:tr>
    </w:tbl>
    <w:p w14:paraId="1820A5D1" w14:textId="77777777" w:rsidR="007F322F" w:rsidRDefault="007F322F" w:rsidP="007F322F">
      <w:pPr>
        <w:rPr>
          <w:b/>
          <w:bCs/>
          <w:u w:val="single"/>
          <w:lang w:eastAsia="sv-SE"/>
        </w:rPr>
      </w:pPr>
      <w:r>
        <w:rPr>
          <w:b/>
          <w:bCs/>
          <w:u w:val="single"/>
          <w:lang w:eastAsia="sv-SE"/>
        </w:rPr>
        <w:t>Summary:</w:t>
      </w:r>
    </w:p>
    <w:p w14:paraId="3785F9D9" w14:textId="32C447BD" w:rsidR="007F322F" w:rsidRPr="00C91468" w:rsidRDefault="007F322F" w:rsidP="00FF0A1F">
      <w:pPr>
        <w:spacing w:before="120"/>
        <w:rPr>
          <w:sz w:val="20"/>
          <w:szCs w:val="20"/>
          <w:lang w:eastAsia="sv-SE"/>
        </w:rPr>
      </w:pPr>
      <w:r w:rsidRPr="00C91468">
        <w:rPr>
          <w:sz w:val="20"/>
          <w:szCs w:val="20"/>
          <w:lang w:eastAsia="sv-SE"/>
        </w:rPr>
        <w:t>2</w:t>
      </w:r>
      <w:r w:rsidR="00570C68">
        <w:rPr>
          <w:sz w:val="20"/>
          <w:szCs w:val="20"/>
          <w:lang w:eastAsia="sv-SE"/>
        </w:rPr>
        <w:t>5</w:t>
      </w:r>
      <w:r w:rsidRPr="00C91468">
        <w:rPr>
          <w:sz w:val="20"/>
          <w:szCs w:val="20"/>
          <w:lang w:eastAsia="sv-SE"/>
        </w:rPr>
        <w:t xml:space="preserve"> companies provided inputs. </w:t>
      </w:r>
    </w:p>
    <w:p w14:paraId="081D81CD" w14:textId="77777777" w:rsidR="00FF0A1F" w:rsidRDefault="00570C68" w:rsidP="00FF0A1F">
      <w:pPr>
        <w:spacing w:before="120"/>
        <w:rPr>
          <w:sz w:val="20"/>
          <w:szCs w:val="20"/>
          <w:lang w:eastAsia="sv-SE"/>
        </w:rPr>
      </w:pPr>
      <w:r>
        <w:rPr>
          <w:sz w:val="20"/>
          <w:szCs w:val="20"/>
          <w:lang w:eastAsia="sv-SE"/>
        </w:rPr>
        <w:t xml:space="preserve">23 companies believe there is no need </w:t>
      </w:r>
      <w:r w:rsidRPr="00570C68">
        <w:rPr>
          <w:sz w:val="20"/>
          <w:szCs w:val="20"/>
          <w:lang w:eastAsia="sv-SE"/>
        </w:rPr>
        <w:t>to include transaction ID in the CFRA paging message for command case</w:t>
      </w:r>
      <w:r w:rsidR="007F322F">
        <w:rPr>
          <w:sz w:val="20"/>
          <w:szCs w:val="20"/>
          <w:lang w:eastAsia="sv-SE"/>
        </w:rPr>
        <w:t>.</w:t>
      </w:r>
      <w:r>
        <w:rPr>
          <w:sz w:val="20"/>
          <w:szCs w:val="20"/>
          <w:lang w:eastAsia="sv-SE"/>
        </w:rPr>
        <w:t xml:space="preserve"> </w:t>
      </w:r>
    </w:p>
    <w:p w14:paraId="52BEDE42" w14:textId="5153D7F5" w:rsidR="00FF0A1F" w:rsidRDefault="00570C68" w:rsidP="00FF0A1F">
      <w:pPr>
        <w:spacing w:before="120"/>
        <w:rPr>
          <w:sz w:val="20"/>
          <w:szCs w:val="20"/>
          <w:lang w:eastAsia="sv-SE"/>
        </w:rPr>
      </w:pPr>
      <w:r>
        <w:rPr>
          <w:sz w:val="20"/>
          <w:szCs w:val="20"/>
          <w:lang w:eastAsia="sv-SE"/>
        </w:rPr>
        <w:lastRenderedPageBreak/>
        <w:t xml:space="preserve">2 companies think adding transaction ID in CFRA paging message is useful, in order to allow CBRA paging and CFRA paging with the same transaction ID can interleave. The motivation is to let CBRA procedure to use the radio resource between inventory message and command request message of CFRA procedure, in case the latency is long. The </w:t>
      </w:r>
      <w:r w:rsidR="005A365E">
        <w:rPr>
          <w:sz w:val="20"/>
          <w:szCs w:val="20"/>
          <w:lang w:eastAsia="sv-SE"/>
        </w:rPr>
        <w:t>rapporteur</w:t>
      </w:r>
      <w:r>
        <w:rPr>
          <w:sz w:val="20"/>
          <w:szCs w:val="20"/>
          <w:lang w:eastAsia="sv-SE"/>
        </w:rPr>
        <w:t xml:space="preserve"> understands to support this require</w:t>
      </w:r>
      <w:r w:rsidR="00FF0A1F">
        <w:rPr>
          <w:sz w:val="20"/>
          <w:szCs w:val="20"/>
          <w:lang w:eastAsia="sv-SE"/>
        </w:rPr>
        <w:t xml:space="preserve">s further discussion on AS ID and transaction ID handling, which will also impact the running CR. </w:t>
      </w:r>
    </w:p>
    <w:p w14:paraId="29CED924" w14:textId="00E0F1DC" w:rsidR="007F322F" w:rsidRDefault="00FF0A1F" w:rsidP="00FF0A1F">
      <w:pPr>
        <w:spacing w:before="120"/>
        <w:rPr>
          <w:sz w:val="20"/>
          <w:szCs w:val="20"/>
          <w:lang w:eastAsia="sv-SE"/>
        </w:rPr>
      </w:pPr>
      <w:r>
        <w:rPr>
          <w:sz w:val="20"/>
          <w:szCs w:val="20"/>
          <w:lang w:eastAsia="sv-SE"/>
        </w:rPr>
        <w:t xml:space="preserve">In this case, the </w:t>
      </w:r>
      <w:r w:rsidR="005A365E">
        <w:rPr>
          <w:sz w:val="20"/>
          <w:szCs w:val="20"/>
          <w:lang w:eastAsia="sv-SE"/>
        </w:rPr>
        <w:t>rapporteur</w:t>
      </w:r>
      <w:r>
        <w:rPr>
          <w:sz w:val="20"/>
          <w:szCs w:val="20"/>
          <w:lang w:eastAsia="sv-SE"/>
        </w:rPr>
        <w:t xml:space="preserve"> suggests to follow majority view and confirm transaction ID is not to be included in paging message for CFRA. </w:t>
      </w:r>
    </w:p>
    <w:p w14:paraId="7F6D15B6" w14:textId="77777777" w:rsidR="007F322F" w:rsidRDefault="007F322F" w:rsidP="007F322F">
      <w:pPr>
        <w:rPr>
          <w:lang w:eastAsia="sv-SE"/>
        </w:rPr>
      </w:pPr>
    </w:p>
    <w:p w14:paraId="5EBF5590" w14:textId="204ABA07" w:rsidR="0082267D" w:rsidRPr="00D23C16" w:rsidRDefault="007F322F" w:rsidP="003729A4">
      <w:pPr>
        <w:outlineLvl w:val="2"/>
        <w:rPr>
          <w:b/>
          <w:bCs/>
          <w:lang w:eastAsia="sv-SE"/>
        </w:rPr>
      </w:pPr>
      <w:bookmarkStart w:id="11" w:name="_Hlk205571964"/>
      <w:r w:rsidRPr="00D23C16">
        <w:rPr>
          <w:b/>
          <w:bCs/>
          <w:lang w:eastAsia="sv-SE"/>
        </w:rPr>
        <w:t xml:space="preserve">Proposal </w:t>
      </w:r>
      <w:r w:rsidR="003729A4" w:rsidRPr="00D23C16">
        <w:rPr>
          <w:b/>
          <w:bCs/>
          <w:lang w:eastAsia="sv-SE"/>
        </w:rPr>
        <w:t>3 (Issue 1-5 Transaction ID in CFRA paging)</w:t>
      </w:r>
      <w:r w:rsidR="00FF0A1F" w:rsidRPr="00D23C16">
        <w:rPr>
          <w:b/>
          <w:bCs/>
          <w:lang w:eastAsia="sv-SE"/>
        </w:rPr>
        <w:t>:</w:t>
      </w:r>
      <w:r w:rsidR="002D72B1" w:rsidRPr="00D23C16">
        <w:rPr>
          <w:b/>
          <w:bCs/>
          <w:lang w:eastAsia="sv-SE"/>
        </w:rPr>
        <w:t xml:space="preserve"> </w:t>
      </w:r>
      <w:r w:rsidR="00FF0A1F" w:rsidRPr="00D23C16">
        <w:rPr>
          <w:b/>
          <w:bCs/>
          <w:lang w:eastAsia="sv-SE"/>
        </w:rPr>
        <w:t xml:space="preserve">RAN2 confirms </w:t>
      </w:r>
      <w:r w:rsidR="00CE3833" w:rsidRPr="00D23C16">
        <w:rPr>
          <w:b/>
          <w:bCs/>
          <w:lang w:eastAsia="sv-SE"/>
        </w:rPr>
        <w:t xml:space="preserve">the pervious RAN2 baseline </w:t>
      </w:r>
      <w:r w:rsidR="00FF0A1F" w:rsidRPr="00D23C16">
        <w:rPr>
          <w:b/>
          <w:bCs/>
          <w:lang w:eastAsia="sv-SE"/>
        </w:rPr>
        <w:t>that transaction ID is not included in paging message f</w:t>
      </w:r>
      <w:r w:rsidR="003729A4" w:rsidRPr="00D23C16">
        <w:rPr>
          <w:b/>
          <w:bCs/>
          <w:lang w:eastAsia="sv-SE"/>
        </w:rPr>
        <w:t>or</w:t>
      </w:r>
      <w:r w:rsidR="00FF0A1F" w:rsidRPr="00D23C16">
        <w:rPr>
          <w:b/>
          <w:bCs/>
          <w:lang w:eastAsia="sv-SE"/>
        </w:rPr>
        <w:t xml:space="preserve"> CFRA</w:t>
      </w:r>
      <w:r w:rsidRPr="00D23C16">
        <w:rPr>
          <w:b/>
          <w:bCs/>
          <w:lang w:eastAsia="sv-SE"/>
        </w:rPr>
        <w:t>.</w:t>
      </w:r>
      <w:r w:rsidR="00FF0A1F" w:rsidRPr="00D23C16">
        <w:rPr>
          <w:b/>
          <w:bCs/>
          <w:lang w:eastAsia="sv-SE"/>
        </w:rPr>
        <w:t xml:space="preserve"> (23/25)</w:t>
      </w:r>
    </w:p>
    <w:bookmarkEnd w:id="11"/>
    <w:p w14:paraId="6D42531F" w14:textId="77777777" w:rsidR="0082267D" w:rsidRDefault="00663CE6">
      <w:pPr>
        <w:pStyle w:val="Heading3"/>
        <w:rPr>
          <w:lang w:eastAsia="sv-SE"/>
        </w:rPr>
      </w:pPr>
      <w:r>
        <w:rPr>
          <w:lang w:eastAsia="sv-SE"/>
        </w:rPr>
        <w:t>Issue 2-6: number indication of echoed random IDs</w:t>
      </w:r>
    </w:p>
    <w:tbl>
      <w:tblPr>
        <w:tblStyle w:val="TableGrid"/>
        <w:tblW w:w="14737" w:type="dxa"/>
        <w:tblLayout w:type="fixed"/>
        <w:tblLook w:val="04A0" w:firstRow="1" w:lastRow="0" w:firstColumn="1" w:lastColumn="0" w:noHBand="0" w:noVBand="1"/>
      </w:tblPr>
      <w:tblGrid>
        <w:gridCol w:w="1533"/>
        <w:gridCol w:w="10936"/>
        <w:gridCol w:w="2268"/>
      </w:tblGrid>
      <w:tr w:rsidR="0082267D" w14:paraId="6BF2C46F" w14:textId="77777777">
        <w:tc>
          <w:tcPr>
            <w:tcW w:w="1533" w:type="dxa"/>
          </w:tcPr>
          <w:p w14:paraId="247BB5FD" w14:textId="77777777" w:rsidR="0082267D" w:rsidRDefault="00663CE6">
            <w:r>
              <w:t>Issue 2-6:</w:t>
            </w:r>
          </w:p>
          <w:p w14:paraId="390169C7" w14:textId="77777777" w:rsidR="0082267D" w:rsidRDefault="00663CE6">
            <w:r>
              <w:t>number indication of echoed random IDs in Msg2</w:t>
            </w:r>
          </w:p>
        </w:tc>
        <w:tc>
          <w:tcPr>
            <w:tcW w:w="10936" w:type="dxa"/>
          </w:tcPr>
          <w:p w14:paraId="0643B9FC" w14:textId="77777777" w:rsidR="0082267D" w:rsidRDefault="00663CE6">
            <w:r>
              <w:t>Whether to indicate the number of echoed random IDs included in Msg2.</w:t>
            </w:r>
          </w:p>
          <w:p w14:paraId="6F429EF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RAN2 agreed that A-IoT Msg2 contains one or multiple echoed random ID(s) from A-IoT Msg1 of different A-IoT devices, but there is no discussion on whether/how to indicate the number of echoed random IDs. The Rapp understands this can be considered as signaling design/stage3 issue which should be quite straightforward. </w:t>
            </w:r>
          </w:p>
          <w:p w14:paraId="69DA0A5A"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the CR is implemented assuming no explicit number indication, and no issue is identified.</w:t>
            </w:r>
          </w:p>
        </w:tc>
        <w:tc>
          <w:tcPr>
            <w:tcW w:w="2268" w:type="dxa"/>
          </w:tcPr>
          <w:p w14:paraId="6CCC129B" w14:textId="77777777" w:rsidR="0082267D" w:rsidRDefault="00663CE6">
            <w:pPr>
              <w:rPr>
                <w:highlight w:val="yellow"/>
              </w:rPr>
            </w:pPr>
            <w:r>
              <w:t>Companies are invited to input views for Q#5</w:t>
            </w:r>
          </w:p>
        </w:tc>
      </w:tr>
    </w:tbl>
    <w:p w14:paraId="5B66C78A" w14:textId="77777777" w:rsidR="0082267D" w:rsidRDefault="0082267D"/>
    <w:p w14:paraId="1101E4A8" w14:textId="77777777" w:rsidR="0082267D" w:rsidRDefault="00663CE6">
      <w:r>
        <w:t>As the running CR implemented, msg2 may include multiple entries, and each entry includes random ID, AS ID indication and AS ID if assigned. So the question is whether the device need to know the number of the entry when decoding msg2. The CR is implemented without an explicit number indication assuming the device just decodes the entry one by one till the end of the message. The same logic can also apply to NACK Feedback message.</w:t>
      </w:r>
    </w:p>
    <w:p w14:paraId="10ADCD9C" w14:textId="77777777" w:rsidR="0082267D" w:rsidRDefault="00663CE6" w:rsidP="006715FA">
      <w:pPr>
        <w:outlineLvl w:val="3"/>
        <w:rPr>
          <w:b/>
          <w:bCs/>
        </w:rPr>
      </w:pPr>
      <w:r>
        <w:rPr>
          <w:b/>
          <w:bCs/>
        </w:rPr>
        <w:t>Q#5: Do companies agree that there is no need to indicate the number of random ID entry, the device just decodes the entry one by one till the end of the message?</w:t>
      </w:r>
    </w:p>
    <w:tbl>
      <w:tblPr>
        <w:tblStyle w:val="TableGrid"/>
        <w:tblW w:w="14312" w:type="dxa"/>
        <w:tblLook w:val="04A0" w:firstRow="1" w:lastRow="0" w:firstColumn="1" w:lastColumn="0" w:noHBand="0" w:noVBand="1"/>
      </w:tblPr>
      <w:tblGrid>
        <w:gridCol w:w="1549"/>
        <w:gridCol w:w="1824"/>
        <w:gridCol w:w="10939"/>
      </w:tblGrid>
      <w:tr w:rsidR="0082267D" w14:paraId="4F7ECF72" w14:textId="77777777">
        <w:tc>
          <w:tcPr>
            <w:tcW w:w="0" w:type="auto"/>
            <w:shd w:val="clear" w:color="auto" w:fill="E7E6E6" w:themeFill="background2"/>
            <w:vAlign w:val="center"/>
          </w:tcPr>
          <w:p w14:paraId="76B5A592"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319DD251" w14:textId="77777777" w:rsidR="0082267D" w:rsidRDefault="00663CE6">
            <w:pPr>
              <w:rPr>
                <w:b/>
                <w:bCs/>
                <w:lang w:eastAsia="sv-SE"/>
              </w:rPr>
            </w:pPr>
            <w:r>
              <w:rPr>
                <w:b/>
                <w:bCs/>
                <w:lang w:eastAsia="sv-SE"/>
              </w:rPr>
              <w:t>Agree or not</w:t>
            </w:r>
          </w:p>
        </w:tc>
        <w:tc>
          <w:tcPr>
            <w:tcW w:w="10939" w:type="dxa"/>
            <w:shd w:val="clear" w:color="auto" w:fill="E7E6E6" w:themeFill="background2"/>
            <w:vAlign w:val="center"/>
          </w:tcPr>
          <w:p w14:paraId="0E9A4612" w14:textId="77777777" w:rsidR="0082267D" w:rsidRDefault="00663CE6">
            <w:pPr>
              <w:jc w:val="center"/>
              <w:rPr>
                <w:b/>
                <w:bCs/>
                <w:lang w:eastAsia="sv-SE"/>
              </w:rPr>
            </w:pPr>
            <w:r>
              <w:rPr>
                <w:b/>
                <w:bCs/>
                <w:lang w:eastAsia="sv-SE"/>
              </w:rPr>
              <w:t>Comments</w:t>
            </w:r>
          </w:p>
        </w:tc>
      </w:tr>
      <w:tr w:rsidR="0082267D" w14:paraId="4608996D" w14:textId="77777777">
        <w:tc>
          <w:tcPr>
            <w:tcW w:w="0" w:type="auto"/>
            <w:vAlign w:val="center"/>
          </w:tcPr>
          <w:p w14:paraId="4EE91703" w14:textId="77777777" w:rsidR="0082267D" w:rsidRDefault="00663CE6">
            <w:pPr>
              <w:jc w:val="center"/>
              <w:rPr>
                <w:rFonts w:eastAsiaTheme="minorEastAsia"/>
              </w:rPr>
            </w:pPr>
            <w:r>
              <w:rPr>
                <w:rFonts w:eastAsiaTheme="minorEastAsia" w:hint="eastAsia"/>
              </w:rPr>
              <w:t>CATT</w:t>
            </w:r>
          </w:p>
        </w:tc>
        <w:tc>
          <w:tcPr>
            <w:tcW w:w="0" w:type="auto"/>
            <w:vAlign w:val="center"/>
          </w:tcPr>
          <w:p w14:paraId="5F24BCAF" w14:textId="77777777" w:rsidR="0082267D" w:rsidRDefault="00663CE6">
            <w:pPr>
              <w:jc w:val="center"/>
              <w:rPr>
                <w:rFonts w:eastAsiaTheme="minorEastAsia"/>
              </w:rPr>
            </w:pPr>
            <w:r>
              <w:rPr>
                <w:rFonts w:eastAsiaTheme="minorEastAsia"/>
              </w:rPr>
              <w:t>P</w:t>
            </w:r>
            <w:r>
              <w:rPr>
                <w:rFonts w:eastAsiaTheme="minorEastAsia" w:hint="eastAsia"/>
              </w:rPr>
              <w:t>artially agree with comments</w:t>
            </w:r>
          </w:p>
        </w:tc>
        <w:tc>
          <w:tcPr>
            <w:tcW w:w="10939" w:type="dxa"/>
            <w:vAlign w:val="center"/>
          </w:tcPr>
          <w:p w14:paraId="1F676350" w14:textId="77777777" w:rsidR="0082267D" w:rsidRDefault="00663CE6">
            <w:pPr>
              <w:rPr>
                <w:rFonts w:eastAsiaTheme="minorEastAsia"/>
              </w:rPr>
            </w:pPr>
            <w:r>
              <w:rPr>
                <w:rFonts w:eastAsiaTheme="minorEastAsia"/>
              </w:rPr>
              <w:t>F</w:t>
            </w:r>
            <w:r>
              <w:rPr>
                <w:rFonts w:eastAsiaTheme="minorEastAsia" w:hint="eastAsia"/>
              </w:rPr>
              <w:t xml:space="preserve">or the NACK msg, we share the same view with the rapporteur. The device can know the end of the NACK based on the R2D TBS indication or </w:t>
            </w:r>
            <w:proofErr w:type="spellStart"/>
            <w:r>
              <w:rPr>
                <w:rFonts w:eastAsiaTheme="minorEastAsia" w:hint="eastAsia"/>
              </w:rPr>
              <w:t>postamble</w:t>
            </w:r>
            <w:proofErr w:type="spellEnd"/>
            <w:r>
              <w:rPr>
                <w:rFonts w:eastAsiaTheme="minorEastAsia" w:hint="eastAsia"/>
              </w:rPr>
              <w:t xml:space="preserve"> (either way is OK from RAN1 perspective). </w:t>
            </w:r>
            <w:r>
              <w:rPr>
                <w:rFonts w:eastAsiaTheme="minorEastAsia"/>
              </w:rPr>
              <w:t>S</w:t>
            </w:r>
            <w:r>
              <w:rPr>
                <w:rFonts w:eastAsiaTheme="minorEastAsia" w:hint="eastAsia"/>
              </w:rPr>
              <w:t xml:space="preserve">o the device can detect the 16-bit AS ID one by one to detect whether it is </w:t>
            </w:r>
            <w:r>
              <w:rPr>
                <w:rFonts w:eastAsiaTheme="minorEastAsia"/>
              </w:rPr>
              <w:t>addressed</w:t>
            </w:r>
            <w:r>
              <w:rPr>
                <w:rFonts w:eastAsiaTheme="minorEastAsia" w:hint="eastAsia"/>
              </w:rPr>
              <w:t xml:space="preserve">. </w:t>
            </w:r>
            <w:r>
              <w:rPr>
                <w:rFonts w:eastAsiaTheme="minorEastAsia"/>
              </w:rPr>
              <w:t>N</w:t>
            </w:r>
            <w:r>
              <w:rPr>
                <w:rFonts w:eastAsiaTheme="minorEastAsia" w:hint="eastAsia"/>
              </w:rPr>
              <w:t>o other fields (except for msg type) exist in the NACK msg.</w:t>
            </w:r>
          </w:p>
          <w:p w14:paraId="5C59B074" w14:textId="77777777" w:rsidR="0082267D" w:rsidRDefault="00663CE6">
            <w:pPr>
              <w:rPr>
                <w:rFonts w:eastAsiaTheme="minorEastAsia"/>
              </w:rPr>
            </w:pPr>
            <w:r>
              <w:rPr>
                <w:rFonts w:eastAsiaTheme="minorEastAsia"/>
              </w:rPr>
              <w:t>F</w:t>
            </w:r>
            <w:r>
              <w:rPr>
                <w:rFonts w:eastAsiaTheme="minorEastAsia" w:hint="eastAsia"/>
              </w:rPr>
              <w:t>or the msg2, we prefer to put the echoed RN16 at the top of the msg2 format, for example,</w:t>
            </w:r>
          </w:p>
          <w:p w14:paraId="77D33B69" w14:textId="77777777" w:rsidR="0082267D" w:rsidRDefault="00171AFF">
            <w:pPr>
              <w:rPr>
                <w:rFonts w:eastAsiaTheme="minorEastAsia"/>
              </w:rPr>
            </w:pPr>
            <w:r>
              <w:rPr>
                <w:noProof/>
              </w:rPr>
              <w:object w:dxaOrig="3118" w:dyaOrig="4546" w14:anchorId="032B93FD">
                <v:shape id="_x0000_i1027" type="#_x0000_t75" alt="" style="width:156pt;height:226.75pt;mso-width-percent:0;mso-height-percent:0;mso-width-percent:0;mso-height-percent:0" o:ole="">
                  <v:imagedata r:id="rId16" o:title=""/>
                </v:shape>
                <o:OLEObject Type="Embed" ProgID="Visio.Drawing.11" ShapeID="_x0000_i1027" DrawAspect="Content" ObjectID="_1816765693" r:id="rId17"/>
              </w:object>
            </w:r>
          </w:p>
          <w:p w14:paraId="50E4EAF4" w14:textId="77777777" w:rsidR="00407E54" w:rsidRDefault="00663CE6">
            <w:pPr>
              <w:rPr>
                <w:rFonts w:eastAsiaTheme="minorEastAsia"/>
              </w:rPr>
            </w:pPr>
            <w:r>
              <w:rPr>
                <w:rFonts w:eastAsiaTheme="minorEastAsia"/>
              </w:rPr>
              <w:t>B</w:t>
            </w:r>
            <w:r>
              <w:rPr>
                <w:rFonts w:eastAsiaTheme="minorEastAsia" w:hint="eastAsia"/>
              </w:rPr>
              <w:t xml:space="preserve">y this way, after the device decoding the whole msg2, the device firstly checks the echoed RN16 to determine whether it finishes the contention resolution. </w:t>
            </w:r>
            <w:r>
              <w:rPr>
                <w:rFonts w:eastAsiaTheme="minorEastAsia"/>
              </w:rPr>
              <w:t>I</w:t>
            </w:r>
            <w:r>
              <w:rPr>
                <w:rFonts w:eastAsiaTheme="minorEastAsia" w:hint="eastAsia"/>
              </w:rPr>
              <w:t xml:space="preserve">f not, the </w:t>
            </w:r>
            <w:r>
              <w:rPr>
                <w:rFonts w:eastAsiaTheme="minorEastAsia"/>
              </w:rPr>
              <w:t>device</w:t>
            </w:r>
            <w:r>
              <w:rPr>
                <w:rFonts w:eastAsiaTheme="minorEastAsia" w:hint="eastAsia"/>
              </w:rPr>
              <w:t xml:space="preserve"> does not need to understand </w:t>
            </w:r>
            <w:r>
              <w:rPr>
                <w:rFonts w:eastAsiaTheme="minorEastAsia"/>
              </w:rPr>
              <w:t>the</w:t>
            </w:r>
            <w:r>
              <w:rPr>
                <w:rFonts w:eastAsiaTheme="minorEastAsia" w:hint="eastAsia"/>
              </w:rPr>
              <w:t xml:space="preserve"> remaining fields. </w:t>
            </w:r>
            <w:r>
              <w:rPr>
                <w:rFonts w:eastAsiaTheme="minorEastAsia"/>
              </w:rPr>
              <w:t>T</w:t>
            </w:r>
            <w:r>
              <w:rPr>
                <w:rFonts w:eastAsiaTheme="minorEastAsia" w:hint="eastAsia"/>
              </w:rPr>
              <w:t>his helps to the device complexity.</w:t>
            </w:r>
          </w:p>
          <w:p w14:paraId="7D9B3336" w14:textId="675FDE03" w:rsidR="00515E8D" w:rsidRDefault="00515E8D">
            <w:pPr>
              <w:rPr>
                <w:rFonts w:eastAsiaTheme="minorEastAsia"/>
              </w:rPr>
            </w:pPr>
            <w:r>
              <w:rPr>
                <w:rFonts w:eastAsiaTheme="minorEastAsia"/>
              </w:rPr>
              <w:t>Rappv2: thanks for the explanation and discussion. As commented by other companies, PHY layer anyway needs to decode the whole message to perform CRC calculation, there should be no additional complexity assuming MAC can also see the message content of the whole message. In addition, the tag in RFID also decodes the R2D messages bit by bit, which is likely to be the device implementation, so i</w:t>
            </w:r>
            <w:r w:rsidRPr="00515E8D">
              <w:rPr>
                <w:rFonts w:eastAsiaTheme="minorEastAsia"/>
              </w:rPr>
              <w:t>t’s not certain which is more effective: processing in sequence or processing out of order.</w:t>
            </w:r>
          </w:p>
        </w:tc>
      </w:tr>
      <w:tr w:rsidR="0082267D" w14:paraId="5E9433C7" w14:textId="77777777">
        <w:tc>
          <w:tcPr>
            <w:tcW w:w="0" w:type="auto"/>
            <w:vAlign w:val="center"/>
          </w:tcPr>
          <w:p w14:paraId="52F2B959" w14:textId="77777777" w:rsidR="0082267D" w:rsidRDefault="00663CE6">
            <w:pPr>
              <w:jc w:val="center"/>
              <w:rPr>
                <w:rFonts w:eastAsiaTheme="minorEastAsia"/>
              </w:rPr>
            </w:pPr>
            <w:r>
              <w:rPr>
                <w:rFonts w:eastAsiaTheme="minorEastAsia" w:hint="eastAsia"/>
              </w:rPr>
              <w:lastRenderedPageBreak/>
              <w:t>O</w:t>
            </w:r>
            <w:r>
              <w:rPr>
                <w:rFonts w:eastAsiaTheme="minorEastAsia"/>
              </w:rPr>
              <w:t>PPO</w:t>
            </w:r>
          </w:p>
        </w:tc>
        <w:tc>
          <w:tcPr>
            <w:tcW w:w="0" w:type="auto"/>
            <w:vAlign w:val="center"/>
          </w:tcPr>
          <w:p w14:paraId="44BD6180"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305240FF" w14:textId="77777777" w:rsidR="0082267D" w:rsidRDefault="00663CE6">
            <w:pPr>
              <w:rPr>
                <w:rFonts w:eastAsiaTheme="minorEastAsia"/>
              </w:rPr>
            </w:pPr>
            <w:r>
              <w:rPr>
                <w:rFonts w:eastAsiaTheme="minorEastAsia" w:hint="eastAsia"/>
              </w:rPr>
              <w:t>A</w:t>
            </w:r>
            <w:r>
              <w:rPr>
                <w:rFonts w:eastAsiaTheme="minorEastAsia"/>
              </w:rPr>
              <w:t>ll bits of TB are verified via CRC checking. It is unclear to us why decoding the whole msg2 increases the device complexity.</w:t>
            </w:r>
          </w:p>
        </w:tc>
      </w:tr>
      <w:tr w:rsidR="0082267D" w14:paraId="103EC891" w14:textId="77777777">
        <w:tc>
          <w:tcPr>
            <w:tcW w:w="0" w:type="auto"/>
            <w:vAlign w:val="center"/>
          </w:tcPr>
          <w:p w14:paraId="76933B85" w14:textId="77777777" w:rsidR="0082267D" w:rsidRDefault="00663CE6">
            <w:pPr>
              <w:jc w:val="center"/>
              <w:rPr>
                <w:lang w:eastAsia="sv-SE"/>
              </w:rPr>
            </w:pPr>
            <w:r>
              <w:rPr>
                <w:rFonts w:eastAsiaTheme="minorEastAsia" w:hint="eastAsia"/>
              </w:rPr>
              <w:t>vivo</w:t>
            </w:r>
          </w:p>
        </w:tc>
        <w:tc>
          <w:tcPr>
            <w:tcW w:w="0" w:type="auto"/>
            <w:vAlign w:val="center"/>
          </w:tcPr>
          <w:p w14:paraId="095F628B" w14:textId="77777777" w:rsidR="0082267D" w:rsidRDefault="00663CE6">
            <w:pPr>
              <w:jc w:val="center"/>
              <w:rPr>
                <w:lang w:eastAsia="sv-SE"/>
              </w:rPr>
            </w:pPr>
            <w:r>
              <w:rPr>
                <w:rFonts w:eastAsiaTheme="minorEastAsia" w:hint="eastAsia"/>
              </w:rPr>
              <w:t>Yes</w:t>
            </w:r>
          </w:p>
        </w:tc>
        <w:tc>
          <w:tcPr>
            <w:tcW w:w="10939" w:type="dxa"/>
            <w:vAlign w:val="center"/>
          </w:tcPr>
          <w:p w14:paraId="2B54207A" w14:textId="77777777" w:rsidR="0082267D" w:rsidRDefault="00663CE6">
            <w:pPr>
              <w:rPr>
                <w:rFonts w:eastAsiaTheme="minorEastAsia"/>
              </w:rPr>
            </w:pPr>
            <w:r>
              <w:rPr>
                <w:rFonts w:eastAsiaTheme="minorEastAsia" w:hint="eastAsia"/>
              </w:rPr>
              <w:t>The length of each entry in Msg2, i.e.</w:t>
            </w:r>
            <w:r>
              <w:rPr>
                <w:rFonts w:eastAsiaTheme="minorEastAsia"/>
              </w:rPr>
              <w:t>,</w:t>
            </w:r>
            <w:r>
              <w:rPr>
                <w:rFonts w:eastAsiaTheme="minorEastAsia" w:hint="eastAsia"/>
              </w:rPr>
              <w:t xml:space="preserve"> random ID, AS ID indication and AS ID if assigned, is accurately determined. The number of random ID entry is useless for fast decoding and only increases the overhead. Anyway, device should decode the entry one</w:t>
            </w:r>
            <w:r>
              <w:rPr>
                <w:rFonts w:eastAsiaTheme="minorEastAsia"/>
              </w:rPr>
              <w:t>-</w:t>
            </w:r>
            <w:r>
              <w:rPr>
                <w:rFonts w:eastAsiaTheme="minorEastAsia" w:hint="eastAsia"/>
              </w:rPr>
              <w:t>by</w:t>
            </w:r>
            <w:r>
              <w:rPr>
                <w:rFonts w:eastAsiaTheme="minorEastAsia"/>
              </w:rPr>
              <w:t>-</w:t>
            </w:r>
            <w:r>
              <w:rPr>
                <w:rFonts w:eastAsiaTheme="minorEastAsia" w:hint="eastAsia"/>
              </w:rPr>
              <w:t>one till the end of the message or its own entry. Hence, there is no need to indicate the number of random ID entry.</w:t>
            </w:r>
          </w:p>
          <w:p w14:paraId="556EA1B7" w14:textId="77777777" w:rsidR="0082267D" w:rsidRDefault="00663CE6">
            <w:pPr>
              <w:rPr>
                <w:lang w:eastAsia="sv-SE"/>
              </w:rPr>
            </w:pPr>
            <w:r>
              <w:rPr>
                <w:rFonts w:eastAsiaTheme="minorEastAsia" w:hint="eastAsia"/>
              </w:rPr>
              <w:t>Furthermore, we think Msg1 location indication in Msg2 is useful for RN16 collision case. We propose RAN2 to agree to include the Msg1 location indication in Msg2.</w:t>
            </w:r>
          </w:p>
        </w:tc>
      </w:tr>
      <w:tr w:rsidR="0082267D" w14:paraId="3762A679" w14:textId="77777777">
        <w:tc>
          <w:tcPr>
            <w:tcW w:w="0" w:type="auto"/>
            <w:vAlign w:val="center"/>
          </w:tcPr>
          <w:p w14:paraId="53A12968" w14:textId="77777777" w:rsidR="0082267D" w:rsidRDefault="00663CE6">
            <w:pPr>
              <w:jc w:val="center"/>
              <w:rPr>
                <w:rFonts w:eastAsiaTheme="minorEastAsia"/>
              </w:rPr>
            </w:pPr>
            <w:r>
              <w:rPr>
                <w:rFonts w:ascii="Yu Mincho" w:eastAsia="Yu Mincho" w:hAnsi="Yu Mincho" w:hint="eastAsia"/>
                <w:lang w:eastAsia="ja-JP"/>
              </w:rPr>
              <w:lastRenderedPageBreak/>
              <w:t>NEC</w:t>
            </w:r>
          </w:p>
        </w:tc>
        <w:tc>
          <w:tcPr>
            <w:tcW w:w="0" w:type="auto"/>
            <w:vAlign w:val="center"/>
          </w:tcPr>
          <w:p w14:paraId="68BE669A" w14:textId="77777777" w:rsidR="0082267D" w:rsidRDefault="00663CE6">
            <w:pPr>
              <w:jc w:val="center"/>
              <w:rPr>
                <w:rFonts w:eastAsiaTheme="minorEastAsia"/>
              </w:rPr>
            </w:pPr>
            <w:r>
              <w:rPr>
                <w:rFonts w:ascii="Yu Mincho" w:eastAsia="Yu Mincho" w:hAnsi="Yu Mincho" w:hint="eastAsia"/>
                <w:lang w:eastAsia="ja-JP"/>
              </w:rPr>
              <w:t>Yes</w:t>
            </w:r>
          </w:p>
        </w:tc>
        <w:tc>
          <w:tcPr>
            <w:tcW w:w="10939" w:type="dxa"/>
            <w:vAlign w:val="center"/>
          </w:tcPr>
          <w:p w14:paraId="6B730A65" w14:textId="77777777" w:rsidR="0082267D" w:rsidRDefault="00663CE6">
            <w:pPr>
              <w:rPr>
                <w:rFonts w:eastAsiaTheme="minorEastAsia"/>
              </w:rPr>
            </w:pPr>
            <w:r>
              <w:rPr>
                <w:rFonts w:eastAsiaTheme="minorEastAsia"/>
              </w:rPr>
              <w:t>The simplest approach is to use the same format for multiple entries included in Msg.2; that is, each entry should include a random ID, an AS ID indication, and the AS ID (if assigned). The device can determine the start position of the next RN16 based on the previous AS ID indication.</w:t>
            </w:r>
          </w:p>
        </w:tc>
      </w:tr>
      <w:tr w:rsidR="0082267D" w14:paraId="1C85F10C" w14:textId="77777777">
        <w:tc>
          <w:tcPr>
            <w:tcW w:w="0" w:type="auto"/>
            <w:vAlign w:val="center"/>
          </w:tcPr>
          <w:p w14:paraId="5E994B71" w14:textId="77777777" w:rsidR="0082267D" w:rsidRDefault="00663CE6">
            <w:pPr>
              <w:jc w:val="center"/>
              <w:rPr>
                <w:lang w:eastAsia="sv-SE"/>
              </w:rPr>
            </w:pPr>
            <w:r>
              <w:rPr>
                <w:rFonts w:eastAsia="Malgun Gothic" w:hint="eastAsia"/>
                <w:lang w:eastAsia="ko-KR"/>
              </w:rPr>
              <w:t>LGE</w:t>
            </w:r>
          </w:p>
        </w:tc>
        <w:tc>
          <w:tcPr>
            <w:tcW w:w="0" w:type="auto"/>
            <w:vAlign w:val="center"/>
          </w:tcPr>
          <w:p w14:paraId="39F025F0" w14:textId="77777777" w:rsidR="0082267D" w:rsidRDefault="00663CE6">
            <w:pPr>
              <w:jc w:val="center"/>
              <w:rPr>
                <w:lang w:eastAsia="sv-SE"/>
              </w:rPr>
            </w:pPr>
            <w:r>
              <w:rPr>
                <w:rFonts w:eastAsia="Malgun Gothic" w:hint="eastAsia"/>
                <w:lang w:eastAsia="ko-KR"/>
              </w:rPr>
              <w:t>Yes</w:t>
            </w:r>
          </w:p>
        </w:tc>
        <w:tc>
          <w:tcPr>
            <w:tcW w:w="10939" w:type="dxa"/>
            <w:vAlign w:val="center"/>
          </w:tcPr>
          <w:p w14:paraId="4CEC33A4" w14:textId="77777777" w:rsidR="0082267D" w:rsidRDefault="0082267D">
            <w:pPr>
              <w:rPr>
                <w:lang w:eastAsia="sv-SE"/>
              </w:rPr>
            </w:pPr>
          </w:p>
        </w:tc>
      </w:tr>
      <w:tr w:rsidR="0082267D" w14:paraId="6FA20B72" w14:textId="77777777">
        <w:tc>
          <w:tcPr>
            <w:tcW w:w="0" w:type="auto"/>
            <w:vAlign w:val="center"/>
          </w:tcPr>
          <w:p w14:paraId="597D245D" w14:textId="77777777" w:rsidR="0082267D" w:rsidRDefault="00663CE6">
            <w:pPr>
              <w:jc w:val="center"/>
              <w:rPr>
                <w:lang w:eastAsia="sv-SE"/>
              </w:rPr>
            </w:pPr>
            <w:r>
              <w:rPr>
                <w:rFonts w:hint="eastAsia"/>
                <w:lang w:eastAsia="sv-SE"/>
              </w:rPr>
              <w:t>X</w:t>
            </w:r>
            <w:r>
              <w:rPr>
                <w:lang w:eastAsia="sv-SE"/>
              </w:rPr>
              <w:t>iaomi</w:t>
            </w:r>
          </w:p>
        </w:tc>
        <w:tc>
          <w:tcPr>
            <w:tcW w:w="0" w:type="auto"/>
            <w:vAlign w:val="center"/>
          </w:tcPr>
          <w:p w14:paraId="30E8D6CF" w14:textId="77777777" w:rsidR="0082267D" w:rsidRDefault="00663CE6">
            <w:pPr>
              <w:jc w:val="center"/>
              <w:rPr>
                <w:rFonts w:eastAsia="Malgun Gothic"/>
                <w:lang w:eastAsia="ko-KR"/>
              </w:rPr>
            </w:pPr>
            <w:r>
              <w:rPr>
                <w:rFonts w:hint="eastAsia"/>
                <w:lang w:eastAsia="sv-SE"/>
              </w:rPr>
              <w:t>Y</w:t>
            </w:r>
            <w:r>
              <w:rPr>
                <w:lang w:eastAsia="sv-SE"/>
              </w:rPr>
              <w:t>es</w:t>
            </w:r>
          </w:p>
        </w:tc>
        <w:tc>
          <w:tcPr>
            <w:tcW w:w="10939" w:type="dxa"/>
            <w:vAlign w:val="center"/>
          </w:tcPr>
          <w:p w14:paraId="6F858090" w14:textId="77777777" w:rsidR="0082267D" w:rsidRDefault="00663CE6">
            <w:r>
              <w:rPr>
                <w:rFonts w:hint="eastAsia"/>
                <w:lang w:eastAsia="sv-SE"/>
              </w:rPr>
              <w:t>S</w:t>
            </w:r>
            <w:r>
              <w:rPr>
                <w:lang w:eastAsia="sv-SE"/>
              </w:rPr>
              <w:t>ame view as OPPO, do not see the additional device complexity.</w:t>
            </w:r>
          </w:p>
        </w:tc>
      </w:tr>
      <w:tr w:rsidR="0082267D" w14:paraId="7F41691C" w14:textId="77777777">
        <w:tc>
          <w:tcPr>
            <w:tcW w:w="0" w:type="auto"/>
            <w:vAlign w:val="center"/>
          </w:tcPr>
          <w:p w14:paraId="369E0D6D" w14:textId="77777777" w:rsidR="0082267D" w:rsidRDefault="00663CE6">
            <w:pPr>
              <w:jc w:val="center"/>
              <w:rPr>
                <w:lang w:eastAsia="sv-SE"/>
              </w:rPr>
            </w:pPr>
            <w:r>
              <w:rPr>
                <w:rFonts w:eastAsiaTheme="minorEastAsia" w:hint="eastAsia"/>
              </w:rPr>
              <w:t>Lenovo</w:t>
            </w:r>
          </w:p>
        </w:tc>
        <w:tc>
          <w:tcPr>
            <w:tcW w:w="0" w:type="auto"/>
            <w:vAlign w:val="center"/>
          </w:tcPr>
          <w:p w14:paraId="6875CF8F" w14:textId="77777777" w:rsidR="0082267D" w:rsidRDefault="00663CE6">
            <w:pPr>
              <w:jc w:val="center"/>
              <w:rPr>
                <w:lang w:eastAsia="sv-SE"/>
              </w:rPr>
            </w:pPr>
            <w:r>
              <w:rPr>
                <w:rFonts w:eastAsiaTheme="minorEastAsia" w:hint="eastAsia"/>
              </w:rPr>
              <w:t>Agree</w:t>
            </w:r>
          </w:p>
        </w:tc>
        <w:tc>
          <w:tcPr>
            <w:tcW w:w="10939" w:type="dxa"/>
            <w:vAlign w:val="center"/>
          </w:tcPr>
          <w:p w14:paraId="0AA88D4D" w14:textId="77777777" w:rsidR="0082267D" w:rsidRDefault="00663CE6">
            <w:pPr>
              <w:rPr>
                <w:lang w:eastAsia="sv-SE"/>
              </w:rPr>
            </w:pPr>
            <w:r>
              <w:rPr>
                <w:rFonts w:eastAsiaTheme="minorEastAsia" w:hint="eastAsia"/>
              </w:rPr>
              <w:t xml:space="preserve">Agree with Rapp that the device </w:t>
            </w:r>
            <w:proofErr w:type="spellStart"/>
            <w:r>
              <w:rPr>
                <w:rFonts w:eastAsiaTheme="minorEastAsia" w:hint="eastAsia"/>
              </w:rPr>
              <w:t>deocdes</w:t>
            </w:r>
            <w:proofErr w:type="spellEnd"/>
            <w:r>
              <w:rPr>
                <w:rFonts w:eastAsiaTheme="minorEastAsia" w:hint="eastAsia"/>
              </w:rPr>
              <w:t xml:space="preserve"> entry in Msg2 one by one is workable and enough. Do not see a strong need to indicate the number of entries</w:t>
            </w:r>
          </w:p>
        </w:tc>
      </w:tr>
      <w:tr w:rsidR="0082267D" w14:paraId="0F7887E8" w14:textId="77777777">
        <w:tc>
          <w:tcPr>
            <w:tcW w:w="0" w:type="auto"/>
            <w:vAlign w:val="center"/>
          </w:tcPr>
          <w:p w14:paraId="0B6A4279" w14:textId="77777777" w:rsidR="0082267D" w:rsidRDefault="00663CE6">
            <w:pPr>
              <w:jc w:val="center"/>
              <w:rPr>
                <w:lang w:eastAsia="sv-SE"/>
              </w:rPr>
            </w:pPr>
            <w:r>
              <w:rPr>
                <w:lang w:eastAsia="sv-SE"/>
              </w:rPr>
              <w:t>ETRI</w:t>
            </w:r>
          </w:p>
        </w:tc>
        <w:tc>
          <w:tcPr>
            <w:tcW w:w="0" w:type="auto"/>
            <w:vAlign w:val="center"/>
          </w:tcPr>
          <w:p w14:paraId="0684D3A2" w14:textId="77777777" w:rsidR="0082267D" w:rsidRDefault="00663CE6">
            <w:pPr>
              <w:jc w:val="center"/>
              <w:rPr>
                <w:lang w:eastAsia="sv-SE"/>
              </w:rPr>
            </w:pPr>
            <w:r>
              <w:rPr>
                <w:lang w:eastAsia="sv-SE"/>
              </w:rPr>
              <w:t>Yes</w:t>
            </w:r>
          </w:p>
        </w:tc>
        <w:tc>
          <w:tcPr>
            <w:tcW w:w="10939" w:type="dxa"/>
            <w:vAlign w:val="center"/>
          </w:tcPr>
          <w:p w14:paraId="30B79FC1" w14:textId="77777777" w:rsidR="0082267D" w:rsidRDefault="00663CE6">
            <w:pPr>
              <w:rPr>
                <w:lang w:eastAsia="sv-SE"/>
              </w:rPr>
            </w:pPr>
            <w:r>
              <w:rPr>
                <w:lang w:eastAsia="sv-SE"/>
              </w:rPr>
              <w:t>Similar view with OPPO and Xiaomi.</w:t>
            </w:r>
          </w:p>
        </w:tc>
      </w:tr>
      <w:tr w:rsidR="0082267D" w14:paraId="5C8A82BC" w14:textId="77777777">
        <w:tc>
          <w:tcPr>
            <w:tcW w:w="0" w:type="auto"/>
            <w:vAlign w:val="center"/>
          </w:tcPr>
          <w:p w14:paraId="1E028C20" w14:textId="77777777" w:rsidR="0082267D" w:rsidRDefault="00663CE6">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62C66DFB" w14:textId="77777777" w:rsidR="0082267D" w:rsidRDefault="00663CE6">
            <w:pPr>
              <w:jc w:val="center"/>
              <w:rPr>
                <w:lang w:eastAsia="sv-SE"/>
              </w:rPr>
            </w:pPr>
            <w:r>
              <w:rPr>
                <w:rFonts w:eastAsia="Malgun Gothic" w:hint="eastAsia"/>
                <w:lang w:eastAsia="ko-KR"/>
              </w:rPr>
              <w:t>Yes</w:t>
            </w:r>
          </w:p>
        </w:tc>
        <w:tc>
          <w:tcPr>
            <w:tcW w:w="10939" w:type="dxa"/>
            <w:vAlign w:val="center"/>
          </w:tcPr>
          <w:p w14:paraId="71762586" w14:textId="77777777" w:rsidR="0082267D" w:rsidRDefault="0082267D">
            <w:pPr>
              <w:rPr>
                <w:lang w:eastAsia="sv-SE"/>
              </w:rPr>
            </w:pPr>
          </w:p>
        </w:tc>
      </w:tr>
      <w:tr w:rsidR="0082267D" w14:paraId="337284FD" w14:textId="77777777">
        <w:tc>
          <w:tcPr>
            <w:tcW w:w="0" w:type="auto"/>
            <w:vAlign w:val="center"/>
          </w:tcPr>
          <w:p w14:paraId="48C64648" w14:textId="77777777" w:rsidR="0082267D" w:rsidRDefault="00663CE6">
            <w:pPr>
              <w:jc w:val="center"/>
              <w:rPr>
                <w:rFonts w:eastAsia="PMingLiU"/>
                <w:lang w:eastAsia="zh-TW"/>
              </w:rPr>
            </w:pPr>
            <w:proofErr w:type="spellStart"/>
            <w:r>
              <w:rPr>
                <w:rFonts w:eastAsiaTheme="minorEastAsia" w:hint="eastAsia"/>
              </w:rPr>
              <w:t>S</w:t>
            </w:r>
            <w:r>
              <w:rPr>
                <w:rFonts w:eastAsiaTheme="minorEastAsia"/>
              </w:rPr>
              <w:t>preadtrum</w:t>
            </w:r>
            <w:proofErr w:type="spellEnd"/>
          </w:p>
        </w:tc>
        <w:tc>
          <w:tcPr>
            <w:tcW w:w="0" w:type="auto"/>
            <w:vAlign w:val="center"/>
          </w:tcPr>
          <w:p w14:paraId="798305C7" w14:textId="77777777" w:rsidR="0082267D" w:rsidRDefault="00663CE6">
            <w:pPr>
              <w:jc w:val="center"/>
              <w:rPr>
                <w:rFonts w:eastAsia="Malgun Gothic"/>
                <w:lang w:eastAsia="ko-KR"/>
              </w:rPr>
            </w:pPr>
            <w:r>
              <w:rPr>
                <w:rFonts w:eastAsiaTheme="minorEastAsia" w:hint="eastAsia"/>
              </w:rPr>
              <w:t>Y</w:t>
            </w:r>
            <w:r>
              <w:rPr>
                <w:rFonts w:eastAsiaTheme="minorEastAsia"/>
              </w:rPr>
              <w:t>es</w:t>
            </w:r>
          </w:p>
        </w:tc>
        <w:tc>
          <w:tcPr>
            <w:tcW w:w="10939" w:type="dxa"/>
            <w:vAlign w:val="center"/>
          </w:tcPr>
          <w:p w14:paraId="3281AA64" w14:textId="77777777" w:rsidR="0082267D" w:rsidRDefault="0082267D">
            <w:pPr>
              <w:rPr>
                <w:lang w:eastAsia="sv-SE"/>
              </w:rPr>
            </w:pPr>
          </w:p>
        </w:tc>
      </w:tr>
      <w:tr w:rsidR="0082267D" w14:paraId="3E247857" w14:textId="77777777">
        <w:tc>
          <w:tcPr>
            <w:tcW w:w="0" w:type="auto"/>
            <w:vAlign w:val="center"/>
          </w:tcPr>
          <w:p w14:paraId="4B649C66" w14:textId="77777777" w:rsidR="0082267D" w:rsidRDefault="00663CE6">
            <w:pPr>
              <w:jc w:val="center"/>
              <w:rPr>
                <w:rFonts w:eastAsiaTheme="minorEastAsia"/>
              </w:rPr>
            </w:pPr>
            <w:r>
              <w:rPr>
                <w:rFonts w:eastAsiaTheme="minorEastAsia"/>
              </w:rPr>
              <w:t>Apple</w:t>
            </w:r>
          </w:p>
        </w:tc>
        <w:tc>
          <w:tcPr>
            <w:tcW w:w="0" w:type="auto"/>
            <w:vAlign w:val="center"/>
          </w:tcPr>
          <w:p w14:paraId="6DD0E1A0" w14:textId="77777777" w:rsidR="0082267D" w:rsidRDefault="00663CE6">
            <w:pPr>
              <w:jc w:val="center"/>
              <w:rPr>
                <w:rFonts w:eastAsiaTheme="minorEastAsia"/>
              </w:rPr>
            </w:pPr>
            <w:r>
              <w:rPr>
                <w:rFonts w:eastAsiaTheme="minorEastAsia"/>
              </w:rPr>
              <w:t>Yes</w:t>
            </w:r>
          </w:p>
        </w:tc>
        <w:tc>
          <w:tcPr>
            <w:tcW w:w="10939" w:type="dxa"/>
            <w:vAlign w:val="center"/>
          </w:tcPr>
          <w:p w14:paraId="016C9889" w14:textId="77777777" w:rsidR="0082267D" w:rsidRDefault="0082267D">
            <w:pPr>
              <w:rPr>
                <w:lang w:eastAsia="sv-SE"/>
              </w:rPr>
            </w:pPr>
          </w:p>
        </w:tc>
      </w:tr>
      <w:tr w:rsidR="0082267D" w14:paraId="20A33C7F" w14:textId="77777777">
        <w:tc>
          <w:tcPr>
            <w:tcW w:w="0" w:type="auto"/>
            <w:vAlign w:val="center"/>
          </w:tcPr>
          <w:p w14:paraId="182980C5" w14:textId="77777777" w:rsidR="0082267D" w:rsidRDefault="00663CE6">
            <w:pPr>
              <w:jc w:val="center"/>
              <w:rPr>
                <w:rFonts w:eastAsiaTheme="minorEastAsia"/>
              </w:rPr>
            </w:pPr>
            <w:r>
              <w:rPr>
                <w:rFonts w:eastAsia="Malgun Gothic"/>
                <w:lang w:eastAsia="ko-KR"/>
              </w:rPr>
              <w:t>ZTE</w:t>
            </w:r>
          </w:p>
        </w:tc>
        <w:tc>
          <w:tcPr>
            <w:tcW w:w="0" w:type="auto"/>
            <w:vAlign w:val="center"/>
          </w:tcPr>
          <w:p w14:paraId="0B3DB85F" w14:textId="77777777" w:rsidR="0082267D" w:rsidRDefault="00663CE6">
            <w:pPr>
              <w:jc w:val="center"/>
              <w:rPr>
                <w:rFonts w:eastAsiaTheme="minorEastAsia"/>
              </w:rPr>
            </w:pPr>
            <w:r>
              <w:rPr>
                <w:rFonts w:eastAsia="Malgun Gothic"/>
                <w:lang w:eastAsia="ko-KR"/>
              </w:rPr>
              <w:t>Agree</w:t>
            </w:r>
          </w:p>
        </w:tc>
        <w:tc>
          <w:tcPr>
            <w:tcW w:w="10939" w:type="dxa"/>
            <w:vAlign w:val="center"/>
          </w:tcPr>
          <w:p w14:paraId="59D6CDD5" w14:textId="77777777" w:rsidR="0082267D" w:rsidRDefault="0082267D">
            <w:pPr>
              <w:rPr>
                <w:lang w:eastAsia="sv-SE"/>
              </w:rPr>
            </w:pPr>
          </w:p>
        </w:tc>
      </w:tr>
      <w:tr w:rsidR="0082267D" w14:paraId="7E2F48ED" w14:textId="77777777">
        <w:tc>
          <w:tcPr>
            <w:tcW w:w="0" w:type="auto"/>
            <w:vAlign w:val="center"/>
          </w:tcPr>
          <w:p w14:paraId="31549EFE" w14:textId="77777777" w:rsidR="0082267D" w:rsidRDefault="00663CE6">
            <w:pPr>
              <w:jc w:val="center"/>
              <w:rPr>
                <w:rFonts w:eastAsia="Malgun Gothic"/>
                <w:lang w:eastAsia="ko-KR"/>
              </w:rPr>
            </w:pPr>
            <w:proofErr w:type="spellStart"/>
            <w:r>
              <w:rPr>
                <w:rFonts w:eastAsia="Malgun Gothic"/>
                <w:lang w:eastAsia="ko-KR"/>
              </w:rPr>
              <w:t>InterDigital</w:t>
            </w:r>
            <w:proofErr w:type="spellEnd"/>
          </w:p>
        </w:tc>
        <w:tc>
          <w:tcPr>
            <w:tcW w:w="0" w:type="auto"/>
            <w:vAlign w:val="center"/>
          </w:tcPr>
          <w:p w14:paraId="16643B5C" w14:textId="77777777" w:rsidR="0082267D" w:rsidRDefault="00663CE6">
            <w:pPr>
              <w:jc w:val="center"/>
              <w:rPr>
                <w:rFonts w:eastAsia="Malgun Gothic"/>
                <w:lang w:eastAsia="ko-KR"/>
              </w:rPr>
            </w:pPr>
            <w:r>
              <w:rPr>
                <w:rFonts w:eastAsia="Malgun Gothic"/>
                <w:lang w:eastAsia="ko-KR"/>
              </w:rPr>
              <w:t>Yes</w:t>
            </w:r>
          </w:p>
        </w:tc>
        <w:tc>
          <w:tcPr>
            <w:tcW w:w="10939" w:type="dxa"/>
            <w:vAlign w:val="center"/>
          </w:tcPr>
          <w:p w14:paraId="1E45FE08" w14:textId="77777777" w:rsidR="0082267D" w:rsidRDefault="0082267D">
            <w:pPr>
              <w:rPr>
                <w:lang w:eastAsia="sv-SE"/>
              </w:rPr>
            </w:pPr>
          </w:p>
        </w:tc>
      </w:tr>
      <w:tr w:rsidR="0082267D" w14:paraId="589CCA0E" w14:textId="77777777">
        <w:tc>
          <w:tcPr>
            <w:tcW w:w="0" w:type="auto"/>
            <w:vAlign w:val="center"/>
          </w:tcPr>
          <w:p w14:paraId="770DABFF" w14:textId="77777777" w:rsidR="0082267D" w:rsidRDefault="00663CE6">
            <w:pPr>
              <w:jc w:val="center"/>
              <w:rPr>
                <w:rFonts w:eastAsia="Malgun Gothic"/>
                <w:lang w:eastAsia="ko-KR"/>
              </w:rPr>
            </w:pPr>
            <w:r>
              <w:rPr>
                <w:rFonts w:eastAsiaTheme="minorEastAsia" w:hint="eastAsia"/>
              </w:rPr>
              <w:t>H</w:t>
            </w:r>
            <w:r>
              <w:rPr>
                <w:rFonts w:eastAsiaTheme="minorEastAsia"/>
              </w:rPr>
              <w:t>uawei, HiSilicon</w:t>
            </w:r>
          </w:p>
        </w:tc>
        <w:tc>
          <w:tcPr>
            <w:tcW w:w="0" w:type="auto"/>
            <w:vAlign w:val="center"/>
          </w:tcPr>
          <w:p w14:paraId="628C583C"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3D21E6B7" w14:textId="77777777" w:rsidR="0082267D" w:rsidRDefault="00663CE6">
            <w:pPr>
              <w:rPr>
                <w:rFonts w:eastAsiaTheme="minorEastAsia"/>
              </w:rPr>
            </w:pPr>
            <w:r>
              <w:rPr>
                <w:rFonts w:eastAsiaTheme="minorEastAsia"/>
              </w:rPr>
              <w:t>As to the CATT’s point, we may have some doubts on the power saving gain by less decoding few fields in MAC, since anyway the R2D TB is decoded already by PHY.</w:t>
            </w:r>
          </w:p>
        </w:tc>
      </w:tr>
      <w:tr w:rsidR="0082267D" w14:paraId="68F76217" w14:textId="77777777">
        <w:tc>
          <w:tcPr>
            <w:tcW w:w="0" w:type="auto"/>
            <w:vAlign w:val="center"/>
          </w:tcPr>
          <w:p w14:paraId="1200512F" w14:textId="77777777" w:rsidR="0082267D" w:rsidRDefault="00663CE6">
            <w:pPr>
              <w:jc w:val="center"/>
              <w:rPr>
                <w:rFonts w:eastAsiaTheme="minorEastAsia"/>
              </w:rPr>
            </w:pPr>
            <w:r>
              <w:rPr>
                <w:rFonts w:eastAsia="Malgun Gothic"/>
                <w:lang w:eastAsia="ko-KR"/>
              </w:rPr>
              <w:t>Ericsson</w:t>
            </w:r>
          </w:p>
        </w:tc>
        <w:tc>
          <w:tcPr>
            <w:tcW w:w="0" w:type="auto"/>
            <w:vAlign w:val="center"/>
          </w:tcPr>
          <w:p w14:paraId="3137203D" w14:textId="77777777" w:rsidR="0082267D" w:rsidRDefault="00663CE6">
            <w:pPr>
              <w:jc w:val="center"/>
              <w:rPr>
                <w:rFonts w:eastAsiaTheme="minorEastAsia"/>
              </w:rPr>
            </w:pPr>
            <w:r>
              <w:rPr>
                <w:rFonts w:eastAsia="Malgun Gothic"/>
                <w:lang w:eastAsia="ko-KR"/>
              </w:rPr>
              <w:t>Agree</w:t>
            </w:r>
          </w:p>
        </w:tc>
        <w:tc>
          <w:tcPr>
            <w:tcW w:w="10939" w:type="dxa"/>
            <w:vAlign w:val="center"/>
          </w:tcPr>
          <w:p w14:paraId="2ADC856D" w14:textId="77777777" w:rsidR="0082267D" w:rsidRDefault="0082267D">
            <w:pPr>
              <w:rPr>
                <w:rFonts w:eastAsiaTheme="minorEastAsia"/>
              </w:rPr>
            </w:pPr>
          </w:p>
        </w:tc>
      </w:tr>
      <w:tr w:rsidR="0082267D" w14:paraId="309C81B1" w14:textId="77777777">
        <w:tc>
          <w:tcPr>
            <w:tcW w:w="0" w:type="auto"/>
            <w:vAlign w:val="center"/>
          </w:tcPr>
          <w:p w14:paraId="757AEEBC" w14:textId="77777777" w:rsidR="0082267D" w:rsidRDefault="00663CE6">
            <w:pPr>
              <w:jc w:val="center"/>
              <w:rPr>
                <w:rFonts w:eastAsia="Malgun Gothic"/>
                <w:lang w:eastAsia="ko-KR"/>
              </w:rPr>
            </w:pPr>
            <w:r>
              <w:rPr>
                <w:rFonts w:eastAsiaTheme="minorEastAsia"/>
              </w:rPr>
              <w:t>Qualcomm</w:t>
            </w:r>
          </w:p>
        </w:tc>
        <w:tc>
          <w:tcPr>
            <w:tcW w:w="0" w:type="auto"/>
            <w:vAlign w:val="center"/>
          </w:tcPr>
          <w:p w14:paraId="08258F19" w14:textId="77777777" w:rsidR="0082267D" w:rsidRDefault="00663CE6">
            <w:pPr>
              <w:jc w:val="center"/>
              <w:rPr>
                <w:rFonts w:eastAsia="Malgun Gothic"/>
                <w:lang w:eastAsia="ko-KR"/>
              </w:rPr>
            </w:pPr>
            <w:r>
              <w:rPr>
                <w:rFonts w:eastAsiaTheme="minorEastAsia"/>
              </w:rPr>
              <w:t>Yes</w:t>
            </w:r>
          </w:p>
        </w:tc>
        <w:tc>
          <w:tcPr>
            <w:tcW w:w="10939" w:type="dxa"/>
            <w:vAlign w:val="center"/>
          </w:tcPr>
          <w:p w14:paraId="23EF5BAB" w14:textId="77777777" w:rsidR="0082267D" w:rsidRDefault="0082267D">
            <w:pPr>
              <w:rPr>
                <w:rFonts w:eastAsiaTheme="minorEastAsia"/>
              </w:rPr>
            </w:pPr>
          </w:p>
        </w:tc>
      </w:tr>
      <w:tr w:rsidR="0082267D" w14:paraId="72097EBD" w14:textId="77777777">
        <w:tc>
          <w:tcPr>
            <w:tcW w:w="0" w:type="auto"/>
            <w:vAlign w:val="center"/>
          </w:tcPr>
          <w:p w14:paraId="7F284395" w14:textId="77777777" w:rsidR="0082267D" w:rsidRDefault="00663CE6">
            <w:pPr>
              <w:jc w:val="center"/>
              <w:rPr>
                <w:rFonts w:eastAsiaTheme="minorEastAsia"/>
              </w:rPr>
            </w:pPr>
            <w:r>
              <w:rPr>
                <w:rFonts w:eastAsiaTheme="minorEastAsia"/>
              </w:rPr>
              <w:t>Sony</w:t>
            </w:r>
          </w:p>
        </w:tc>
        <w:tc>
          <w:tcPr>
            <w:tcW w:w="0" w:type="auto"/>
            <w:vAlign w:val="center"/>
          </w:tcPr>
          <w:p w14:paraId="46B594A1" w14:textId="77777777" w:rsidR="0082267D" w:rsidRDefault="00663CE6">
            <w:pPr>
              <w:jc w:val="center"/>
              <w:rPr>
                <w:rFonts w:eastAsiaTheme="minorEastAsia"/>
              </w:rPr>
            </w:pPr>
            <w:r>
              <w:rPr>
                <w:rFonts w:eastAsiaTheme="minorEastAsia"/>
              </w:rPr>
              <w:t>Yes</w:t>
            </w:r>
          </w:p>
        </w:tc>
        <w:tc>
          <w:tcPr>
            <w:tcW w:w="10939" w:type="dxa"/>
            <w:vAlign w:val="center"/>
          </w:tcPr>
          <w:p w14:paraId="3F13B4BD" w14:textId="77777777" w:rsidR="0082267D" w:rsidRDefault="0082267D">
            <w:pPr>
              <w:rPr>
                <w:rFonts w:eastAsiaTheme="minorEastAsia"/>
              </w:rPr>
            </w:pPr>
          </w:p>
        </w:tc>
      </w:tr>
      <w:tr w:rsidR="0082267D" w14:paraId="2EA8AE82" w14:textId="77777777">
        <w:tc>
          <w:tcPr>
            <w:tcW w:w="0" w:type="auto"/>
            <w:vAlign w:val="center"/>
          </w:tcPr>
          <w:p w14:paraId="71500ED2"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2755795D" w14:textId="77777777" w:rsidR="0082267D" w:rsidRDefault="00663CE6">
            <w:pPr>
              <w:jc w:val="center"/>
              <w:rPr>
                <w:rFonts w:eastAsiaTheme="minorEastAsia"/>
              </w:rPr>
            </w:pPr>
            <w:r>
              <w:rPr>
                <w:rFonts w:eastAsia="Yu Mincho" w:hint="eastAsia"/>
                <w:lang w:eastAsia="ja-JP"/>
              </w:rPr>
              <w:t>Yes</w:t>
            </w:r>
          </w:p>
        </w:tc>
        <w:tc>
          <w:tcPr>
            <w:tcW w:w="10939" w:type="dxa"/>
            <w:vAlign w:val="center"/>
          </w:tcPr>
          <w:p w14:paraId="151DADFE" w14:textId="77777777" w:rsidR="0082267D" w:rsidRDefault="0082267D">
            <w:pPr>
              <w:rPr>
                <w:rFonts w:eastAsiaTheme="minorEastAsia"/>
              </w:rPr>
            </w:pPr>
          </w:p>
        </w:tc>
      </w:tr>
      <w:tr w:rsidR="0082267D" w14:paraId="29F4E9E7" w14:textId="77777777">
        <w:tc>
          <w:tcPr>
            <w:tcW w:w="0" w:type="auto"/>
            <w:vAlign w:val="center"/>
          </w:tcPr>
          <w:p w14:paraId="183B84C6" w14:textId="77777777" w:rsidR="0082267D" w:rsidRDefault="00663CE6">
            <w:pPr>
              <w:jc w:val="center"/>
              <w:rPr>
                <w:rFonts w:eastAsia="Yu Mincho"/>
                <w:lang w:eastAsia="ja-JP"/>
              </w:rPr>
            </w:pPr>
            <w:r>
              <w:rPr>
                <w:rFonts w:eastAsia="Yu Mincho" w:hint="eastAsia"/>
                <w:lang w:eastAsia="ja-JP"/>
              </w:rPr>
              <w:t>Kyocera</w:t>
            </w:r>
          </w:p>
        </w:tc>
        <w:tc>
          <w:tcPr>
            <w:tcW w:w="0" w:type="auto"/>
            <w:vAlign w:val="center"/>
          </w:tcPr>
          <w:p w14:paraId="3E6167B6" w14:textId="77777777" w:rsidR="0082267D" w:rsidRDefault="00663CE6">
            <w:pPr>
              <w:jc w:val="center"/>
              <w:rPr>
                <w:rFonts w:eastAsia="Yu Mincho"/>
                <w:lang w:eastAsia="ja-JP"/>
              </w:rPr>
            </w:pPr>
            <w:r>
              <w:rPr>
                <w:rFonts w:eastAsia="Yu Mincho" w:hint="eastAsia"/>
                <w:lang w:eastAsia="ja-JP"/>
              </w:rPr>
              <w:t>Agree</w:t>
            </w:r>
          </w:p>
        </w:tc>
        <w:tc>
          <w:tcPr>
            <w:tcW w:w="10939" w:type="dxa"/>
            <w:vAlign w:val="center"/>
          </w:tcPr>
          <w:p w14:paraId="39D48B68" w14:textId="77777777" w:rsidR="0082267D" w:rsidRDefault="0082267D">
            <w:pPr>
              <w:rPr>
                <w:rFonts w:eastAsiaTheme="minorEastAsia"/>
              </w:rPr>
            </w:pPr>
          </w:p>
        </w:tc>
      </w:tr>
      <w:tr w:rsidR="0082267D" w14:paraId="57181742" w14:textId="77777777">
        <w:tc>
          <w:tcPr>
            <w:tcW w:w="1549" w:type="dxa"/>
            <w:shd w:val="clear" w:color="auto" w:fill="auto"/>
            <w:vAlign w:val="center"/>
          </w:tcPr>
          <w:p w14:paraId="33BE0395" w14:textId="77777777" w:rsidR="0082267D" w:rsidRDefault="00663CE6">
            <w:pPr>
              <w:jc w:val="center"/>
              <w:rPr>
                <w:rFonts w:eastAsiaTheme="minorEastAsia"/>
                <w:lang w:eastAsia="ja-JP"/>
              </w:rPr>
            </w:pPr>
            <w:r>
              <w:rPr>
                <w:rFonts w:eastAsiaTheme="minorEastAsia" w:hint="eastAsia"/>
              </w:rPr>
              <w:t>CMCC</w:t>
            </w:r>
          </w:p>
        </w:tc>
        <w:tc>
          <w:tcPr>
            <w:tcW w:w="1824" w:type="dxa"/>
            <w:shd w:val="clear" w:color="auto" w:fill="auto"/>
            <w:vAlign w:val="center"/>
          </w:tcPr>
          <w:p w14:paraId="1B9C3B9B" w14:textId="77777777" w:rsidR="0082267D" w:rsidRDefault="00663CE6">
            <w:pPr>
              <w:jc w:val="center"/>
              <w:rPr>
                <w:rFonts w:eastAsiaTheme="minorEastAsia"/>
                <w:lang w:eastAsia="ja-JP"/>
              </w:rPr>
            </w:pPr>
            <w:r>
              <w:rPr>
                <w:rFonts w:eastAsiaTheme="minorEastAsia" w:hint="eastAsia"/>
              </w:rPr>
              <w:t>Yes</w:t>
            </w:r>
          </w:p>
        </w:tc>
        <w:tc>
          <w:tcPr>
            <w:tcW w:w="10939" w:type="dxa"/>
            <w:shd w:val="clear" w:color="auto" w:fill="auto"/>
            <w:vAlign w:val="center"/>
          </w:tcPr>
          <w:p w14:paraId="53A75FEE" w14:textId="77777777" w:rsidR="0082267D" w:rsidRDefault="00663CE6">
            <w:pPr>
              <w:rPr>
                <w:rFonts w:eastAsiaTheme="minorEastAsia"/>
              </w:rPr>
            </w:pPr>
            <w:r>
              <w:rPr>
                <w:rFonts w:eastAsia="宋体" w:hint="eastAsia"/>
              </w:rPr>
              <w:t>We share the same view as rapporteur and vivo.</w:t>
            </w:r>
          </w:p>
        </w:tc>
      </w:tr>
      <w:tr w:rsidR="008E7C52" w14:paraId="12F5A35D" w14:textId="77777777">
        <w:tc>
          <w:tcPr>
            <w:tcW w:w="1549" w:type="dxa"/>
            <w:shd w:val="clear" w:color="auto" w:fill="auto"/>
            <w:vAlign w:val="center"/>
          </w:tcPr>
          <w:p w14:paraId="71B0ACE9" w14:textId="418AFBBD" w:rsidR="008E7C52" w:rsidRDefault="008E7C52" w:rsidP="008E7C52">
            <w:pPr>
              <w:jc w:val="center"/>
              <w:rPr>
                <w:rFonts w:eastAsiaTheme="minorEastAsia"/>
              </w:rPr>
            </w:pPr>
            <w:r>
              <w:rPr>
                <w:rFonts w:eastAsia="Malgun Gothic"/>
                <w:lang w:eastAsia="ko-KR"/>
              </w:rPr>
              <w:t>HONOR</w:t>
            </w:r>
          </w:p>
        </w:tc>
        <w:tc>
          <w:tcPr>
            <w:tcW w:w="1824" w:type="dxa"/>
            <w:shd w:val="clear" w:color="auto" w:fill="auto"/>
            <w:vAlign w:val="center"/>
          </w:tcPr>
          <w:p w14:paraId="21E65012" w14:textId="0BE860C9" w:rsidR="008E7C52" w:rsidRDefault="008E7C52" w:rsidP="008E7C52">
            <w:pPr>
              <w:jc w:val="center"/>
              <w:rPr>
                <w:rFonts w:eastAsiaTheme="minorEastAsia"/>
              </w:rPr>
            </w:pPr>
            <w:r>
              <w:rPr>
                <w:rFonts w:eastAsia="Malgun Gothic"/>
                <w:lang w:eastAsia="ko-KR"/>
              </w:rPr>
              <w:t>Yes</w:t>
            </w:r>
          </w:p>
        </w:tc>
        <w:tc>
          <w:tcPr>
            <w:tcW w:w="10939" w:type="dxa"/>
            <w:shd w:val="clear" w:color="auto" w:fill="auto"/>
            <w:vAlign w:val="center"/>
          </w:tcPr>
          <w:p w14:paraId="1B9A8BE5" w14:textId="7EAE1A6E" w:rsidR="008E7C52" w:rsidRDefault="008E7C52" w:rsidP="008E7C52">
            <w:pPr>
              <w:rPr>
                <w:rFonts w:eastAsia="宋体"/>
              </w:rPr>
            </w:pPr>
            <w:r>
              <w:rPr>
                <w:lang w:eastAsia="sv-SE"/>
              </w:rPr>
              <w:t>This enhancement is not essential for the Msg2 decoding.</w:t>
            </w:r>
          </w:p>
        </w:tc>
      </w:tr>
      <w:tr w:rsidR="0018142C" w14:paraId="28B4FD94" w14:textId="77777777">
        <w:tc>
          <w:tcPr>
            <w:tcW w:w="1549" w:type="dxa"/>
            <w:shd w:val="clear" w:color="auto" w:fill="auto"/>
            <w:vAlign w:val="center"/>
          </w:tcPr>
          <w:p w14:paraId="57EA4E7C" w14:textId="107337E9" w:rsidR="0018142C" w:rsidRDefault="0018142C" w:rsidP="0018142C">
            <w:pPr>
              <w:jc w:val="center"/>
              <w:rPr>
                <w:rFonts w:eastAsia="Malgun Gothic"/>
                <w:lang w:eastAsia="ko-KR"/>
              </w:rPr>
            </w:pPr>
            <w:proofErr w:type="spellStart"/>
            <w:r>
              <w:rPr>
                <w:rFonts w:eastAsia="Malgun Gothic"/>
                <w:lang w:eastAsia="ko-KR"/>
              </w:rPr>
              <w:t>Futurewei</w:t>
            </w:r>
            <w:proofErr w:type="spellEnd"/>
          </w:p>
        </w:tc>
        <w:tc>
          <w:tcPr>
            <w:tcW w:w="1824" w:type="dxa"/>
            <w:shd w:val="clear" w:color="auto" w:fill="auto"/>
            <w:vAlign w:val="center"/>
          </w:tcPr>
          <w:p w14:paraId="52D1CABB" w14:textId="2F3498AC" w:rsidR="0018142C" w:rsidRDefault="0018142C" w:rsidP="0018142C">
            <w:pPr>
              <w:jc w:val="center"/>
              <w:rPr>
                <w:rFonts w:eastAsia="Malgun Gothic"/>
                <w:lang w:eastAsia="ko-KR"/>
              </w:rPr>
            </w:pPr>
            <w:r>
              <w:rPr>
                <w:rFonts w:eastAsia="Malgun Gothic"/>
                <w:lang w:eastAsia="ko-KR"/>
              </w:rPr>
              <w:t>Yes</w:t>
            </w:r>
          </w:p>
        </w:tc>
        <w:tc>
          <w:tcPr>
            <w:tcW w:w="10939" w:type="dxa"/>
            <w:shd w:val="clear" w:color="auto" w:fill="auto"/>
            <w:vAlign w:val="center"/>
          </w:tcPr>
          <w:p w14:paraId="555B400C" w14:textId="77777777" w:rsidR="0018142C" w:rsidRDefault="0018142C" w:rsidP="0018142C">
            <w:pPr>
              <w:rPr>
                <w:lang w:eastAsia="sv-SE"/>
              </w:rPr>
            </w:pPr>
          </w:p>
        </w:tc>
      </w:tr>
      <w:tr w:rsidR="000F140A" w14:paraId="3E00B704" w14:textId="77777777" w:rsidTr="000F140A">
        <w:tc>
          <w:tcPr>
            <w:tcW w:w="0" w:type="auto"/>
          </w:tcPr>
          <w:p w14:paraId="73DD2D25" w14:textId="77777777" w:rsidR="000F140A" w:rsidRPr="009C7236" w:rsidRDefault="000F140A" w:rsidP="00B743DF">
            <w:pPr>
              <w:jc w:val="center"/>
              <w:rPr>
                <w:rFonts w:eastAsiaTheme="minorEastAsia"/>
              </w:rPr>
            </w:pPr>
            <w:r>
              <w:rPr>
                <w:rFonts w:eastAsiaTheme="minorEastAsia" w:hint="eastAsia"/>
              </w:rPr>
              <w:t>S</w:t>
            </w:r>
            <w:r>
              <w:rPr>
                <w:rFonts w:eastAsiaTheme="minorEastAsia"/>
              </w:rPr>
              <w:t>amsung</w:t>
            </w:r>
          </w:p>
        </w:tc>
        <w:tc>
          <w:tcPr>
            <w:tcW w:w="0" w:type="auto"/>
          </w:tcPr>
          <w:p w14:paraId="0719D031" w14:textId="77777777" w:rsidR="000F140A" w:rsidRPr="009C7236" w:rsidRDefault="000F140A" w:rsidP="00B743DF">
            <w:pPr>
              <w:jc w:val="center"/>
              <w:rPr>
                <w:rFonts w:eastAsiaTheme="minorEastAsia"/>
              </w:rPr>
            </w:pPr>
            <w:r>
              <w:rPr>
                <w:rFonts w:eastAsiaTheme="minorEastAsia" w:hint="eastAsia"/>
              </w:rPr>
              <w:t>Y</w:t>
            </w:r>
            <w:r>
              <w:rPr>
                <w:rFonts w:eastAsiaTheme="minorEastAsia"/>
              </w:rPr>
              <w:t xml:space="preserve">es </w:t>
            </w:r>
          </w:p>
        </w:tc>
        <w:tc>
          <w:tcPr>
            <w:tcW w:w="10939" w:type="dxa"/>
          </w:tcPr>
          <w:p w14:paraId="0454A313" w14:textId="77777777" w:rsidR="000F140A" w:rsidRDefault="000F140A" w:rsidP="00B743DF">
            <w:pPr>
              <w:rPr>
                <w:rFonts w:eastAsiaTheme="minorEastAsia"/>
              </w:rPr>
            </w:pPr>
            <w:r>
              <w:rPr>
                <w:rFonts w:eastAsiaTheme="minorEastAsia" w:hint="eastAsia"/>
              </w:rPr>
              <w:t>T</w:t>
            </w:r>
            <w:r>
              <w:rPr>
                <w:rFonts w:eastAsiaTheme="minorEastAsia"/>
              </w:rPr>
              <w:t>o decode the Msg2, the device should carry out CRC checking for the whole message first, which means that the device already decodes each bit in Msg2 before deriving its own random ID. Given the length of each entry can be clearly determined, we didn’t see the need of the field of the number of entries.</w:t>
            </w:r>
          </w:p>
        </w:tc>
      </w:tr>
      <w:tr w:rsidR="006715FA" w14:paraId="002C2073" w14:textId="77777777" w:rsidTr="006715FA">
        <w:tc>
          <w:tcPr>
            <w:tcW w:w="0" w:type="auto"/>
          </w:tcPr>
          <w:p w14:paraId="44165FFE" w14:textId="77777777" w:rsidR="006715FA" w:rsidRDefault="006715FA" w:rsidP="003147BF">
            <w:pPr>
              <w:jc w:val="center"/>
              <w:rPr>
                <w:rFonts w:eastAsiaTheme="minorEastAsia"/>
              </w:rPr>
            </w:pPr>
            <w:proofErr w:type="spellStart"/>
            <w:r>
              <w:rPr>
                <w:rFonts w:eastAsiaTheme="minorEastAsia"/>
              </w:rPr>
              <w:t>CEWiT</w:t>
            </w:r>
            <w:proofErr w:type="spellEnd"/>
          </w:p>
        </w:tc>
        <w:tc>
          <w:tcPr>
            <w:tcW w:w="0" w:type="auto"/>
          </w:tcPr>
          <w:p w14:paraId="296D7787" w14:textId="77777777" w:rsidR="006715FA" w:rsidRDefault="006715FA" w:rsidP="003147BF">
            <w:pPr>
              <w:jc w:val="center"/>
              <w:rPr>
                <w:rFonts w:eastAsiaTheme="minorEastAsia"/>
              </w:rPr>
            </w:pPr>
            <w:r>
              <w:rPr>
                <w:rFonts w:eastAsiaTheme="minorEastAsia"/>
              </w:rPr>
              <w:t>Agree</w:t>
            </w:r>
          </w:p>
        </w:tc>
        <w:tc>
          <w:tcPr>
            <w:tcW w:w="10939" w:type="dxa"/>
          </w:tcPr>
          <w:p w14:paraId="678F513B" w14:textId="77777777" w:rsidR="006715FA" w:rsidRDefault="006715FA" w:rsidP="003147BF">
            <w:pPr>
              <w:rPr>
                <w:rFonts w:eastAsiaTheme="minorEastAsia"/>
              </w:rPr>
            </w:pPr>
          </w:p>
        </w:tc>
      </w:tr>
    </w:tbl>
    <w:p w14:paraId="25A79921" w14:textId="77777777" w:rsidR="00FF0A1F" w:rsidRDefault="00FF0A1F" w:rsidP="00FF0A1F">
      <w:pPr>
        <w:rPr>
          <w:b/>
          <w:bCs/>
          <w:u w:val="single"/>
          <w:lang w:eastAsia="sv-SE"/>
        </w:rPr>
      </w:pPr>
      <w:r>
        <w:rPr>
          <w:b/>
          <w:bCs/>
          <w:u w:val="single"/>
          <w:lang w:eastAsia="sv-SE"/>
        </w:rPr>
        <w:t>Summary:</w:t>
      </w:r>
    </w:p>
    <w:p w14:paraId="29AA5930" w14:textId="7C921975" w:rsidR="00FF0A1F" w:rsidRPr="00C91468" w:rsidRDefault="00FF0A1F" w:rsidP="00FF0A1F">
      <w:pPr>
        <w:spacing w:before="120"/>
        <w:rPr>
          <w:sz w:val="20"/>
          <w:szCs w:val="20"/>
          <w:lang w:eastAsia="sv-SE"/>
        </w:rPr>
      </w:pPr>
      <w:r w:rsidRPr="00C91468">
        <w:rPr>
          <w:sz w:val="20"/>
          <w:szCs w:val="20"/>
          <w:lang w:eastAsia="sv-SE"/>
        </w:rPr>
        <w:t>2</w:t>
      </w:r>
      <w:r w:rsidR="00515E8D">
        <w:rPr>
          <w:sz w:val="20"/>
          <w:szCs w:val="20"/>
          <w:lang w:eastAsia="sv-SE"/>
        </w:rPr>
        <w:t>4</w:t>
      </w:r>
      <w:r w:rsidRPr="00C91468">
        <w:rPr>
          <w:sz w:val="20"/>
          <w:szCs w:val="20"/>
          <w:lang w:eastAsia="sv-SE"/>
        </w:rPr>
        <w:t xml:space="preserve"> companies provided inputs. </w:t>
      </w:r>
    </w:p>
    <w:p w14:paraId="0D808175" w14:textId="5506C290" w:rsidR="002D72B1" w:rsidRDefault="00FF0A1F" w:rsidP="00FF0A1F">
      <w:pPr>
        <w:spacing w:before="120"/>
        <w:rPr>
          <w:sz w:val="20"/>
          <w:szCs w:val="20"/>
          <w:lang w:eastAsia="sv-SE"/>
        </w:rPr>
      </w:pPr>
      <w:r>
        <w:rPr>
          <w:sz w:val="20"/>
          <w:szCs w:val="20"/>
          <w:lang w:eastAsia="sv-SE"/>
        </w:rPr>
        <w:t xml:space="preserve">23 companies </w:t>
      </w:r>
      <w:r w:rsidR="00515E8D">
        <w:rPr>
          <w:sz w:val="20"/>
          <w:szCs w:val="20"/>
          <w:lang w:eastAsia="sv-SE"/>
        </w:rPr>
        <w:t>agree not to</w:t>
      </w:r>
      <w:r w:rsidR="00515E8D" w:rsidRPr="00515E8D">
        <w:rPr>
          <w:sz w:val="20"/>
          <w:szCs w:val="20"/>
          <w:lang w:eastAsia="sv-SE"/>
        </w:rPr>
        <w:t xml:space="preserve"> indicate the</w:t>
      </w:r>
      <w:r w:rsidR="00515E8D">
        <w:rPr>
          <w:sz w:val="20"/>
          <w:szCs w:val="20"/>
          <w:lang w:eastAsia="sv-SE"/>
        </w:rPr>
        <w:t xml:space="preserve"> entry</w:t>
      </w:r>
      <w:r w:rsidR="00515E8D" w:rsidRPr="00515E8D">
        <w:rPr>
          <w:sz w:val="20"/>
          <w:szCs w:val="20"/>
          <w:lang w:eastAsia="sv-SE"/>
        </w:rPr>
        <w:t xml:space="preserve"> number </w:t>
      </w:r>
      <w:r w:rsidR="00EA2C2D">
        <w:rPr>
          <w:sz w:val="20"/>
          <w:szCs w:val="20"/>
          <w:lang w:eastAsia="sv-SE"/>
        </w:rPr>
        <w:t>for the</w:t>
      </w:r>
      <w:r w:rsidR="00515E8D" w:rsidRPr="00515E8D">
        <w:rPr>
          <w:sz w:val="20"/>
          <w:szCs w:val="20"/>
          <w:lang w:eastAsia="sv-SE"/>
        </w:rPr>
        <w:t xml:space="preserve"> random ID</w:t>
      </w:r>
      <w:r w:rsidR="00EA2C2D">
        <w:rPr>
          <w:sz w:val="20"/>
          <w:szCs w:val="20"/>
          <w:lang w:eastAsia="sv-SE"/>
        </w:rPr>
        <w:t xml:space="preserve"> list in msg2</w:t>
      </w:r>
      <w:r w:rsidR="00515E8D" w:rsidRPr="00515E8D">
        <w:rPr>
          <w:sz w:val="20"/>
          <w:szCs w:val="20"/>
          <w:lang w:eastAsia="sv-SE"/>
        </w:rPr>
        <w:t xml:space="preserve">, </w:t>
      </w:r>
      <w:r w:rsidR="00EA2C2D">
        <w:rPr>
          <w:sz w:val="20"/>
          <w:szCs w:val="20"/>
          <w:lang w:eastAsia="sv-SE"/>
        </w:rPr>
        <w:t xml:space="preserve">and </w:t>
      </w:r>
      <w:r w:rsidR="00515E8D" w:rsidRPr="00515E8D">
        <w:rPr>
          <w:sz w:val="20"/>
          <w:szCs w:val="20"/>
          <w:lang w:eastAsia="sv-SE"/>
        </w:rPr>
        <w:t>the device just decodes the entry one by one till the end of the message</w:t>
      </w:r>
      <w:r w:rsidR="00EA2C2D">
        <w:rPr>
          <w:sz w:val="20"/>
          <w:szCs w:val="20"/>
          <w:lang w:eastAsia="sv-SE"/>
        </w:rPr>
        <w:t xml:space="preserve">. One company suggest to make two lists, one is for random ID and the other is for assigned AS ID. </w:t>
      </w:r>
      <w:r w:rsidR="002D72B1">
        <w:rPr>
          <w:sz w:val="20"/>
          <w:szCs w:val="20"/>
          <w:lang w:eastAsia="sv-SE"/>
        </w:rPr>
        <w:t xml:space="preserve">The motivation is to allow device first identify whether its random ID is included or not, which can potentially save decoding assigned AS ID if there is no its random ID at all. However, as replied by other companies, device anyway need to decode the whole message to perform CRC checking, so the benefit may not clear. So the </w:t>
      </w:r>
      <w:r w:rsidR="005A365E">
        <w:rPr>
          <w:sz w:val="20"/>
          <w:szCs w:val="20"/>
          <w:lang w:eastAsia="sv-SE"/>
        </w:rPr>
        <w:t>rapporteur</w:t>
      </w:r>
      <w:r w:rsidR="002D72B1">
        <w:rPr>
          <w:sz w:val="20"/>
          <w:szCs w:val="20"/>
          <w:lang w:eastAsia="sv-SE"/>
        </w:rPr>
        <w:t xml:space="preserve"> suggests to follow majority view. And the same handling applies to NACK feedback message.</w:t>
      </w:r>
    </w:p>
    <w:p w14:paraId="71CCD823" w14:textId="77777777" w:rsidR="00FF0A1F" w:rsidRDefault="00FF0A1F" w:rsidP="00FF0A1F">
      <w:pPr>
        <w:rPr>
          <w:lang w:eastAsia="sv-SE"/>
        </w:rPr>
      </w:pPr>
    </w:p>
    <w:p w14:paraId="52412B19" w14:textId="0BACB335" w:rsidR="0082267D" w:rsidRPr="00D23C16" w:rsidRDefault="00FF0A1F" w:rsidP="00E864D3">
      <w:pPr>
        <w:spacing w:before="120"/>
        <w:outlineLvl w:val="2"/>
        <w:rPr>
          <w:b/>
          <w:bCs/>
          <w:lang w:eastAsia="sv-SE"/>
        </w:rPr>
      </w:pPr>
      <w:r w:rsidRPr="00D23C16">
        <w:rPr>
          <w:b/>
          <w:bCs/>
          <w:lang w:eastAsia="sv-SE"/>
        </w:rPr>
        <w:lastRenderedPageBreak/>
        <w:t xml:space="preserve">Proposal </w:t>
      </w:r>
      <w:r w:rsidR="003729A4" w:rsidRPr="00D23C16">
        <w:rPr>
          <w:b/>
          <w:bCs/>
          <w:lang w:eastAsia="sv-SE"/>
        </w:rPr>
        <w:t>4 (Issue 2-6 entry number</w:t>
      </w:r>
      <w:r w:rsidR="00E864D3" w:rsidRPr="00D23C16">
        <w:rPr>
          <w:b/>
          <w:bCs/>
          <w:lang w:eastAsia="sv-SE"/>
        </w:rPr>
        <w:t xml:space="preserve"> indication</w:t>
      </w:r>
      <w:r w:rsidR="003729A4" w:rsidRPr="00D23C16">
        <w:rPr>
          <w:b/>
          <w:bCs/>
          <w:lang w:eastAsia="sv-SE"/>
        </w:rPr>
        <w:t>)</w:t>
      </w:r>
      <w:r w:rsidRPr="00D23C16">
        <w:rPr>
          <w:b/>
          <w:bCs/>
          <w:lang w:eastAsia="sv-SE"/>
        </w:rPr>
        <w:t>:</w:t>
      </w:r>
      <w:r w:rsidR="002D72B1" w:rsidRPr="00D23C16">
        <w:rPr>
          <w:b/>
          <w:bCs/>
          <w:lang w:eastAsia="sv-SE"/>
        </w:rPr>
        <w:t xml:space="preserve"> </w:t>
      </w:r>
      <w:r w:rsidR="00E864D3" w:rsidRPr="00D23C16">
        <w:rPr>
          <w:b/>
          <w:bCs/>
          <w:lang w:eastAsia="sv-SE"/>
        </w:rPr>
        <w:t>No</w:t>
      </w:r>
      <w:r w:rsidRPr="00D23C16">
        <w:rPr>
          <w:b/>
          <w:bCs/>
          <w:lang w:eastAsia="sv-SE"/>
        </w:rPr>
        <w:t xml:space="preserve"> </w:t>
      </w:r>
      <w:r w:rsidR="002D72B1" w:rsidRPr="00D23C16">
        <w:rPr>
          <w:b/>
          <w:bCs/>
          <w:lang w:eastAsia="sv-SE"/>
        </w:rPr>
        <w:t xml:space="preserve">entry number is included in </w:t>
      </w:r>
      <w:r w:rsidR="00E864D3" w:rsidRPr="00D23C16">
        <w:rPr>
          <w:b/>
          <w:bCs/>
          <w:lang w:eastAsia="sv-SE"/>
        </w:rPr>
        <w:t>either M</w:t>
      </w:r>
      <w:r w:rsidR="002D72B1" w:rsidRPr="00D23C16">
        <w:rPr>
          <w:b/>
          <w:bCs/>
          <w:lang w:eastAsia="sv-SE"/>
        </w:rPr>
        <w:t xml:space="preserve">sg2 </w:t>
      </w:r>
      <w:r w:rsidR="00E864D3" w:rsidRPr="00D23C16">
        <w:rPr>
          <w:b/>
          <w:bCs/>
          <w:lang w:eastAsia="sv-SE"/>
        </w:rPr>
        <w:t>or</w:t>
      </w:r>
      <w:r w:rsidR="002D72B1" w:rsidRPr="00D23C16">
        <w:rPr>
          <w:b/>
          <w:bCs/>
          <w:lang w:eastAsia="sv-SE"/>
        </w:rPr>
        <w:t xml:space="preserve"> NACK feedback message, and the device decodes the entries one by one till message</w:t>
      </w:r>
      <w:r w:rsidR="00E864D3" w:rsidRPr="00D23C16">
        <w:rPr>
          <w:b/>
          <w:bCs/>
          <w:lang w:eastAsia="sv-SE"/>
        </w:rPr>
        <w:t xml:space="preserve"> end</w:t>
      </w:r>
      <w:r w:rsidR="002D72B1" w:rsidRPr="00D23C16">
        <w:rPr>
          <w:b/>
          <w:bCs/>
          <w:lang w:eastAsia="sv-SE"/>
        </w:rPr>
        <w:t>. (23/24)</w:t>
      </w:r>
    </w:p>
    <w:p w14:paraId="291F3C0B" w14:textId="77777777" w:rsidR="0082267D" w:rsidRDefault="00663CE6">
      <w:pPr>
        <w:pStyle w:val="Heading3"/>
        <w:rPr>
          <w:u w:val="single"/>
          <w:lang w:eastAsia="sv-SE"/>
        </w:rPr>
      </w:pPr>
      <w:r>
        <w:t>Issue 3-3: AS ID release</w:t>
      </w:r>
    </w:p>
    <w:tbl>
      <w:tblPr>
        <w:tblStyle w:val="TableGrid"/>
        <w:tblW w:w="14737" w:type="dxa"/>
        <w:tblLayout w:type="fixed"/>
        <w:tblLook w:val="04A0" w:firstRow="1" w:lastRow="0" w:firstColumn="1" w:lastColumn="0" w:noHBand="0" w:noVBand="1"/>
      </w:tblPr>
      <w:tblGrid>
        <w:gridCol w:w="1533"/>
        <w:gridCol w:w="10936"/>
        <w:gridCol w:w="2268"/>
      </w:tblGrid>
      <w:tr w:rsidR="0082267D" w14:paraId="63EDB10E" w14:textId="77777777">
        <w:tc>
          <w:tcPr>
            <w:tcW w:w="1533" w:type="dxa"/>
          </w:tcPr>
          <w:p w14:paraId="2E4F434B" w14:textId="77777777" w:rsidR="0082267D" w:rsidRDefault="00663CE6">
            <w:r>
              <w:t>Issue 3-3: AS ID release</w:t>
            </w:r>
          </w:p>
        </w:tc>
        <w:tc>
          <w:tcPr>
            <w:tcW w:w="10936" w:type="dxa"/>
          </w:tcPr>
          <w:p w14:paraId="31D57129" w14:textId="77777777" w:rsidR="0082267D" w:rsidRDefault="00663CE6">
            <w:r>
              <w:t>Whether a release message is needed for AS ID release</w:t>
            </w:r>
          </w:p>
          <w:p w14:paraId="6462EE5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425F2FAA"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other cases for release ASID to avoid keeping it indefinitely.</w:t>
            </w:r>
          </w:p>
          <w:p w14:paraId="58B46A58"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w:t>
            </w:r>
            <w:r>
              <w:rPr>
                <w:rFonts w:ascii="Arial" w:hAnsi="Arial" w:cs="Arial"/>
                <w:i/>
                <w:iCs/>
                <w:color w:val="4472C4" w:themeColor="accent1"/>
                <w:sz w:val="20"/>
                <w:szCs w:val="20"/>
                <w:lang w:eastAsia="sv-SE"/>
              </w:rPr>
              <w:tab/>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1C6086CA"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w:t>
            </w:r>
            <w:r>
              <w:rPr>
                <w:rFonts w:ascii="Arial" w:hAnsi="Arial" w:cs="Arial"/>
                <w:i/>
                <w:iCs/>
                <w:color w:val="4472C4" w:themeColor="accent1"/>
                <w:sz w:val="20"/>
                <w:szCs w:val="20"/>
                <w:lang w:eastAsia="sv-SE"/>
              </w:rPr>
              <w:tab/>
              <w:t>FFS for need for release message</w:t>
            </w:r>
          </w:p>
          <w:p w14:paraId="3E1FBE89"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Editor’s Note in 5.2.</w:t>
            </w:r>
          </w:p>
        </w:tc>
        <w:tc>
          <w:tcPr>
            <w:tcW w:w="2268" w:type="dxa"/>
          </w:tcPr>
          <w:p w14:paraId="62DD6EBA" w14:textId="77777777" w:rsidR="0082267D" w:rsidRDefault="00663CE6">
            <w:r>
              <w:t>Companies are invited to input views for Q#6</w:t>
            </w:r>
          </w:p>
        </w:tc>
      </w:tr>
    </w:tbl>
    <w:p w14:paraId="30AE5DF9" w14:textId="77777777" w:rsidR="0082267D" w:rsidRDefault="0082267D"/>
    <w:p w14:paraId="2C57E4E9" w14:textId="0FA1FB28" w:rsidR="0082267D" w:rsidRDefault="00663CE6">
      <w:r>
        <w:t>According to the current agreements/running CR, devices should release AS ID upon a CFRA paging message or upon a CBRA paging message with new transaction ID/resulting re-access which already address the issue “</w:t>
      </w:r>
      <w:r>
        <w:rPr>
          <w:rFonts w:ascii="Arial" w:hAnsi="Arial" w:cs="Arial"/>
          <w:i/>
          <w:iCs/>
          <w:color w:val="4472C4" w:themeColor="accent1"/>
          <w:sz w:val="20"/>
          <w:szCs w:val="20"/>
          <w:lang w:eastAsia="sv-SE"/>
        </w:rPr>
        <w:t>avoid keeping it indefinitely</w:t>
      </w:r>
      <w:r>
        <w:t xml:space="preserve">”. In this sense, whether to have a release message to enable early AS ID release is not a critical issue. But the </w:t>
      </w:r>
      <w:r w:rsidR="005A365E">
        <w:t>rapporteur</w:t>
      </w:r>
      <w:r>
        <w:t xml:space="preserve"> would like to check if there is a majority view on the need of the release message and the detailed solution. </w:t>
      </w:r>
    </w:p>
    <w:p w14:paraId="42F5951D" w14:textId="77777777" w:rsidR="0082267D" w:rsidRDefault="0082267D"/>
    <w:p w14:paraId="62664489" w14:textId="77777777" w:rsidR="0082267D" w:rsidRDefault="00663CE6" w:rsidP="006715FA">
      <w:pPr>
        <w:outlineLvl w:val="3"/>
        <w:rPr>
          <w:b/>
          <w:bCs/>
        </w:rPr>
      </w:pPr>
      <w:r>
        <w:rPr>
          <w:b/>
          <w:bCs/>
        </w:rPr>
        <w:t>Q#6: Do companies agree that release message is needed</w:t>
      </w:r>
      <w:r>
        <w:rPr>
          <w:b/>
          <w:bCs/>
          <w:lang w:eastAsia="sv-SE"/>
        </w:rPr>
        <w:t xml:space="preserve"> </w:t>
      </w:r>
      <w:r>
        <w:rPr>
          <w:b/>
          <w:bCs/>
        </w:rPr>
        <w:t xml:space="preserve">for AS ID release? If so, which option is preferred? </w:t>
      </w:r>
    </w:p>
    <w:p w14:paraId="08603528" w14:textId="77777777" w:rsidR="0082267D" w:rsidRPr="006715FA" w:rsidRDefault="00663CE6" w:rsidP="006715FA">
      <w:pPr>
        <w:pStyle w:val="ListParagraph"/>
        <w:numPr>
          <w:ilvl w:val="0"/>
          <w:numId w:val="26"/>
        </w:numPr>
        <w:outlineLvl w:val="4"/>
        <w:rPr>
          <w:b/>
          <w:bCs/>
        </w:rPr>
      </w:pPr>
      <w:r w:rsidRPr="006715FA">
        <w:rPr>
          <w:b/>
          <w:bCs/>
        </w:rPr>
        <w:t xml:space="preserve">Opt1. Unicast message (only one </w:t>
      </w:r>
      <w:r w:rsidRPr="006715FA">
        <w:rPr>
          <w:rFonts w:eastAsiaTheme="minorEastAsia"/>
          <w:b/>
          <w:bCs/>
        </w:rPr>
        <w:t>AS ID</w:t>
      </w:r>
      <w:r w:rsidRPr="006715FA">
        <w:rPr>
          <w:b/>
          <w:bCs/>
        </w:rPr>
        <w:t>)</w:t>
      </w:r>
    </w:p>
    <w:p w14:paraId="6DE3FCE5" w14:textId="77777777" w:rsidR="0082267D" w:rsidRPr="006715FA" w:rsidRDefault="00663CE6" w:rsidP="006715FA">
      <w:pPr>
        <w:pStyle w:val="ListParagraph"/>
        <w:numPr>
          <w:ilvl w:val="0"/>
          <w:numId w:val="26"/>
        </w:numPr>
        <w:outlineLvl w:val="4"/>
        <w:rPr>
          <w:b/>
          <w:bCs/>
        </w:rPr>
      </w:pPr>
      <w:r w:rsidRPr="006715FA">
        <w:rPr>
          <w:b/>
          <w:bCs/>
        </w:rPr>
        <w:t>Opt2. Multiplexing with a list of AS ID (NACK message-like)</w:t>
      </w:r>
    </w:p>
    <w:p w14:paraId="5E69D453" w14:textId="77777777" w:rsidR="0082267D" w:rsidRPr="006715FA" w:rsidRDefault="00663CE6" w:rsidP="006715FA">
      <w:pPr>
        <w:pStyle w:val="ListParagraph"/>
        <w:numPr>
          <w:ilvl w:val="0"/>
          <w:numId w:val="26"/>
        </w:numPr>
        <w:outlineLvl w:val="4"/>
        <w:rPr>
          <w:b/>
          <w:bCs/>
        </w:rPr>
      </w:pPr>
      <w:r w:rsidRPr="006715FA">
        <w:rPr>
          <w:b/>
          <w:bCs/>
        </w:rPr>
        <w:t>Opt3. Broadcast message (without device AS ID)?</w:t>
      </w:r>
    </w:p>
    <w:tbl>
      <w:tblPr>
        <w:tblStyle w:val="TableGrid"/>
        <w:tblW w:w="14312" w:type="dxa"/>
        <w:tblLook w:val="04A0" w:firstRow="1" w:lastRow="0" w:firstColumn="1" w:lastColumn="0" w:noHBand="0" w:noVBand="1"/>
      </w:tblPr>
      <w:tblGrid>
        <w:gridCol w:w="1365"/>
        <w:gridCol w:w="2845"/>
        <w:gridCol w:w="10102"/>
      </w:tblGrid>
      <w:tr w:rsidR="0082267D" w14:paraId="088885EA" w14:textId="77777777" w:rsidTr="00E47454">
        <w:tc>
          <w:tcPr>
            <w:tcW w:w="0" w:type="auto"/>
            <w:shd w:val="clear" w:color="auto" w:fill="E7E6E6" w:themeFill="background2"/>
            <w:vAlign w:val="center"/>
          </w:tcPr>
          <w:p w14:paraId="1D036D2A"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277FA526" w14:textId="77777777" w:rsidR="0082267D" w:rsidRDefault="00663CE6">
            <w:pPr>
              <w:rPr>
                <w:b/>
                <w:bCs/>
                <w:lang w:eastAsia="sv-SE"/>
              </w:rPr>
            </w:pPr>
            <w:r>
              <w:rPr>
                <w:b/>
                <w:bCs/>
              </w:rPr>
              <w:t>Needed or</w:t>
            </w:r>
            <w:r>
              <w:rPr>
                <w:b/>
                <w:bCs/>
                <w:lang w:eastAsia="sv-SE"/>
              </w:rPr>
              <w:t xml:space="preserve"> not</w:t>
            </w:r>
          </w:p>
        </w:tc>
        <w:tc>
          <w:tcPr>
            <w:tcW w:w="10259" w:type="dxa"/>
            <w:shd w:val="clear" w:color="auto" w:fill="E7E6E6" w:themeFill="background2"/>
            <w:vAlign w:val="center"/>
          </w:tcPr>
          <w:p w14:paraId="66EF61D1" w14:textId="77777777" w:rsidR="0082267D" w:rsidRDefault="00663CE6">
            <w:pPr>
              <w:jc w:val="center"/>
              <w:rPr>
                <w:b/>
                <w:bCs/>
                <w:lang w:eastAsia="sv-SE"/>
              </w:rPr>
            </w:pPr>
            <w:r>
              <w:rPr>
                <w:b/>
                <w:bCs/>
                <w:lang w:eastAsia="sv-SE"/>
              </w:rPr>
              <w:t>Preferred option</w:t>
            </w:r>
          </w:p>
        </w:tc>
      </w:tr>
      <w:tr w:rsidR="0082267D" w14:paraId="66C5B4FE" w14:textId="77777777" w:rsidTr="00E47454">
        <w:tc>
          <w:tcPr>
            <w:tcW w:w="0" w:type="auto"/>
            <w:vAlign w:val="center"/>
          </w:tcPr>
          <w:p w14:paraId="78862690" w14:textId="77777777" w:rsidR="0082267D" w:rsidRDefault="00663CE6">
            <w:pPr>
              <w:jc w:val="center"/>
              <w:rPr>
                <w:rFonts w:eastAsiaTheme="minorEastAsia"/>
              </w:rPr>
            </w:pPr>
            <w:r>
              <w:rPr>
                <w:rFonts w:eastAsiaTheme="minorEastAsia" w:hint="eastAsia"/>
              </w:rPr>
              <w:t>CATT</w:t>
            </w:r>
          </w:p>
        </w:tc>
        <w:tc>
          <w:tcPr>
            <w:tcW w:w="0" w:type="auto"/>
            <w:vAlign w:val="center"/>
          </w:tcPr>
          <w:p w14:paraId="4D826A3B" w14:textId="77777777" w:rsidR="0082267D" w:rsidRDefault="00663CE6">
            <w:pPr>
              <w:jc w:val="center"/>
              <w:rPr>
                <w:rFonts w:eastAsiaTheme="minorEastAsia"/>
              </w:rPr>
            </w:pPr>
            <w:r>
              <w:rPr>
                <w:rFonts w:eastAsiaTheme="minorEastAsia"/>
              </w:rPr>
              <w:t>O</w:t>
            </w:r>
            <w:r>
              <w:rPr>
                <w:rFonts w:eastAsiaTheme="minorEastAsia" w:hint="eastAsia"/>
              </w:rPr>
              <w:t>ption 3</w:t>
            </w:r>
          </w:p>
        </w:tc>
        <w:tc>
          <w:tcPr>
            <w:tcW w:w="10259" w:type="dxa"/>
            <w:vAlign w:val="center"/>
          </w:tcPr>
          <w:p w14:paraId="2FF288F4" w14:textId="77777777" w:rsidR="0082267D" w:rsidRDefault="00663CE6">
            <w:pPr>
              <w:rPr>
                <w:rFonts w:eastAsiaTheme="minorEastAsia"/>
              </w:rPr>
            </w:pPr>
            <w:r>
              <w:rPr>
                <w:rFonts w:eastAsiaTheme="minorEastAsia"/>
              </w:rPr>
              <w:t>W</w:t>
            </w:r>
            <w:r>
              <w:rPr>
                <w:rFonts w:eastAsiaTheme="minorEastAsia" w:hint="eastAsia"/>
              </w:rPr>
              <w:t xml:space="preserve">e share the similar view with the rapporteur there is no critical issue on the AS ID based on the current agreement. </w:t>
            </w:r>
            <w:r>
              <w:rPr>
                <w:rFonts w:eastAsiaTheme="minorEastAsia"/>
              </w:rPr>
              <w:t>I</w:t>
            </w:r>
            <w:r>
              <w:rPr>
                <w:rFonts w:eastAsiaTheme="minorEastAsia" w:hint="eastAsia"/>
              </w:rPr>
              <w:t>f we do some optimization for this early indication, we prefer Option 3, for example, the paging introduces one-bit to indicate this is the end of the current session, and all the devices end the current procedure with AS ID release.</w:t>
            </w:r>
          </w:p>
          <w:p w14:paraId="1F324675" w14:textId="51CE0AF8" w:rsidR="009D11D4" w:rsidRDefault="00E47454">
            <w:pPr>
              <w:rPr>
                <w:rFonts w:eastAsiaTheme="minorEastAsia"/>
              </w:rPr>
            </w:pPr>
            <w:r>
              <w:rPr>
                <w:rFonts w:eastAsiaTheme="minorEastAsia"/>
              </w:rPr>
              <w:t>Rappv2: I understand the proposed solution is that adding a bit in paging message, to indicate whether the devices who have successful completed the CBRA in the previous paging rounds with the same transaction ID need to release the AS ID.</w:t>
            </w:r>
          </w:p>
        </w:tc>
      </w:tr>
      <w:tr w:rsidR="0082267D" w14:paraId="2253BCDD" w14:textId="77777777" w:rsidTr="00E47454">
        <w:tc>
          <w:tcPr>
            <w:tcW w:w="0" w:type="auto"/>
            <w:vAlign w:val="center"/>
          </w:tcPr>
          <w:p w14:paraId="49BD60D8" w14:textId="77777777" w:rsidR="0082267D" w:rsidRDefault="00663CE6">
            <w:pPr>
              <w:jc w:val="center"/>
              <w:rPr>
                <w:rFonts w:eastAsiaTheme="minorEastAsia"/>
              </w:rPr>
            </w:pPr>
            <w:r>
              <w:rPr>
                <w:rFonts w:eastAsiaTheme="minorEastAsia" w:hint="eastAsia"/>
              </w:rPr>
              <w:t>O</w:t>
            </w:r>
            <w:r>
              <w:rPr>
                <w:rFonts w:eastAsiaTheme="minorEastAsia"/>
              </w:rPr>
              <w:t>PPO</w:t>
            </w:r>
          </w:p>
        </w:tc>
        <w:tc>
          <w:tcPr>
            <w:tcW w:w="0" w:type="auto"/>
            <w:vAlign w:val="center"/>
          </w:tcPr>
          <w:p w14:paraId="01391FE1" w14:textId="77777777" w:rsidR="0082267D" w:rsidRDefault="00663CE6">
            <w:pPr>
              <w:jc w:val="center"/>
              <w:rPr>
                <w:rFonts w:eastAsiaTheme="minorEastAsia"/>
              </w:rPr>
            </w:pPr>
            <w:r>
              <w:rPr>
                <w:rFonts w:eastAsiaTheme="minorEastAsia" w:hint="eastAsia"/>
              </w:rPr>
              <w:t>N</w:t>
            </w:r>
            <w:r>
              <w:rPr>
                <w:rFonts w:eastAsiaTheme="minorEastAsia"/>
              </w:rPr>
              <w:t>ot</w:t>
            </w:r>
          </w:p>
        </w:tc>
        <w:tc>
          <w:tcPr>
            <w:tcW w:w="10259" w:type="dxa"/>
            <w:vAlign w:val="center"/>
          </w:tcPr>
          <w:p w14:paraId="0788B350" w14:textId="77777777" w:rsidR="0082267D" w:rsidRDefault="00663CE6">
            <w:pPr>
              <w:rPr>
                <w:rFonts w:eastAsiaTheme="minorEastAsia"/>
              </w:rPr>
            </w:pPr>
            <w:r>
              <w:rPr>
                <w:rFonts w:eastAsiaTheme="minorEastAsia" w:hint="eastAsia"/>
              </w:rPr>
              <w:t>T</w:t>
            </w:r>
            <w:r>
              <w:rPr>
                <w:rFonts w:eastAsiaTheme="minorEastAsia"/>
              </w:rPr>
              <w:t>he proponent should probably elaborate more on the use cases of the release message.</w:t>
            </w:r>
          </w:p>
        </w:tc>
      </w:tr>
      <w:tr w:rsidR="0082267D" w14:paraId="0CA38A31" w14:textId="77777777" w:rsidTr="00E47454">
        <w:tc>
          <w:tcPr>
            <w:tcW w:w="0" w:type="auto"/>
            <w:vAlign w:val="center"/>
          </w:tcPr>
          <w:p w14:paraId="01811D21" w14:textId="77777777" w:rsidR="0082267D" w:rsidRDefault="00663CE6">
            <w:pPr>
              <w:jc w:val="center"/>
              <w:rPr>
                <w:lang w:eastAsia="sv-SE"/>
              </w:rPr>
            </w:pPr>
            <w:r>
              <w:rPr>
                <w:rFonts w:eastAsiaTheme="minorEastAsia" w:hint="eastAsia"/>
              </w:rPr>
              <w:t>vivo</w:t>
            </w:r>
          </w:p>
        </w:tc>
        <w:tc>
          <w:tcPr>
            <w:tcW w:w="0" w:type="auto"/>
            <w:vAlign w:val="center"/>
          </w:tcPr>
          <w:p w14:paraId="5147249C" w14:textId="77777777" w:rsidR="0082267D" w:rsidRDefault="00663CE6">
            <w:pPr>
              <w:jc w:val="center"/>
              <w:rPr>
                <w:lang w:eastAsia="sv-SE"/>
              </w:rPr>
            </w:pPr>
            <w:r>
              <w:rPr>
                <w:rFonts w:eastAsiaTheme="minorEastAsia" w:hint="eastAsia"/>
              </w:rPr>
              <w:t>Yes</w:t>
            </w:r>
          </w:p>
        </w:tc>
        <w:tc>
          <w:tcPr>
            <w:tcW w:w="10259" w:type="dxa"/>
            <w:vAlign w:val="center"/>
          </w:tcPr>
          <w:p w14:paraId="317ABB83" w14:textId="77777777" w:rsidR="0082267D" w:rsidRDefault="00663CE6">
            <w:pPr>
              <w:rPr>
                <w:rFonts w:eastAsiaTheme="minorEastAsia"/>
              </w:rPr>
            </w:pPr>
            <w:r>
              <w:rPr>
                <w:rFonts w:eastAsiaTheme="minorEastAsia" w:hint="eastAsia"/>
              </w:rPr>
              <w:t>We think release message is useful in some cases, e.g.</w:t>
            </w:r>
            <w:r>
              <w:rPr>
                <w:rFonts w:eastAsiaTheme="minorEastAsia"/>
              </w:rPr>
              <w:t>,</w:t>
            </w:r>
            <w:r>
              <w:rPr>
                <w:rFonts w:eastAsiaTheme="minorEastAsia" w:hint="eastAsia"/>
              </w:rPr>
              <w:t xml:space="preserve"> the </w:t>
            </w:r>
            <w:r>
              <w:rPr>
                <w:rFonts w:eastAsiaTheme="minorEastAsia"/>
              </w:rPr>
              <w:t>inter</w:t>
            </w:r>
            <w:r>
              <w:rPr>
                <w:rFonts w:eastAsiaTheme="minorEastAsia" w:hint="eastAsia"/>
              </w:rPr>
              <w:t xml:space="preserve">val between two paging messages is relatively long or transaction ID coordination between two readers is not easy. </w:t>
            </w:r>
            <w:r>
              <w:rPr>
                <w:rFonts w:eastAsiaTheme="minorEastAsia"/>
              </w:rPr>
              <w:t xml:space="preserve">The release message is </w:t>
            </w:r>
            <w:r>
              <w:rPr>
                <w:rFonts w:eastAsiaTheme="minorEastAsia"/>
              </w:rPr>
              <w:lastRenderedPageBreak/>
              <w:t>used to avoid useless AS context keeping and unexpected device's behaviors.</w:t>
            </w:r>
            <w:r>
              <w:rPr>
                <w:rFonts w:eastAsiaTheme="minorEastAsia" w:hint="eastAsia"/>
              </w:rPr>
              <w:t xml:space="preserve"> And the overhead of the release message may be very small, e.g.</w:t>
            </w:r>
            <w:r>
              <w:rPr>
                <w:rFonts w:eastAsiaTheme="minorEastAsia"/>
              </w:rPr>
              <w:t>,</w:t>
            </w:r>
            <w:r>
              <w:rPr>
                <w:rFonts w:eastAsiaTheme="minorEastAsia" w:hint="eastAsia"/>
              </w:rPr>
              <w:t xml:space="preserve"> via multiplexing and broadcast method. Of cause, unicast message is also necessary when single device is paged/released. </w:t>
            </w:r>
            <w:r>
              <w:rPr>
                <w:rFonts w:eastAsiaTheme="minorEastAsia"/>
              </w:rPr>
              <w:t xml:space="preserve">Broadcast is also useful to reduce signaling overhead. </w:t>
            </w:r>
            <w:r>
              <w:rPr>
                <w:rFonts w:eastAsiaTheme="minorEastAsia" w:hint="eastAsia"/>
              </w:rPr>
              <w:t>Details can be left to reader implementation.</w:t>
            </w:r>
          </w:p>
          <w:p w14:paraId="31545DE9" w14:textId="11027F78" w:rsidR="009D11D4" w:rsidRDefault="00E47454">
            <w:pPr>
              <w:rPr>
                <w:lang w:eastAsia="sv-SE"/>
              </w:rPr>
            </w:pPr>
            <w:r>
              <w:rPr>
                <w:lang w:eastAsia="sv-SE"/>
              </w:rPr>
              <w:t>Rappv2: I understand the proposed solution is to define a new message type for the release message, which can include one AS ID or multiple AS IDs, and maybe no AS ID means release all device’s AS ID.</w:t>
            </w:r>
          </w:p>
        </w:tc>
      </w:tr>
      <w:tr w:rsidR="0082267D" w14:paraId="29A59092" w14:textId="77777777" w:rsidTr="00E47454">
        <w:tc>
          <w:tcPr>
            <w:tcW w:w="0" w:type="auto"/>
            <w:vAlign w:val="center"/>
          </w:tcPr>
          <w:p w14:paraId="78F92568" w14:textId="77777777" w:rsidR="0082267D" w:rsidRDefault="00663CE6">
            <w:pPr>
              <w:jc w:val="center"/>
              <w:rPr>
                <w:rFonts w:eastAsiaTheme="minorEastAsia"/>
              </w:rPr>
            </w:pPr>
            <w:r>
              <w:rPr>
                <w:rFonts w:ascii="Yu Mincho" w:eastAsia="Yu Mincho" w:hAnsi="Yu Mincho" w:hint="eastAsia"/>
                <w:lang w:eastAsia="ja-JP"/>
              </w:rPr>
              <w:lastRenderedPageBreak/>
              <w:t>NEC</w:t>
            </w:r>
          </w:p>
        </w:tc>
        <w:tc>
          <w:tcPr>
            <w:tcW w:w="0" w:type="auto"/>
            <w:vAlign w:val="center"/>
          </w:tcPr>
          <w:p w14:paraId="091CFC0C" w14:textId="77777777" w:rsidR="0082267D" w:rsidRDefault="00663CE6">
            <w:pPr>
              <w:jc w:val="center"/>
              <w:rPr>
                <w:rFonts w:eastAsiaTheme="minorEastAsia"/>
              </w:rPr>
            </w:pPr>
            <w:r>
              <w:rPr>
                <w:rFonts w:eastAsiaTheme="minorEastAsia"/>
              </w:rPr>
              <w:t>Opt1 or Opt2</w:t>
            </w:r>
          </w:p>
        </w:tc>
        <w:tc>
          <w:tcPr>
            <w:tcW w:w="10259" w:type="dxa"/>
            <w:vAlign w:val="center"/>
          </w:tcPr>
          <w:p w14:paraId="37FE162D" w14:textId="77777777" w:rsidR="0082267D" w:rsidRDefault="00663CE6">
            <w:pPr>
              <w:rPr>
                <w:rFonts w:eastAsiaTheme="minorEastAsia"/>
              </w:rPr>
            </w:pPr>
            <w:r>
              <w:rPr>
                <w:rFonts w:eastAsiaTheme="minorEastAsia"/>
              </w:rPr>
              <w:t>Since all access occasions are divided into several groups, each comprising m access occasions (where m equals X*N_"SFS" ), the completion of an A-IoT inventory or command in the failure-free case depends heavily on the randomly selected access occasion (or access occasion group). To prevent holding the AS ID indefinitely (here “indefinitely” meaning no further service request is received from the A-IoT CN after the current service is completed), we believe that an explicit AS ID release is necessary. For the scenario described above, either Option 1 or Option 2 is preferable.</w:t>
            </w:r>
          </w:p>
        </w:tc>
      </w:tr>
      <w:tr w:rsidR="0082267D" w14:paraId="2CD22349" w14:textId="77777777" w:rsidTr="00E47454">
        <w:tc>
          <w:tcPr>
            <w:tcW w:w="0" w:type="auto"/>
            <w:vAlign w:val="center"/>
          </w:tcPr>
          <w:p w14:paraId="4FA7EACF" w14:textId="77777777" w:rsidR="0082267D" w:rsidRDefault="00663CE6">
            <w:pPr>
              <w:jc w:val="center"/>
              <w:rPr>
                <w:lang w:eastAsia="sv-SE"/>
              </w:rPr>
            </w:pPr>
            <w:r>
              <w:rPr>
                <w:rFonts w:eastAsia="Malgun Gothic" w:hint="eastAsia"/>
                <w:lang w:eastAsia="ko-KR"/>
              </w:rPr>
              <w:t>LGE</w:t>
            </w:r>
          </w:p>
        </w:tc>
        <w:tc>
          <w:tcPr>
            <w:tcW w:w="0" w:type="auto"/>
            <w:vAlign w:val="center"/>
          </w:tcPr>
          <w:p w14:paraId="77E7E2C2" w14:textId="77777777" w:rsidR="0082267D" w:rsidRDefault="00663CE6">
            <w:pPr>
              <w:jc w:val="center"/>
              <w:rPr>
                <w:lang w:eastAsia="sv-SE"/>
              </w:rPr>
            </w:pPr>
            <w:r>
              <w:rPr>
                <w:rFonts w:eastAsia="Malgun Gothic" w:hint="eastAsia"/>
                <w:lang w:eastAsia="ko-KR"/>
              </w:rPr>
              <w:t>Not</w:t>
            </w:r>
          </w:p>
        </w:tc>
        <w:tc>
          <w:tcPr>
            <w:tcW w:w="10259" w:type="dxa"/>
            <w:vAlign w:val="center"/>
          </w:tcPr>
          <w:p w14:paraId="15F32B55" w14:textId="77777777" w:rsidR="0082267D" w:rsidRDefault="00663CE6">
            <w:pPr>
              <w:rPr>
                <w:lang w:eastAsia="sv-SE"/>
              </w:rPr>
            </w:pPr>
            <w:r>
              <w:rPr>
                <w:rFonts w:eastAsia="Malgun Gothic" w:hint="eastAsia"/>
                <w:lang w:eastAsia="ko-KR"/>
              </w:rPr>
              <w:t xml:space="preserve">Regarding AS ID allocation and release, we see no functional issue which requires the explicit release message. Without the explicit release message, AS ID allocation and release seem to work well. If the intention is to further optimize the solution to avoid keeping AS ID indefinitely, as the moderator mentioned in the issue summary, it does not seem </w:t>
            </w:r>
            <w:r>
              <w:rPr>
                <w:rFonts w:eastAsia="Malgun Gothic"/>
                <w:lang w:eastAsia="ko-KR"/>
              </w:rPr>
              <w:t>a critical i</w:t>
            </w:r>
            <w:r>
              <w:rPr>
                <w:rFonts w:eastAsia="Malgun Gothic" w:hint="eastAsia"/>
                <w:lang w:eastAsia="ko-KR"/>
              </w:rPr>
              <w:t>ssue.</w:t>
            </w:r>
          </w:p>
        </w:tc>
      </w:tr>
      <w:tr w:rsidR="0082267D" w14:paraId="40003D4B" w14:textId="77777777" w:rsidTr="00E47454">
        <w:tc>
          <w:tcPr>
            <w:tcW w:w="0" w:type="auto"/>
            <w:vAlign w:val="center"/>
          </w:tcPr>
          <w:p w14:paraId="14A08555" w14:textId="77777777" w:rsidR="0082267D" w:rsidRDefault="00663CE6">
            <w:pPr>
              <w:jc w:val="center"/>
              <w:rPr>
                <w:lang w:eastAsia="sv-SE"/>
              </w:rPr>
            </w:pPr>
            <w:r>
              <w:rPr>
                <w:rFonts w:hint="eastAsia"/>
                <w:lang w:eastAsia="sv-SE"/>
              </w:rPr>
              <w:t>X</w:t>
            </w:r>
            <w:r>
              <w:rPr>
                <w:lang w:eastAsia="sv-SE"/>
              </w:rPr>
              <w:t>iaomi</w:t>
            </w:r>
          </w:p>
        </w:tc>
        <w:tc>
          <w:tcPr>
            <w:tcW w:w="0" w:type="auto"/>
            <w:vAlign w:val="center"/>
          </w:tcPr>
          <w:p w14:paraId="6D27D13D" w14:textId="77777777" w:rsidR="0082267D" w:rsidRDefault="00663CE6">
            <w:pPr>
              <w:jc w:val="center"/>
              <w:rPr>
                <w:rFonts w:eastAsia="Malgun Gothic"/>
                <w:lang w:eastAsia="ko-KR"/>
              </w:rPr>
            </w:pPr>
            <w:r>
              <w:rPr>
                <w:rFonts w:hint="eastAsia"/>
                <w:lang w:eastAsia="sv-SE"/>
              </w:rPr>
              <w:t>N</w:t>
            </w:r>
            <w:r>
              <w:rPr>
                <w:lang w:eastAsia="sv-SE"/>
              </w:rPr>
              <w:t>ot</w:t>
            </w:r>
          </w:p>
        </w:tc>
        <w:tc>
          <w:tcPr>
            <w:tcW w:w="10259" w:type="dxa"/>
            <w:vAlign w:val="center"/>
          </w:tcPr>
          <w:p w14:paraId="2B92F651" w14:textId="77777777" w:rsidR="0082267D" w:rsidRDefault="00663CE6">
            <w:r>
              <w:rPr>
                <w:rFonts w:hint="eastAsia"/>
                <w:lang w:eastAsia="sv-SE"/>
              </w:rPr>
              <w:t>W</w:t>
            </w:r>
            <w:r>
              <w:rPr>
                <w:lang w:eastAsia="sv-SE"/>
              </w:rPr>
              <w:t xml:space="preserve">e do not see the need to add an explicit release Msg. </w:t>
            </w:r>
          </w:p>
        </w:tc>
      </w:tr>
      <w:tr w:rsidR="0082267D" w14:paraId="1486A99E" w14:textId="77777777" w:rsidTr="00E47454">
        <w:tc>
          <w:tcPr>
            <w:tcW w:w="0" w:type="auto"/>
            <w:vAlign w:val="center"/>
          </w:tcPr>
          <w:p w14:paraId="643C451A" w14:textId="77777777" w:rsidR="0082267D" w:rsidRDefault="00663CE6">
            <w:pPr>
              <w:jc w:val="center"/>
              <w:rPr>
                <w:lang w:eastAsia="sv-SE"/>
              </w:rPr>
            </w:pPr>
            <w:r>
              <w:rPr>
                <w:rFonts w:eastAsiaTheme="minorEastAsia" w:hint="eastAsia"/>
              </w:rPr>
              <w:t>Lenovo</w:t>
            </w:r>
          </w:p>
        </w:tc>
        <w:tc>
          <w:tcPr>
            <w:tcW w:w="0" w:type="auto"/>
            <w:vAlign w:val="center"/>
          </w:tcPr>
          <w:p w14:paraId="7733F4FF" w14:textId="77777777" w:rsidR="0082267D" w:rsidRDefault="00663CE6">
            <w:pPr>
              <w:jc w:val="center"/>
              <w:rPr>
                <w:lang w:eastAsia="sv-SE"/>
              </w:rPr>
            </w:pPr>
            <w:r>
              <w:rPr>
                <w:rFonts w:eastAsiaTheme="minorEastAsia"/>
              </w:rPr>
              <w:t>N</w:t>
            </w:r>
            <w:r>
              <w:rPr>
                <w:rFonts w:eastAsiaTheme="minorEastAsia" w:hint="eastAsia"/>
              </w:rPr>
              <w:t>ot needed</w:t>
            </w:r>
          </w:p>
        </w:tc>
        <w:tc>
          <w:tcPr>
            <w:tcW w:w="10259" w:type="dxa"/>
            <w:vAlign w:val="center"/>
          </w:tcPr>
          <w:p w14:paraId="1F4AD2D3" w14:textId="77777777" w:rsidR="0082267D" w:rsidRDefault="00663CE6">
            <w:pPr>
              <w:rPr>
                <w:lang w:eastAsia="sv-SE"/>
              </w:rPr>
            </w:pPr>
            <w:r>
              <w:rPr>
                <w:rFonts w:eastAsia="Malgun Gothic"/>
                <w:lang w:eastAsia="ko-KR"/>
              </w:rPr>
              <w:t xml:space="preserve">We understand the motivation of introducing release message is to release AS ID earlier, in order to reduce AS ID maintenance time and device energy consumption. However, it will also bring extra overhead to introduce release message. Opt1 and Opt2 introduce significant </w:t>
            </w:r>
            <w:proofErr w:type="spellStart"/>
            <w:r>
              <w:rPr>
                <w:rFonts w:eastAsia="Malgun Gothic"/>
                <w:lang w:eastAsia="ko-KR"/>
              </w:rPr>
              <w:t>signalling</w:t>
            </w:r>
            <w:proofErr w:type="spellEnd"/>
            <w:r>
              <w:rPr>
                <w:rFonts w:eastAsia="Malgun Gothic"/>
                <w:lang w:eastAsia="ko-KR"/>
              </w:rPr>
              <w:t xml:space="preserve"> overhead since reader needs to release AS ID for each device. Opt3 introduces extra processing complexity for device and may cause different format of paging messages if </w:t>
            </w:r>
            <w:r>
              <w:rPr>
                <w:rFonts w:eastAsiaTheme="minorEastAsia" w:hint="eastAsia"/>
              </w:rPr>
              <w:t xml:space="preserve">we add </w:t>
            </w:r>
            <w:r>
              <w:rPr>
                <w:rFonts w:eastAsiaTheme="minorEastAsia"/>
              </w:rPr>
              <w:t>a</w:t>
            </w:r>
            <w:r>
              <w:rPr>
                <w:rFonts w:eastAsiaTheme="minorEastAsia" w:hint="eastAsia"/>
              </w:rPr>
              <w:t xml:space="preserve"> release indication in some of the </w:t>
            </w:r>
            <w:r>
              <w:rPr>
                <w:rFonts w:eastAsia="Malgun Gothic"/>
                <w:lang w:eastAsia="ko-KR"/>
              </w:rPr>
              <w:t>paging message</w:t>
            </w:r>
            <w:r>
              <w:rPr>
                <w:rFonts w:eastAsiaTheme="minorEastAsia" w:hint="eastAsia"/>
              </w:rPr>
              <w:t>s</w:t>
            </w:r>
            <w:r>
              <w:rPr>
                <w:rFonts w:eastAsia="Malgun Gothic"/>
                <w:lang w:eastAsia="ko-KR"/>
              </w:rPr>
              <w:t xml:space="preserve">. For Opt2, if we use NACK message to release the AS ID, seems a little redundant with the existing agreed solution that ‘release AS ID when device triggers new msg1 transmission’, since device will re-access if receives NACK message. In conclusion, introducing release message may bring </w:t>
            </w:r>
            <w:proofErr w:type="spellStart"/>
            <w:r>
              <w:rPr>
                <w:rFonts w:eastAsia="Malgun Gothic"/>
                <w:lang w:eastAsia="ko-KR"/>
              </w:rPr>
              <w:t>signalling</w:t>
            </w:r>
            <w:proofErr w:type="spellEnd"/>
            <w:r>
              <w:rPr>
                <w:rFonts w:eastAsia="Malgun Gothic"/>
                <w:lang w:eastAsia="ko-KR"/>
              </w:rPr>
              <w:t xml:space="preserve"> overhead and device complexity. The benefit of release message is not very clear.</w:t>
            </w:r>
          </w:p>
        </w:tc>
      </w:tr>
      <w:tr w:rsidR="0082267D" w14:paraId="60C27B0F" w14:textId="77777777" w:rsidTr="00E47454">
        <w:tc>
          <w:tcPr>
            <w:tcW w:w="0" w:type="auto"/>
            <w:vAlign w:val="center"/>
          </w:tcPr>
          <w:p w14:paraId="0D25D863" w14:textId="77777777" w:rsidR="0082267D" w:rsidRDefault="00663CE6">
            <w:pPr>
              <w:jc w:val="center"/>
              <w:rPr>
                <w:lang w:eastAsia="sv-SE"/>
              </w:rPr>
            </w:pPr>
            <w:r>
              <w:rPr>
                <w:lang w:eastAsia="sv-SE"/>
              </w:rPr>
              <w:t>ETRI</w:t>
            </w:r>
          </w:p>
        </w:tc>
        <w:tc>
          <w:tcPr>
            <w:tcW w:w="0" w:type="auto"/>
            <w:vAlign w:val="center"/>
          </w:tcPr>
          <w:p w14:paraId="7FEAF41A" w14:textId="297A012A" w:rsidR="0082267D" w:rsidRDefault="00663CE6">
            <w:pPr>
              <w:jc w:val="center"/>
              <w:rPr>
                <w:lang w:eastAsia="sv-SE"/>
              </w:rPr>
            </w:pPr>
            <w:r>
              <w:rPr>
                <w:lang w:eastAsia="sv-SE"/>
              </w:rPr>
              <w:t>No</w:t>
            </w:r>
            <w:r w:rsidR="0033173E">
              <w:rPr>
                <w:lang w:eastAsia="sv-SE"/>
              </w:rPr>
              <w:t>t</w:t>
            </w:r>
            <w:r>
              <w:rPr>
                <w:lang w:eastAsia="sv-SE"/>
              </w:rPr>
              <w:t xml:space="preserve"> need</w:t>
            </w:r>
            <w:r w:rsidR="0033173E">
              <w:rPr>
                <w:lang w:eastAsia="sv-SE"/>
              </w:rPr>
              <w:t>ed</w:t>
            </w:r>
          </w:p>
        </w:tc>
        <w:tc>
          <w:tcPr>
            <w:tcW w:w="10259" w:type="dxa"/>
            <w:vAlign w:val="center"/>
          </w:tcPr>
          <w:p w14:paraId="73A374BD" w14:textId="77777777" w:rsidR="0082267D" w:rsidRDefault="00663CE6">
            <w:pPr>
              <w:rPr>
                <w:lang w:eastAsia="sv-SE"/>
              </w:rPr>
            </w:pPr>
            <w:r>
              <w:rPr>
                <w:lang w:eastAsia="sv-SE"/>
              </w:rPr>
              <w:t xml:space="preserve">We think current agreements are enough as a release mechanism of AS ID. </w:t>
            </w:r>
          </w:p>
        </w:tc>
      </w:tr>
      <w:tr w:rsidR="0082267D" w14:paraId="5585B110" w14:textId="77777777" w:rsidTr="00E47454">
        <w:tc>
          <w:tcPr>
            <w:tcW w:w="0" w:type="auto"/>
            <w:vAlign w:val="center"/>
          </w:tcPr>
          <w:p w14:paraId="1FF7C6CB" w14:textId="77777777" w:rsidR="0082267D" w:rsidRDefault="00663CE6">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7F921323" w14:textId="77777777" w:rsidR="0082267D" w:rsidRDefault="00663CE6">
            <w:pPr>
              <w:jc w:val="center"/>
              <w:rPr>
                <w:lang w:eastAsia="sv-SE"/>
              </w:rPr>
            </w:pPr>
            <w:r>
              <w:rPr>
                <w:rFonts w:eastAsia="Malgun Gothic"/>
                <w:lang w:eastAsia="ko-KR"/>
              </w:rPr>
              <w:t>Not</w:t>
            </w:r>
          </w:p>
        </w:tc>
        <w:tc>
          <w:tcPr>
            <w:tcW w:w="10259" w:type="dxa"/>
            <w:vAlign w:val="center"/>
          </w:tcPr>
          <w:p w14:paraId="21F52B2A" w14:textId="77777777" w:rsidR="0082267D" w:rsidRDefault="00663CE6">
            <w:pPr>
              <w:rPr>
                <w:lang w:eastAsia="sv-SE"/>
              </w:rPr>
            </w:pPr>
            <w:r>
              <w:rPr>
                <w:rFonts w:eastAsia="PMingLiU" w:hint="eastAsia"/>
                <w:lang w:eastAsia="zh-TW"/>
              </w:rPr>
              <w:t>T</w:t>
            </w:r>
            <w:r>
              <w:rPr>
                <w:rFonts w:eastAsia="PMingLiU"/>
                <w:lang w:eastAsia="zh-TW"/>
              </w:rPr>
              <w:t>he system could work without an explicit release message for AS ID.</w:t>
            </w:r>
          </w:p>
        </w:tc>
      </w:tr>
      <w:tr w:rsidR="0082267D" w14:paraId="1879C663" w14:textId="77777777" w:rsidTr="00E47454">
        <w:tc>
          <w:tcPr>
            <w:tcW w:w="0" w:type="auto"/>
            <w:vAlign w:val="center"/>
          </w:tcPr>
          <w:p w14:paraId="04E6A59B" w14:textId="77777777" w:rsidR="0082267D" w:rsidRDefault="00663CE6">
            <w:pPr>
              <w:jc w:val="center"/>
              <w:rPr>
                <w:rFonts w:eastAsia="PMingLiU"/>
                <w:lang w:eastAsia="zh-TW"/>
              </w:rPr>
            </w:pPr>
            <w:proofErr w:type="spellStart"/>
            <w:r>
              <w:rPr>
                <w:rFonts w:eastAsiaTheme="minorEastAsia" w:hint="eastAsia"/>
              </w:rPr>
              <w:t>S</w:t>
            </w:r>
            <w:r>
              <w:rPr>
                <w:rFonts w:eastAsiaTheme="minorEastAsia"/>
              </w:rPr>
              <w:t>preadtrum</w:t>
            </w:r>
            <w:proofErr w:type="spellEnd"/>
          </w:p>
        </w:tc>
        <w:tc>
          <w:tcPr>
            <w:tcW w:w="0" w:type="auto"/>
            <w:vAlign w:val="center"/>
          </w:tcPr>
          <w:p w14:paraId="1F6BE947" w14:textId="77777777" w:rsidR="0082267D" w:rsidRDefault="00663CE6">
            <w:pPr>
              <w:jc w:val="center"/>
              <w:rPr>
                <w:rFonts w:eastAsia="Malgun Gothic"/>
                <w:lang w:eastAsia="ko-KR"/>
              </w:rPr>
            </w:pPr>
            <w:r>
              <w:rPr>
                <w:rFonts w:eastAsiaTheme="minorEastAsia" w:hint="eastAsia"/>
              </w:rPr>
              <w:t>No</w:t>
            </w:r>
            <w:r>
              <w:rPr>
                <w:rFonts w:eastAsiaTheme="minorEastAsia"/>
              </w:rPr>
              <w:t>t</w:t>
            </w:r>
          </w:p>
        </w:tc>
        <w:tc>
          <w:tcPr>
            <w:tcW w:w="10259" w:type="dxa"/>
            <w:vAlign w:val="center"/>
          </w:tcPr>
          <w:p w14:paraId="09E10497" w14:textId="77777777" w:rsidR="0082267D" w:rsidRDefault="0082267D">
            <w:pPr>
              <w:rPr>
                <w:rFonts w:eastAsia="PMingLiU"/>
                <w:lang w:eastAsia="zh-TW"/>
              </w:rPr>
            </w:pPr>
          </w:p>
        </w:tc>
      </w:tr>
      <w:tr w:rsidR="0082267D" w14:paraId="1C252F80" w14:textId="77777777" w:rsidTr="00E47454">
        <w:tc>
          <w:tcPr>
            <w:tcW w:w="0" w:type="auto"/>
            <w:vAlign w:val="center"/>
          </w:tcPr>
          <w:p w14:paraId="12BC79EB" w14:textId="77777777" w:rsidR="0082267D" w:rsidRDefault="00663CE6">
            <w:pPr>
              <w:jc w:val="center"/>
              <w:rPr>
                <w:rFonts w:eastAsiaTheme="minorEastAsia"/>
              </w:rPr>
            </w:pPr>
            <w:r>
              <w:rPr>
                <w:rFonts w:eastAsiaTheme="minorEastAsia"/>
              </w:rPr>
              <w:t>Apple</w:t>
            </w:r>
          </w:p>
        </w:tc>
        <w:tc>
          <w:tcPr>
            <w:tcW w:w="0" w:type="auto"/>
            <w:vAlign w:val="center"/>
          </w:tcPr>
          <w:p w14:paraId="639DD774" w14:textId="77777777" w:rsidR="0082267D" w:rsidRDefault="00663CE6">
            <w:pPr>
              <w:jc w:val="center"/>
              <w:rPr>
                <w:rFonts w:eastAsiaTheme="minorEastAsia"/>
              </w:rPr>
            </w:pPr>
            <w:r>
              <w:rPr>
                <w:rFonts w:eastAsiaTheme="minorEastAsia"/>
              </w:rPr>
              <w:t>No</w:t>
            </w:r>
          </w:p>
        </w:tc>
        <w:tc>
          <w:tcPr>
            <w:tcW w:w="10259" w:type="dxa"/>
            <w:vAlign w:val="center"/>
          </w:tcPr>
          <w:p w14:paraId="395F67FD" w14:textId="77777777" w:rsidR="0082267D" w:rsidRDefault="00663CE6">
            <w:pPr>
              <w:rPr>
                <w:rFonts w:eastAsia="PMingLiU"/>
                <w:lang w:eastAsia="zh-TW"/>
              </w:rPr>
            </w:pPr>
            <w:r>
              <w:rPr>
                <w:rFonts w:eastAsia="PMingLiU"/>
                <w:lang w:eastAsia="zh-TW"/>
              </w:rPr>
              <w:t>Do not see a need for early release. Use paging message to release works.</w:t>
            </w:r>
          </w:p>
        </w:tc>
      </w:tr>
      <w:tr w:rsidR="0082267D" w14:paraId="0AC72324" w14:textId="77777777" w:rsidTr="00E47454">
        <w:tc>
          <w:tcPr>
            <w:tcW w:w="0" w:type="auto"/>
            <w:vAlign w:val="center"/>
          </w:tcPr>
          <w:p w14:paraId="599C0C21" w14:textId="77777777" w:rsidR="0082267D" w:rsidRDefault="00663CE6">
            <w:pPr>
              <w:jc w:val="center"/>
              <w:rPr>
                <w:rFonts w:eastAsiaTheme="minorEastAsia"/>
              </w:rPr>
            </w:pPr>
            <w:r>
              <w:rPr>
                <w:rFonts w:eastAsia="Malgun Gothic"/>
                <w:lang w:eastAsia="ko-KR"/>
              </w:rPr>
              <w:t>ZTE</w:t>
            </w:r>
          </w:p>
        </w:tc>
        <w:tc>
          <w:tcPr>
            <w:tcW w:w="0" w:type="auto"/>
            <w:vAlign w:val="center"/>
          </w:tcPr>
          <w:p w14:paraId="528A2488" w14:textId="77777777" w:rsidR="0082267D" w:rsidRDefault="00663CE6">
            <w:pPr>
              <w:jc w:val="center"/>
              <w:rPr>
                <w:rFonts w:eastAsiaTheme="minorEastAsia"/>
              </w:rPr>
            </w:pPr>
            <w:r>
              <w:rPr>
                <w:rFonts w:eastAsia="Malgun Gothic"/>
                <w:lang w:eastAsia="ko-KR"/>
              </w:rPr>
              <w:t>Not needed</w:t>
            </w:r>
          </w:p>
        </w:tc>
        <w:tc>
          <w:tcPr>
            <w:tcW w:w="10259" w:type="dxa"/>
            <w:vAlign w:val="center"/>
          </w:tcPr>
          <w:p w14:paraId="18A84761" w14:textId="77777777" w:rsidR="0082267D" w:rsidRDefault="0082267D">
            <w:pPr>
              <w:rPr>
                <w:rFonts w:eastAsia="PMingLiU"/>
                <w:lang w:eastAsia="zh-TW"/>
              </w:rPr>
            </w:pPr>
          </w:p>
        </w:tc>
      </w:tr>
      <w:tr w:rsidR="0082267D" w14:paraId="75402526" w14:textId="77777777" w:rsidTr="00E47454">
        <w:tc>
          <w:tcPr>
            <w:tcW w:w="0" w:type="auto"/>
            <w:vAlign w:val="center"/>
          </w:tcPr>
          <w:p w14:paraId="149BD9D2" w14:textId="77777777" w:rsidR="0082267D" w:rsidRDefault="00663CE6">
            <w:pPr>
              <w:jc w:val="center"/>
              <w:rPr>
                <w:rFonts w:eastAsia="Malgun Gothic"/>
                <w:lang w:eastAsia="ko-KR"/>
              </w:rPr>
            </w:pPr>
            <w:proofErr w:type="spellStart"/>
            <w:r>
              <w:rPr>
                <w:rFonts w:eastAsia="Malgun Gothic"/>
                <w:lang w:eastAsia="ko-KR"/>
              </w:rPr>
              <w:lastRenderedPageBreak/>
              <w:t>InterDigital</w:t>
            </w:r>
            <w:proofErr w:type="spellEnd"/>
          </w:p>
        </w:tc>
        <w:tc>
          <w:tcPr>
            <w:tcW w:w="0" w:type="auto"/>
            <w:vAlign w:val="center"/>
          </w:tcPr>
          <w:p w14:paraId="3A001A8A" w14:textId="77777777" w:rsidR="0082267D" w:rsidRDefault="00663CE6">
            <w:pPr>
              <w:jc w:val="center"/>
              <w:rPr>
                <w:rFonts w:eastAsia="Malgun Gothic"/>
                <w:lang w:eastAsia="ko-KR"/>
              </w:rPr>
            </w:pPr>
            <w:r>
              <w:rPr>
                <w:rFonts w:eastAsia="Malgun Gothic"/>
                <w:lang w:eastAsia="ko-KR"/>
              </w:rPr>
              <w:t>Not needed</w:t>
            </w:r>
          </w:p>
        </w:tc>
        <w:tc>
          <w:tcPr>
            <w:tcW w:w="10259" w:type="dxa"/>
            <w:vAlign w:val="center"/>
          </w:tcPr>
          <w:p w14:paraId="31070463" w14:textId="77777777" w:rsidR="0082267D" w:rsidRDefault="00663CE6">
            <w:pPr>
              <w:rPr>
                <w:rFonts w:eastAsia="PMingLiU"/>
                <w:lang w:eastAsia="zh-TW"/>
              </w:rPr>
            </w:pPr>
            <w:r>
              <w:rPr>
                <w:rFonts w:eastAsia="PMingLiU"/>
                <w:lang w:eastAsia="zh-TW"/>
              </w:rPr>
              <w:t>Current agreements already handle all issues.  For instance, the device will anyway release the AS ID when a new CBRA is initiated and when the device runs out of energy.</w:t>
            </w:r>
          </w:p>
        </w:tc>
      </w:tr>
      <w:tr w:rsidR="0082267D" w14:paraId="50289085" w14:textId="77777777" w:rsidTr="00E47454">
        <w:tc>
          <w:tcPr>
            <w:tcW w:w="0" w:type="auto"/>
            <w:vAlign w:val="center"/>
          </w:tcPr>
          <w:p w14:paraId="38DE252E" w14:textId="77777777" w:rsidR="0082267D" w:rsidRDefault="00663CE6">
            <w:pPr>
              <w:jc w:val="center"/>
              <w:rPr>
                <w:rFonts w:eastAsia="Malgun Gothic"/>
                <w:lang w:eastAsia="ko-KR"/>
              </w:rPr>
            </w:pPr>
            <w:r>
              <w:rPr>
                <w:rFonts w:eastAsiaTheme="minorEastAsia" w:hint="eastAsia"/>
              </w:rPr>
              <w:t>H</w:t>
            </w:r>
            <w:r>
              <w:rPr>
                <w:rFonts w:eastAsiaTheme="minorEastAsia"/>
              </w:rPr>
              <w:t>uawei, HiSilicon</w:t>
            </w:r>
          </w:p>
        </w:tc>
        <w:tc>
          <w:tcPr>
            <w:tcW w:w="0" w:type="auto"/>
            <w:vAlign w:val="center"/>
          </w:tcPr>
          <w:p w14:paraId="3D4531A6" w14:textId="77777777" w:rsidR="0082267D" w:rsidRDefault="00663CE6">
            <w:pPr>
              <w:jc w:val="center"/>
              <w:rPr>
                <w:rFonts w:eastAsiaTheme="minorEastAsia"/>
              </w:rPr>
            </w:pPr>
            <w:r>
              <w:rPr>
                <w:rFonts w:eastAsiaTheme="minorEastAsia" w:hint="eastAsia"/>
              </w:rPr>
              <w:t>N</w:t>
            </w:r>
            <w:r>
              <w:rPr>
                <w:rFonts w:eastAsiaTheme="minorEastAsia"/>
              </w:rPr>
              <w:t>ot needed</w:t>
            </w:r>
          </w:p>
        </w:tc>
        <w:tc>
          <w:tcPr>
            <w:tcW w:w="10259" w:type="dxa"/>
            <w:vAlign w:val="center"/>
          </w:tcPr>
          <w:p w14:paraId="228E8247" w14:textId="77777777" w:rsidR="0082267D" w:rsidRDefault="00663CE6">
            <w:pPr>
              <w:rPr>
                <w:rFonts w:eastAsiaTheme="minorEastAsia"/>
              </w:rPr>
            </w:pPr>
            <w:r>
              <w:rPr>
                <w:rFonts w:eastAsiaTheme="minorEastAsia"/>
              </w:rPr>
              <w:t xml:space="preserve">Please note AS ID may be needed only for command case, where there will not too many devices under service. </w:t>
            </w:r>
            <w:r>
              <w:rPr>
                <w:rFonts w:eastAsiaTheme="minorEastAsia" w:hint="eastAsia"/>
              </w:rPr>
              <w:t>E</w:t>
            </w:r>
            <w:r>
              <w:rPr>
                <w:rFonts w:eastAsiaTheme="minorEastAsia"/>
              </w:rPr>
              <w:t>ven we specify the new message for the early release, there is no motivation for the BS/reader to release the AS ID earlier, in the cost of some overhead cost. The device is required to be able to maintain this AS ID until the next paging.</w:t>
            </w:r>
          </w:p>
        </w:tc>
      </w:tr>
      <w:tr w:rsidR="0082267D" w14:paraId="4B8080E5" w14:textId="77777777" w:rsidTr="00E47454">
        <w:tc>
          <w:tcPr>
            <w:tcW w:w="0" w:type="auto"/>
            <w:vAlign w:val="center"/>
          </w:tcPr>
          <w:p w14:paraId="3F3D1708" w14:textId="77777777" w:rsidR="0082267D" w:rsidRDefault="00663CE6">
            <w:pPr>
              <w:jc w:val="center"/>
              <w:rPr>
                <w:rFonts w:eastAsiaTheme="minorEastAsia"/>
              </w:rPr>
            </w:pPr>
            <w:r>
              <w:rPr>
                <w:rFonts w:eastAsia="Malgun Gothic"/>
                <w:lang w:eastAsia="ko-KR"/>
              </w:rPr>
              <w:t>Ericsson</w:t>
            </w:r>
          </w:p>
        </w:tc>
        <w:tc>
          <w:tcPr>
            <w:tcW w:w="0" w:type="auto"/>
            <w:vAlign w:val="center"/>
          </w:tcPr>
          <w:p w14:paraId="25A96A25" w14:textId="77777777" w:rsidR="0082267D" w:rsidRDefault="00663CE6">
            <w:pPr>
              <w:jc w:val="center"/>
              <w:rPr>
                <w:rFonts w:eastAsia="Malgun Gothic"/>
                <w:lang w:eastAsia="ko-KR"/>
              </w:rPr>
            </w:pPr>
            <w:r>
              <w:rPr>
                <w:rFonts w:eastAsia="Malgun Gothic"/>
                <w:lang w:eastAsia="ko-KR"/>
              </w:rPr>
              <w:t>Perhaps Option 3</w:t>
            </w:r>
          </w:p>
          <w:p w14:paraId="6F59D7EB" w14:textId="77777777" w:rsidR="0082267D" w:rsidRDefault="0082267D">
            <w:pPr>
              <w:jc w:val="center"/>
              <w:rPr>
                <w:rFonts w:eastAsiaTheme="minorEastAsia"/>
              </w:rPr>
            </w:pPr>
          </w:p>
        </w:tc>
        <w:tc>
          <w:tcPr>
            <w:tcW w:w="10259" w:type="dxa"/>
            <w:vAlign w:val="center"/>
          </w:tcPr>
          <w:p w14:paraId="64BD4157" w14:textId="77777777" w:rsidR="0082267D" w:rsidRDefault="00663CE6">
            <w:pPr>
              <w:rPr>
                <w:rFonts w:eastAsiaTheme="minorEastAsia"/>
              </w:rPr>
            </w:pPr>
            <w:r>
              <w:rPr>
                <w:rFonts w:eastAsia="PMingLiU"/>
                <w:lang w:eastAsia="zh-TW"/>
              </w:rPr>
              <w:t>It may be insufficient solely relying on paging message to release AS ID. In one scenario where interval/period between two subsequent paging message is very long or there is no subsequent paging message after a paging message is received, the reader and device(s) would need to keep the AS context for devices for too long time resulting in radio resource wastage.</w:t>
            </w:r>
          </w:p>
        </w:tc>
      </w:tr>
      <w:tr w:rsidR="0082267D" w14:paraId="16F015FC" w14:textId="77777777" w:rsidTr="00E47454">
        <w:tc>
          <w:tcPr>
            <w:tcW w:w="0" w:type="auto"/>
            <w:vAlign w:val="center"/>
          </w:tcPr>
          <w:p w14:paraId="1BDDA650" w14:textId="77777777" w:rsidR="0082267D" w:rsidRDefault="00663CE6">
            <w:pPr>
              <w:jc w:val="center"/>
              <w:rPr>
                <w:rFonts w:eastAsia="Malgun Gothic"/>
                <w:lang w:eastAsia="ko-KR"/>
              </w:rPr>
            </w:pPr>
            <w:r>
              <w:rPr>
                <w:rFonts w:eastAsiaTheme="minorEastAsia"/>
              </w:rPr>
              <w:t>Qualcomm</w:t>
            </w:r>
          </w:p>
        </w:tc>
        <w:tc>
          <w:tcPr>
            <w:tcW w:w="0" w:type="auto"/>
            <w:vAlign w:val="center"/>
          </w:tcPr>
          <w:p w14:paraId="21420BBA" w14:textId="77777777" w:rsidR="0082267D" w:rsidRDefault="00663CE6">
            <w:pPr>
              <w:jc w:val="center"/>
              <w:rPr>
                <w:rFonts w:eastAsia="Malgun Gothic"/>
                <w:lang w:eastAsia="ko-KR"/>
              </w:rPr>
            </w:pPr>
            <w:r>
              <w:rPr>
                <w:rFonts w:eastAsiaTheme="minorEastAsia"/>
              </w:rPr>
              <w:t>Not needed</w:t>
            </w:r>
          </w:p>
        </w:tc>
        <w:tc>
          <w:tcPr>
            <w:tcW w:w="10259" w:type="dxa"/>
            <w:vAlign w:val="center"/>
          </w:tcPr>
          <w:p w14:paraId="7DC8AF0A" w14:textId="77777777" w:rsidR="0082267D" w:rsidRDefault="00663CE6">
            <w:pPr>
              <w:rPr>
                <w:rFonts w:eastAsia="PMingLiU"/>
                <w:lang w:eastAsia="zh-TW"/>
              </w:rPr>
            </w:pPr>
            <w:r>
              <w:rPr>
                <w:rFonts w:eastAsiaTheme="minorEastAsia"/>
              </w:rPr>
              <w:t>No need to have separate explicit message to release AS ID</w:t>
            </w:r>
          </w:p>
        </w:tc>
      </w:tr>
      <w:tr w:rsidR="0082267D" w14:paraId="61576F1C" w14:textId="77777777" w:rsidTr="00E47454">
        <w:tc>
          <w:tcPr>
            <w:tcW w:w="0" w:type="auto"/>
            <w:vAlign w:val="center"/>
          </w:tcPr>
          <w:p w14:paraId="1388280F"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6975942C" w14:textId="77777777" w:rsidR="0082267D" w:rsidRDefault="00663CE6">
            <w:pPr>
              <w:jc w:val="center"/>
              <w:rPr>
                <w:rFonts w:eastAsiaTheme="minorEastAsia"/>
              </w:rPr>
            </w:pPr>
            <w:r>
              <w:rPr>
                <w:rFonts w:eastAsiaTheme="minorEastAsia"/>
              </w:rPr>
              <w:t>Preferable</w:t>
            </w:r>
          </w:p>
        </w:tc>
        <w:tc>
          <w:tcPr>
            <w:tcW w:w="10259" w:type="dxa"/>
            <w:vAlign w:val="center"/>
          </w:tcPr>
          <w:p w14:paraId="5EC25C2F" w14:textId="77777777" w:rsidR="0082267D" w:rsidRDefault="00663CE6">
            <w:pPr>
              <w:rPr>
                <w:rFonts w:eastAsiaTheme="minorEastAsia"/>
              </w:rPr>
            </w:pPr>
            <w:r>
              <w:rPr>
                <w:rFonts w:eastAsiaTheme="minorEastAsia"/>
              </w:rPr>
              <w:t>It is preferable to define a safe-guard mechanism for the network to be able to release AS IDs (i.e., to terminate A-IoT procedure for one or more A-IoT devices). The different options address different scenarios, providing more flexibility to the network to better address specific A-IoT deployment requirements. At the minimum, a multicast or broadcast message (opt.2 or opt.3) seems helpful.</w:t>
            </w:r>
          </w:p>
        </w:tc>
      </w:tr>
      <w:tr w:rsidR="0082267D" w14:paraId="2B9E8D72" w14:textId="77777777" w:rsidTr="00E47454">
        <w:tc>
          <w:tcPr>
            <w:tcW w:w="0" w:type="auto"/>
            <w:vAlign w:val="center"/>
          </w:tcPr>
          <w:p w14:paraId="724E5E8F" w14:textId="77777777" w:rsidR="0082267D" w:rsidRDefault="00663CE6">
            <w:pPr>
              <w:jc w:val="center"/>
              <w:rPr>
                <w:rFonts w:eastAsiaTheme="minorEastAsia"/>
              </w:rPr>
            </w:pPr>
            <w:r>
              <w:rPr>
                <w:rFonts w:eastAsiaTheme="minorEastAsia"/>
              </w:rPr>
              <w:t>Sony</w:t>
            </w:r>
          </w:p>
        </w:tc>
        <w:tc>
          <w:tcPr>
            <w:tcW w:w="0" w:type="auto"/>
            <w:vAlign w:val="center"/>
          </w:tcPr>
          <w:p w14:paraId="438E888A" w14:textId="77777777" w:rsidR="0082267D" w:rsidRDefault="00663CE6">
            <w:pPr>
              <w:jc w:val="center"/>
              <w:rPr>
                <w:rFonts w:eastAsiaTheme="minorEastAsia"/>
              </w:rPr>
            </w:pPr>
            <w:r>
              <w:rPr>
                <w:rFonts w:eastAsiaTheme="minorEastAsia"/>
              </w:rPr>
              <w:t>Not needed</w:t>
            </w:r>
          </w:p>
        </w:tc>
        <w:tc>
          <w:tcPr>
            <w:tcW w:w="10259" w:type="dxa"/>
            <w:vAlign w:val="center"/>
          </w:tcPr>
          <w:p w14:paraId="4E18E1E3" w14:textId="77777777" w:rsidR="0082267D" w:rsidRDefault="0082267D">
            <w:pPr>
              <w:rPr>
                <w:rFonts w:eastAsiaTheme="minorEastAsia"/>
              </w:rPr>
            </w:pPr>
          </w:p>
        </w:tc>
      </w:tr>
      <w:tr w:rsidR="0082267D" w14:paraId="445CAA86" w14:textId="77777777" w:rsidTr="00E47454">
        <w:tc>
          <w:tcPr>
            <w:tcW w:w="0" w:type="auto"/>
            <w:vAlign w:val="center"/>
          </w:tcPr>
          <w:p w14:paraId="7CA508EE"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62548D57" w14:textId="77777777" w:rsidR="0082267D" w:rsidRDefault="00663CE6">
            <w:pPr>
              <w:jc w:val="center"/>
              <w:rPr>
                <w:rFonts w:eastAsiaTheme="minorEastAsia"/>
              </w:rPr>
            </w:pPr>
            <w:r>
              <w:rPr>
                <w:rFonts w:eastAsia="Yu Mincho" w:hint="eastAsia"/>
                <w:lang w:eastAsia="ja-JP"/>
              </w:rPr>
              <w:t>Option 1 but</w:t>
            </w:r>
          </w:p>
        </w:tc>
        <w:tc>
          <w:tcPr>
            <w:tcW w:w="10259" w:type="dxa"/>
            <w:vAlign w:val="center"/>
          </w:tcPr>
          <w:p w14:paraId="60BF3E9C" w14:textId="77777777" w:rsidR="0082267D" w:rsidRDefault="00663CE6">
            <w:pPr>
              <w:rPr>
                <w:rFonts w:eastAsia="Yu Mincho"/>
                <w:lang w:eastAsia="ja-JP"/>
              </w:rPr>
            </w:pPr>
            <w:r>
              <w:rPr>
                <w:rFonts w:eastAsia="Yu Mincho" w:hint="eastAsia"/>
                <w:lang w:eastAsia="ja-JP"/>
              </w:rPr>
              <w:t>Relying on release upon Paging works when the device is static, but cannot cover devices in mobility. For instance, given a device which is allocated an AS ID by Reader A and moving into Reader B</w:t>
            </w:r>
            <w:r>
              <w:rPr>
                <w:rFonts w:eastAsia="Yu Mincho"/>
                <w:lang w:eastAsia="ja-JP"/>
              </w:rPr>
              <w:t>’</w:t>
            </w:r>
            <w:r>
              <w:rPr>
                <w:rFonts w:eastAsia="Yu Mincho" w:hint="eastAsia"/>
                <w:lang w:eastAsia="ja-JP"/>
              </w:rPr>
              <w:t xml:space="preserve">s coverage, it is possible that the device receive R2D data message from Reader B while the device has not </w:t>
            </w:r>
            <w:proofErr w:type="spellStart"/>
            <w:r>
              <w:rPr>
                <w:rFonts w:eastAsia="Yu Mincho" w:hint="eastAsia"/>
                <w:lang w:eastAsia="ja-JP"/>
              </w:rPr>
              <w:t>reveiced</w:t>
            </w:r>
            <w:proofErr w:type="spellEnd"/>
            <w:r>
              <w:rPr>
                <w:rFonts w:eastAsia="Yu Mincho" w:hint="eastAsia"/>
                <w:lang w:eastAsia="ja-JP"/>
              </w:rPr>
              <w:t xml:space="preserve"> Paging from Device B since the device was out of Reader B</w:t>
            </w:r>
            <w:r>
              <w:rPr>
                <w:rFonts w:eastAsia="Yu Mincho"/>
                <w:lang w:eastAsia="ja-JP"/>
              </w:rPr>
              <w:t>’</w:t>
            </w:r>
            <w:r>
              <w:rPr>
                <w:rFonts w:eastAsia="Yu Mincho" w:hint="eastAsia"/>
                <w:lang w:eastAsia="ja-JP"/>
              </w:rPr>
              <w:t>s coverage at the time of Paging. In this case the AS ID can collide in Reader B.</w:t>
            </w:r>
          </w:p>
          <w:p w14:paraId="23D1D81E" w14:textId="77777777" w:rsidR="0082267D" w:rsidRDefault="00663CE6">
            <w:pPr>
              <w:rPr>
                <w:rFonts w:eastAsiaTheme="minorEastAsia"/>
              </w:rPr>
            </w:pPr>
            <w:r>
              <w:rPr>
                <w:rFonts w:eastAsia="Yu Mincho"/>
                <w:lang w:eastAsia="ja-JP"/>
              </w:rPr>
              <w:t xml:space="preserve">Given the long duration required to execute the </w:t>
            </w:r>
            <w:proofErr w:type="spellStart"/>
            <w:r>
              <w:rPr>
                <w:rFonts w:eastAsia="Yu Mincho"/>
                <w:lang w:eastAsia="ja-JP"/>
              </w:rPr>
              <w:t>AIoT</w:t>
            </w:r>
            <w:proofErr w:type="spellEnd"/>
            <w:r>
              <w:rPr>
                <w:rFonts w:eastAsia="Yu Mincho"/>
                <w:lang w:eastAsia="ja-JP"/>
              </w:rPr>
              <w:t xml:space="preserve"> procedure and the fact that devices frequently move between coverage zones in indoor use cases such as logistics, I don't consider this a corner case.</w:t>
            </w:r>
            <w:r>
              <w:rPr>
                <w:rFonts w:eastAsia="Yu Mincho" w:hint="eastAsia"/>
                <w:lang w:eastAsia="ja-JP"/>
              </w:rPr>
              <w:t xml:space="preserve"> </w:t>
            </w:r>
            <w:r>
              <w:rPr>
                <w:rFonts w:eastAsia="Yu Mincho"/>
                <w:lang w:eastAsia="ja-JP"/>
              </w:rPr>
              <w:t>However, if companies do not recognize its importance, I’m fine with following along.</w:t>
            </w:r>
          </w:p>
        </w:tc>
      </w:tr>
      <w:tr w:rsidR="0082267D" w14:paraId="41C9B5D0" w14:textId="77777777" w:rsidTr="00E47454">
        <w:tc>
          <w:tcPr>
            <w:tcW w:w="0" w:type="auto"/>
            <w:vAlign w:val="center"/>
          </w:tcPr>
          <w:p w14:paraId="3206B64A" w14:textId="77777777" w:rsidR="0082267D" w:rsidRDefault="00663CE6">
            <w:pPr>
              <w:jc w:val="center"/>
              <w:rPr>
                <w:rFonts w:eastAsia="Yu Mincho"/>
                <w:lang w:eastAsia="ja-JP"/>
              </w:rPr>
            </w:pPr>
            <w:r>
              <w:rPr>
                <w:rFonts w:eastAsia="Yu Mincho" w:hint="eastAsia"/>
                <w:lang w:eastAsia="ja-JP"/>
              </w:rPr>
              <w:t>Kyocera</w:t>
            </w:r>
          </w:p>
        </w:tc>
        <w:tc>
          <w:tcPr>
            <w:tcW w:w="0" w:type="auto"/>
            <w:vAlign w:val="center"/>
          </w:tcPr>
          <w:p w14:paraId="468C0608" w14:textId="77777777" w:rsidR="0082267D" w:rsidRDefault="00663CE6">
            <w:pPr>
              <w:jc w:val="center"/>
              <w:rPr>
                <w:rFonts w:eastAsia="Yu Mincho"/>
                <w:lang w:eastAsia="ja-JP"/>
              </w:rPr>
            </w:pPr>
            <w:r>
              <w:rPr>
                <w:rFonts w:eastAsia="Yu Mincho" w:hint="eastAsia"/>
                <w:lang w:eastAsia="ja-JP"/>
              </w:rPr>
              <w:t>Not</w:t>
            </w:r>
          </w:p>
        </w:tc>
        <w:tc>
          <w:tcPr>
            <w:tcW w:w="10259" w:type="dxa"/>
            <w:vAlign w:val="center"/>
          </w:tcPr>
          <w:p w14:paraId="04D02FE2" w14:textId="77777777" w:rsidR="0082267D" w:rsidRDefault="0082267D">
            <w:pPr>
              <w:rPr>
                <w:rFonts w:eastAsia="Yu Mincho"/>
                <w:lang w:eastAsia="ja-JP"/>
              </w:rPr>
            </w:pPr>
          </w:p>
        </w:tc>
      </w:tr>
      <w:tr w:rsidR="0082267D" w14:paraId="282F9644" w14:textId="77777777" w:rsidTr="00E47454">
        <w:tc>
          <w:tcPr>
            <w:tcW w:w="1438" w:type="dxa"/>
            <w:shd w:val="clear" w:color="auto" w:fill="auto"/>
            <w:vAlign w:val="center"/>
          </w:tcPr>
          <w:p w14:paraId="7250B5B1" w14:textId="77777777" w:rsidR="0082267D" w:rsidRDefault="00663CE6">
            <w:pPr>
              <w:jc w:val="center"/>
              <w:rPr>
                <w:rFonts w:eastAsiaTheme="minorEastAsia"/>
                <w:lang w:eastAsia="ja-JP"/>
              </w:rPr>
            </w:pPr>
            <w:r>
              <w:rPr>
                <w:rFonts w:eastAsiaTheme="minorEastAsia" w:hint="eastAsia"/>
              </w:rPr>
              <w:t>CMCC</w:t>
            </w:r>
          </w:p>
        </w:tc>
        <w:tc>
          <w:tcPr>
            <w:tcW w:w="2615" w:type="dxa"/>
            <w:shd w:val="clear" w:color="auto" w:fill="auto"/>
            <w:vAlign w:val="center"/>
          </w:tcPr>
          <w:p w14:paraId="1D572BEF" w14:textId="77777777" w:rsidR="0082267D" w:rsidRDefault="00663CE6">
            <w:pPr>
              <w:jc w:val="center"/>
              <w:rPr>
                <w:rFonts w:eastAsiaTheme="minorEastAsia"/>
                <w:lang w:eastAsia="ja-JP"/>
              </w:rPr>
            </w:pPr>
            <w:r>
              <w:rPr>
                <w:rFonts w:eastAsiaTheme="minorEastAsia" w:hint="eastAsia"/>
              </w:rPr>
              <w:t>Not needed</w:t>
            </w:r>
          </w:p>
        </w:tc>
        <w:tc>
          <w:tcPr>
            <w:tcW w:w="10259" w:type="dxa"/>
            <w:shd w:val="clear" w:color="auto" w:fill="auto"/>
            <w:vAlign w:val="center"/>
          </w:tcPr>
          <w:p w14:paraId="343D2134" w14:textId="77777777" w:rsidR="0082267D" w:rsidRDefault="00663CE6">
            <w:pPr>
              <w:rPr>
                <w:rFonts w:eastAsia="PMingLiU"/>
                <w:lang w:eastAsia="ja-JP"/>
              </w:rPr>
            </w:pPr>
            <w:r>
              <w:rPr>
                <w:rFonts w:eastAsia="宋体" w:hint="eastAsia"/>
              </w:rPr>
              <w:t>We are open to this. However, if the majority supports the release message, Option 3 listed above is acceptable.</w:t>
            </w:r>
          </w:p>
        </w:tc>
      </w:tr>
      <w:tr w:rsidR="00A91F83" w14:paraId="05569A77" w14:textId="77777777" w:rsidTr="00E47454">
        <w:tc>
          <w:tcPr>
            <w:tcW w:w="1438" w:type="dxa"/>
            <w:shd w:val="clear" w:color="auto" w:fill="auto"/>
            <w:vAlign w:val="center"/>
          </w:tcPr>
          <w:p w14:paraId="62F84462" w14:textId="0F564C39" w:rsidR="00A91F83" w:rsidRDefault="00A91F83" w:rsidP="00A91F83">
            <w:pPr>
              <w:jc w:val="center"/>
              <w:rPr>
                <w:rFonts w:eastAsiaTheme="minorEastAsia"/>
              </w:rPr>
            </w:pPr>
            <w:r>
              <w:rPr>
                <w:rFonts w:eastAsia="Malgun Gothic"/>
                <w:lang w:eastAsia="ko-KR"/>
              </w:rPr>
              <w:t>HONOR</w:t>
            </w:r>
          </w:p>
        </w:tc>
        <w:tc>
          <w:tcPr>
            <w:tcW w:w="2615" w:type="dxa"/>
            <w:shd w:val="clear" w:color="auto" w:fill="auto"/>
            <w:vAlign w:val="center"/>
          </w:tcPr>
          <w:p w14:paraId="69644A8D" w14:textId="40BC0F8E" w:rsidR="00A91F83" w:rsidRDefault="00A91F83" w:rsidP="00A91F83">
            <w:pPr>
              <w:jc w:val="center"/>
              <w:rPr>
                <w:rFonts w:eastAsiaTheme="minorEastAsia"/>
              </w:rPr>
            </w:pPr>
            <w:r>
              <w:rPr>
                <w:rFonts w:eastAsia="Malgun Gothic"/>
              </w:rPr>
              <w:t>Yes</w:t>
            </w:r>
          </w:p>
        </w:tc>
        <w:tc>
          <w:tcPr>
            <w:tcW w:w="10259" w:type="dxa"/>
            <w:shd w:val="clear" w:color="auto" w:fill="auto"/>
            <w:vAlign w:val="center"/>
          </w:tcPr>
          <w:p w14:paraId="478CF317" w14:textId="0D67340D" w:rsidR="00A91F83" w:rsidRDefault="00A91F83" w:rsidP="00A91F83">
            <w:pPr>
              <w:rPr>
                <w:rFonts w:eastAsia="宋体"/>
              </w:rPr>
            </w:pPr>
            <w:r>
              <w:rPr>
                <w:rFonts w:eastAsia="PMingLiU"/>
                <w:lang w:eastAsia="zh-TW"/>
              </w:rPr>
              <w:t xml:space="preserve">Based on the current AS ID allocation mechanism, each device echoed by Msg2 would be allocated a AS ID which is newly assigned or prompted from the RN. More AS ID(s) are occupied and would only be released </w:t>
            </w:r>
            <w:r>
              <w:rPr>
                <w:rFonts w:eastAsia="PMingLiU"/>
              </w:rPr>
              <w:t>until</w:t>
            </w:r>
            <w:r>
              <w:rPr>
                <w:rFonts w:eastAsia="PMingLiU"/>
                <w:lang w:eastAsia="zh-TW"/>
              </w:rPr>
              <w:t xml:space="preserve"> the next paging as specified in the current CR. As we aligned in the previous email discussion, there is no need to assign the AS ID in the inventory only case. </w:t>
            </w:r>
            <w:r>
              <w:rPr>
                <w:rFonts w:eastAsia="PMingLiU"/>
              </w:rPr>
              <w:t>The device indicated by this release message could stop the current procedure</w:t>
            </w:r>
            <w:r>
              <w:rPr>
                <w:rFonts w:eastAsia="PMingLiU"/>
                <w:lang w:eastAsia="zh-TW"/>
              </w:rPr>
              <w:t xml:space="preserve"> in case of no following command or NACK.</w:t>
            </w:r>
            <w:r>
              <w:rPr>
                <w:rFonts w:eastAsia="PMingLiU"/>
              </w:rPr>
              <w:t xml:space="preserve"> With this enhancement, the device could skip the decoding of every NACK message before the paging triggering the Msg1 transmission.</w:t>
            </w:r>
          </w:p>
        </w:tc>
      </w:tr>
      <w:tr w:rsidR="00AA6A09" w14:paraId="19B0FBE6" w14:textId="77777777" w:rsidTr="00E47454">
        <w:tc>
          <w:tcPr>
            <w:tcW w:w="1438" w:type="dxa"/>
            <w:shd w:val="clear" w:color="auto" w:fill="auto"/>
            <w:vAlign w:val="center"/>
          </w:tcPr>
          <w:p w14:paraId="20C28C3B" w14:textId="638AD88F" w:rsidR="00AA6A09" w:rsidRDefault="00AA6A09" w:rsidP="00AA6A09">
            <w:pPr>
              <w:jc w:val="center"/>
              <w:rPr>
                <w:rFonts w:eastAsia="Malgun Gothic"/>
                <w:lang w:eastAsia="ko-KR"/>
              </w:rPr>
            </w:pPr>
            <w:proofErr w:type="spellStart"/>
            <w:r>
              <w:rPr>
                <w:rFonts w:eastAsia="Malgun Gothic"/>
                <w:lang w:eastAsia="ko-KR"/>
              </w:rPr>
              <w:lastRenderedPageBreak/>
              <w:t>Futurewei</w:t>
            </w:r>
            <w:proofErr w:type="spellEnd"/>
          </w:p>
        </w:tc>
        <w:tc>
          <w:tcPr>
            <w:tcW w:w="2615" w:type="dxa"/>
            <w:shd w:val="clear" w:color="auto" w:fill="auto"/>
            <w:vAlign w:val="center"/>
          </w:tcPr>
          <w:p w14:paraId="628A6A48" w14:textId="60A2CD5A" w:rsidR="00AA6A09" w:rsidRDefault="00AA6A09" w:rsidP="00AA6A09">
            <w:pPr>
              <w:jc w:val="center"/>
              <w:rPr>
                <w:rFonts w:eastAsia="Malgun Gothic"/>
              </w:rPr>
            </w:pPr>
            <w:r>
              <w:rPr>
                <w:rFonts w:eastAsia="Malgun Gothic"/>
              </w:rPr>
              <w:t>Not needed</w:t>
            </w:r>
          </w:p>
        </w:tc>
        <w:tc>
          <w:tcPr>
            <w:tcW w:w="10259" w:type="dxa"/>
            <w:shd w:val="clear" w:color="auto" w:fill="auto"/>
            <w:vAlign w:val="center"/>
          </w:tcPr>
          <w:p w14:paraId="731C247E" w14:textId="60ACD9A6" w:rsidR="00AA6A09" w:rsidRDefault="00AA6A09" w:rsidP="00AA6A09">
            <w:pPr>
              <w:rPr>
                <w:rFonts w:eastAsia="PMingLiU"/>
                <w:lang w:eastAsia="zh-TW"/>
              </w:rPr>
            </w:pPr>
            <w:r>
              <w:rPr>
                <w:rFonts w:eastAsia="PMingLiU"/>
                <w:lang w:eastAsia="zh-TW"/>
              </w:rPr>
              <w:t xml:space="preserve">As to </w:t>
            </w:r>
            <w:proofErr w:type="spellStart"/>
            <w:r>
              <w:rPr>
                <w:rFonts w:eastAsia="PMingLiU"/>
                <w:lang w:eastAsia="zh-TW"/>
              </w:rPr>
              <w:t>Opt</w:t>
            </w:r>
            <w:proofErr w:type="spellEnd"/>
            <w:r>
              <w:rPr>
                <w:rFonts w:eastAsia="PMingLiU"/>
                <w:lang w:eastAsia="zh-TW"/>
              </w:rPr>
              <w:t xml:space="preserve"> 3, we already have a broadcast mechanism, which is the paging message with new TID.</w:t>
            </w:r>
          </w:p>
        </w:tc>
      </w:tr>
      <w:tr w:rsidR="000F140A" w14:paraId="5F79D75A" w14:textId="77777777" w:rsidTr="00E47454">
        <w:tc>
          <w:tcPr>
            <w:tcW w:w="0" w:type="auto"/>
          </w:tcPr>
          <w:p w14:paraId="459A554C" w14:textId="77777777" w:rsidR="000F140A" w:rsidRPr="009C7236" w:rsidRDefault="000F140A" w:rsidP="00B743DF">
            <w:pPr>
              <w:jc w:val="center"/>
              <w:rPr>
                <w:rFonts w:eastAsiaTheme="minorEastAsia"/>
              </w:rPr>
            </w:pPr>
            <w:r>
              <w:rPr>
                <w:rFonts w:eastAsiaTheme="minorEastAsia" w:hint="eastAsia"/>
              </w:rPr>
              <w:t>S</w:t>
            </w:r>
            <w:r>
              <w:rPr>
                <w:rFonts w:eastAsiaTheme="minorEastAsia"/>
              </w:rPr>
              <w:t>amsung</w:t>
            </w:r>
          </w:p>
        </w:tc>
        <w:tc>
          <w:tcPr>
            <w:tcW w:w="0" w:type="auto"/>
          </w:tcPr>
          <w:p w14:paraId="4CC730E1" w14:textId="77777777" w:rsidR="000F140A" w:rsidRDefault="000F140A" w:rsidP="00B743DF">
            <w:pPr>
              <w:jc w:val="center"/>
              <w:rPr>
                <w:rFonts w:eastAsia="Malgun Gothic"/>
                <w:lang w:eastAsia="ko-KR"/>
              </w:rPr>
            </w:pPr>
            <w:r>
              <w:rPr>
                <w:rFonts w:eastAsiaTheme="minorEastAsia" w:hint="eastAsia"/>
              </w:rPr>
              <w:t>D</w:t>
            </w:r>
            <w:r>
              <w:rPr>
                <w:rFonts w:eastAsiaTheme="minorEastAsia"/>
              </w:rPr>
              <w:t>epending on the maximum number of devices in a specific service</w:t>
            </w:r>
          </w:p>
        </w:tc>
        <w:tc>
          <w:tcPr>
            <w:tcW w:w="10259" w:type="dxa"/>
          </w:tcPr>
          <w:p w14:paraId="10AB13A3" w14:textId="77777777" w:rsidR="000F140A" w:rsidRDefault="000F140A" w:rsidP="00B743DF">
            <w:pPr>
              <w:rPr>
                <w:rFonts w:eastAsiaTheme="minorEastAsia"/>
              </w:rPr>
            </w:pPr>
            <w:r>
              <w:rPr>
                <w:rFonts w:eastAsiaTheme="minorEastAsia" w:hint="eastAsia"/>
              </w:rPr>
              <w:t>T</w:t>
            </w:r>
            <w:r>
              <w:rPr>
                <w:rFonts w:eastAsiaTheme="minorEastAsia"/>
              </w:rPr>
              <w:t xml:space="preserve">his depends on whether the number of devices for one specific service can exceed 2^16 or not. If such service exists, the AS ID reusing among different devices are necessary (i.e., the reader has to recycle the AS ID and assign it to other device), which requires the timely release of the AS ID. </w:t>
            </w:r>
          </w:p>
          <w:p w14:paraId="0E1D1D46" w14:textId="77777777" w:rsidR="000F140A" w:rsidRDefault="000F140A" w:rsidP="00B743DF">
            <w:pPr>
              <w:rPr>
                <w:rFonts w:eastAsiaTheme="minorEastAsia"/>
              </w:rPr>
            </w:pPr>
            <w:r>
              <w:rPr>
                <w:rFonts w:eastAsiaTheme="minorEastAsia" w:hint="eastAsia"/>
              </w:rPr>
              <w:t>A</w:t>
            </w:r>
            <w:r>
              <w:rPr>
                <w:rFonts w:eastAsiaTheme="minorEastAsia"/>
              </w:rPr>
              <w:t xml:space="preserve">ccording to the latest RAN3 specification, the maximum number of devices is 2048, i.e., </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6"/>
              <w:gridCol w:w="1020"/>
              <w:gridCol w:w="1474"/>
              <w:gridCol w:w="1871"/>
              <w:gridCol w:w="2891"/>
            </w:tblGrid>
            <w:tr w:rsidR="000F140A" w:rsidRPr="001F5312" w14:paraId="2535C504" w14:textId="77777777" w:rsidTr="00B743DF">
              <w:tc>
                <w:tcPr>
                  <w:tcW w:w="2556" w:type="dxa"/>
                </w:tcPr>
                <w:p w14:paraId="0DF8BDBB" w14:textId="77777777" w:rsidR="000F140A" w:rsidRPr="001F5312" w:rsidRDefault="000F140A" w:rsidP="00B743DF">
                  <w:pPr>
                    <w:pStyle w:val="TAH"/>
                    <w:rPr>
                      <w:rFonts w:cs="Arial"/>
                    </w:rPr>
                  </w:pPr>
                  <w:r w:rsidRPr="001F5312">
                    <w:rPr>
                      <w:rFonts w:cs="Arial"/>
                    </w:rPr>
                    <w:t>IE/Group Name</w:t>
                  </w:r>
                </w:p>
              </w:tc>
              <w:tc>
                <w:tcPr>
                  <w:tcW w:w="1020" w:type="dxa"/>
                </w:tcPr>
                <w:p w14:paraId="1A93645C" w14:textId="77777777" w:rsidR="000F140A" w:rsidRPr="001F5312" w:rsidRDefault="000F140A" w:rsidP="00B743DF">
                  <w:pPr>
                    <w:pStyle w:val="TAH"/>
                    <w:rPr>
                      <w:rFonts w:cs="Arial"/>
                    </w:rPr>
                  </w:pPr>
                  <w:r w:rsidRPr="001F5312">
                    <w:rPr>
                      <w:rFonts w:cs="Arial"/>
                    </w:rPr>
                    <w:t>Presence</w:t>
                  </w:r>
                </w:p>
              </w:tc>
              <w:tc>
                <w:tcPr>
                  <w:tcW w:w="1474" w:type="dxa"/>
                </w:tcPr>
                <w:p w14:paraId="237DE475" w14:textId="77777777" w:rsidR="000F140A" w:rsidRPr="001F5312" w:rsidRDefault="000F140A" w:rsidP="00B743DF">
                  <w:pPr>
                    <w:pStyle w:val="TAH"/>
                    <w:rPr>
                      <w:rFonts w:cs="Arial"/>
                    </w:rPr>
                  </w:pPr>
                  <w:r w:rsidRPr="001F5312">
                    <w:rPr>
                      <w:rFonts w:cs="Arial"/>
                    </w:rPr>
                    <w:t>Range</w:t>
                  </w:r>
                </w:p>
              </w:tc>
              <w:tc>
                <w:tcPr>
                  <w:tcW w:w="1871" w:type="dxa"/>
                </w:tcPr>
                <w:p w14:paraId="2FB21779" w14:textId="77777777" w:rsidR="000F140A" w:rsidRPr="001F5312" w:rsidRDefault="000F140A" w:rsidP="00B743DF">
                  <w:pPr>
                    <w:pStyle w:val="TAH"/>
                    <w:rPr>
                      <w:rFonts w:cs="Arial"/>
                    </w:rPr>
                  </w:pPr>
                  <w:r w:rsidRPr="001F5312">
                    <w:rPr>
                      <w:rFonts w:cs="Arial"/>
                    </w:rPr>
                    <w:t>IE type and reference</w:t>
                  </w:r>
                </w:p>
              </w:tc>
              <w:tc>
                <w:tcPr>
                  <w:tcW w:w="2891" w:type="dxa"/>
                </w:tcPr>
                <w:p w14:paraId="5E3B54EC" w14:textId="77777777" w:rsidR="000F140A" w:rsidRPr="001F5312" w:rsidRDefault="000F140A" w:rsidP="00B743DF">
                  <w:pPr>
                    <w:pStyle w:val="TAH"/>
                    <w:rPr>
                      <w:rFonts w:cs="Arial"/>
                    </w:rPr>
                  </w:pPr>
                  <w:r w:rsidRPr="001F5312">
                    <w:rPr>
                      <w:rFonts w:cs="Arial"/>
                    </w:rPr>
                    <w:t>Semantics description</w:t>
                  </w:r>
                </w:p>
              </w:tc>
            </w:tr>
            <w:tr w:rsidR="000F140A" w:rsidRPr="001F5312" w14:paraId="220F5D11" w14:textId="77777777" w:rsidTr="00B743DF">
              <w:tc>
                <w:tcPr>
                  <w:tcW w:w="2556" w:type="dxa"/>
                </w:tcPr>
                <w:p w14:paraId="1AD3F7C8" w14:textId="77777777" w:rsidR="000F140A" w:rsidRPr="0029142F" w:rsidRDefault="000F140A" w:rsidP="00B743DF">
                  <w:pPr>
                    <w:pStyle w:val="TAL"/>
                    <w:rPr>
                      <w:rFonts w:eastAsia="等线" w:cs="Arial"/>
                      <w:lang w:eastAsia="zh-CN"/>
                    </w:rPr>
                  </w:pPr>
                  <w:r>
                    <w:rPr>
                      <w:noProof/>
                      <w:lang w:val="x-none"/>
                    </w:rPr>
                    <w:t>Approximate Number of Target A-Io</w:t>
                  </w:r>
                  <w:r>
                    <w:rPr>
                      <w:rFonts w:hint="eastAsia"/>
                      <w:noProof/>
                      <w:lang w:val="x-none" w:eastAsia="zh-CN"/>
                    </w:rPr>
                    <w:t>T</w:t>
                  </w:r>
                  <w:r>
                    <w:rPr>
                      <w:noProof/>
                      <w:lang w:val="x-none"/>
                    </w:rPr>
                    <w:t xml:space="preserve"> Devices</w:t>
                  </w:r>
                </w:p>
              </w:tc>
              <w:tc>
                <w:tcPr>
                  <w:tcW w:w="1020" w:type="dxa"/>
                </w:tcPr>
                <w:p w14:paraId="50D57884" w14:textId="77777777" w:rsidR="000F140A" w:rsidRPr="00777C93" w:rsidRDefault="000F140A" w:rsidP="00B743DF">
                  <w:pPr>
                    <w:pStyle w:val="TAL"/>
                    <w:rPr>
                      <w:rFonts w:eastAsia="等线" w:cs="Arial"/>
                      <w:lang w:eastAsia="zh-CN"/>
                    </w:rPr>
                  </w:pPr>
                  <w:r>
                    <w:rPr>
                      <w:rFonts w:eastAsia="等线" w:cs="Arial" w:hint="eastAsia"/>
                      <w:lang w:eastAsia="zh-CN"/>
                    </w:rPr>
                    <w:t>O</w:t>
                  </w:r>
                </w:p>
              </w:tc>
              <w:tc>
                <w:tcPr>
                  <w:tcW w:w="1474" w:type="dxa"/>
                </w:tcPr>
                <w:p w14:paraId="287D3706" w14:textId="77777777" w:rsidR="000F140A" w:rsidRPr="001F5312" w:rsidRDefault="000F140A" w:rsidP="00B743DF">
                  <w:pPr>
                    <w:pStyle w:val="TAL"/>
                    <w:rPr>
                      <w:i/>
                    </w:rPr>
                  </w:pPr>
                </w:p>
              </w:tc>
              <w:tc>
                <w:tcPr>
                  <w:tcW w:w="1871" w:type="dxa"/>
                </w:tcPr>
                <w:p w14:paraId="66B49733" w14:textId="77777777" w:rsidR="000F140A" w:rsidRPr="001F5312" w:rsidRDefault="000F140A" w:rsidP="00B743DF">
                  <w:pPr>
                    <w:pStyle w:val="TAL"/>
                  </w:pPr>
                  <w:r w:rsidRPr="00851C32">
                    <w:rPr>
                      <w:rFonts w:eastAsia="Batang"/>
                      <w:bCs/>
                    </w:rPr>
                    <w:t>INTEGER (</w:t>
                  </w:r>
                  <w:r>
                    <w:rPr>
                      <w:rFonts w:eastAsia="Batang"/>
                      <w:bCs/>
                    </w:rPr>
                    <w:t>1</w:t>
                  </w:r>
                  <w:r w:rsidRPr="00851C32">
                    <w:rPr>
                      <w:rFonts w:eastAsia="Batang"/>
                      <w:bCs/>
                    </w:rPr>
                    <w:t>.</w:t>
                  </w:r>
                  <w:r w:rsidRPr="00774308">
                    <w:rPr>
                      <w:rFonts w:eastAsia="Batang"/>
                      <w:bCs/>
                      <w:highlight w:val="yellow"/>
                    </w:rPr>
                    <w:t>.2048</w:t>
                  </w:r>
                  <w:r w:rsidRPr="00851C32">
                    <w:rPr>
                      <w:rFonts w:eastAsia="Batang"/>
                      <w:bCs/>
                    </w:rPr>
                    <w:t>,</w:t>
                  </w:r>
                  <w:r>
                    <w:rPr>
                      <w:rFonts w:eastAsia="Batang"/>
                      <w:bCs/>
                    </w:rPr>
                    <w:t xml:space="preserve"> </w:t>
                  </w:r>
                  <w:r w:rsidRPr="00851C32">
                    <w:rPr>
                      <w:rFonts w:eastAsia="Batang"/>
                      <w:bCs/>
                    </w:rPr>
                    <w:t>…)</w:t>
                  </w:r>
                </w:p>
              </w:tc>
              <w:tc>
                <w:tcPr>
                  <w:tcW w:w="2891" w:type="dxa"/>
                </w:tcPr>
                <w:p w14:paraId="39197E4F" w14:textId="77777777" w:rsidR="000F140A" w:rsidRPr="001F5312" w:rsidRDefault="000F140A" w:rsidP="00B743DF">
                  <w:pPr>
                    <w:pStyle w:val="TAL"/>
                  </w:pPr>
                </w:p>
              </w:tc>
            </w:tr>
          </w:tbl>
          <w:p w14:paraId="427209C7" w14:textId="77777777" w:rsidR="000F140A" w:rsidRDefault="000F140A" w:rsidP="00B743DF">
            <w:pPr>
              <w:rPr>
                <w:rFonts w:eastAsiaTheme="minorEastAsia"/>
              </w:rPr>
            </w:pPr>
            <w:r>
              <w:rPr>
                <w:rFonts w:eastAsiaTheme="minorEastAsia"/>
              </w:rPr>
              <w:t xml:space="preserve">Based on this, a dedicated release message seems to be unnecessary. However, it is better to confirm whether 2048 is the maximum value for the number of devices in one service. </w:t>
            </w:r>
          </w:p>
          <w:p w14:paraId="2BEDDE67" w14:textId="572E6D81" w:rsidR="000F140A" w:rsidRPr="009C7236" w:rsidRDefault="00E47454" w:rsidP="00B743DF">
            <w:pPr>
              <w:rPr>
                <w:rFonts w:eastAsia="PMingLiU"/>
                <w:lang w:eastAsia="zh-TW"/>
              </w:rPr>
            </w:pPr>
            <w:r>
              <w:rPr>
                <w:rFonts w:eastAsia="PMingLiU"/>
                <w:lang w:eastAsia="zh-TW"/>
              </w:rPr>
              <w:t xml:space="preserve">Rappv2: after some internal checking with the RAN3 WI </w:t>
            </w:r>
            <w:r w:rsidR="005A365E">
              <w:rPr>
                <w:rFonts w:eastAsia="PMingLiU"/>
                <w:lang w:eastAsia="zh-TW"/>
              </w:rPr>
              <w:t>rapporteur</w:t>
            </w:r>
            <w:r>
              <w:rPr>
                <w:rFonts w:eastAsia="PMingLiU"/>
                <w:lang w:eastAsia="zh-TW"/>
              </w:rPr>
              <w:t xml:space="preserve">, this value has not been well discussed, so it’s like to be replaced with a larger number.  </w:t>
            </w:r>
          </w:p>
        </w:tc>
      </w:tr>
    </w:tbl>
    <w:p w14:paraId="146C5E2B" w14:textId="77777777" w:rsidR="00E47454" w:rsidRDefault="00E47454" w:rsidP="00E47454">
      <w:pPr>
        <w:rPr>
          <w:b/>
          <w:bCs/>
          <w:u w:val="single"/>
          <w:lang w:eastAsia="sv-SE"/>
        </w:rPr>
      </w:pPr>
      <w:r>
        <w:rPr>
          <w:b/>
          <w:bCs/>
          <w:u w:val="single"/>
          <w:lang w:eastAsia="sv-SE"/>
        </w:rPr>
        <w:t>Summary:</w:t>
      </w:r>
    </w:p>
    <w:p w14:paraId="1C6542EF" w14:textId="77777777" w:rsidR="00E47454" w:rsidRPr="00C91468" w:rsidRDefault="00E47454" w:rsidP="00E47454">
      <w:pPr>
        <w:spacing w:before="120"/>
        <w:rPr>
          <w:sz w:val="20"/>
          <w:szCs w:val="20"/>
          <w:lang w:eastAsia="sv-SE"/>
        </w:rPr>
      </w:pPr>
      <w:r w:rsidRPr="00C91468">
        <w:rPr>
          <w:sz w:val="20"/>
          <w:szCs w:val="20"/>
          <w:lang w:eastAsia="sv-SE"/>
        </w:rPr>
        <w:t>2</w:t>
      </w:r>
      <w:r>
        <w:rPr>
          <w:sz w:val="20"/>
          <w:szCs w:val="20"/>
          <w:lang w:eastAsia="sv-SE"/>
        </w:rPr>
        <w:t>4</w:t>
      </w:r>
      <w:r w:rsidRPr="00C91468">
        <w:rPr>
          <w:sz w:val="20"/>
          <w:szCs w:val="20"/>
          <w:lang w:eastAsia="sv-SE"/>
        </w:rPr>
        <w:t xml:space="preserve"> companies provided inputs. </w:t>
      </w:r>
    </w:p>
    <w:p w14:paraId="18E18A7C" w14:textId="77777777" w:rsidR="00C47506" w:rsidRDefault="00E47454" w:rsidP="00E47454">
      <w:pPr>
        <w:spacing w:before="120"/>
        <w:rPr>
          <w:sz w:val="20"/>
          <w:szCs w:val="20"/>
          <w:lang w:eastAsia="sv-SE"/>
        </w:rPr>
      </w:pPr>
      <w:r>
        <w:rPr>
          <w:sz w:val="20"/>
          <w:szCs w:val="20"/>
          <w:lang w:eastAsia="sv-SE"/>
        </w:rPr>
        <w:t>1</w:t>
      </w:r>
      <w:r w:rsidR="000438F7">
        <w:rPr>
          <w:sz w:val="20"/>
          <w:szCs w:val="20"/>
          <w:lang w:eastAsia="sv-SE"/>
        </w:rPr>
        <w:t>6</w:t>
      </w:r>
      <w:r>
        <w:rPr>
          <w:sz w:val="20"/>
          <w:szCs w:val="20"/>
          <w:lang w:eastAsia="sv-SE"/>
        </w:rPr>
        <w:t xml:space="preserve"> companies </w:t>
      </w:r>
      <w:r w:rsidR="000438F7">
        <w:rPr>
          <w:sz w:val="20"/>
          <w:szCs w:val="20"/>
          <w:lang w:eastAsia="sv-SE"/>
        </w:rPr>
        <w:t xml:space="preserve">clearly stated opposition. </w:t>
      </w:r>
      <w:r w:rsidR="00C47506">
        <w:rPr>
          <w:sz w:val="20"/>
          <w:szCs w:val="20"/>
          <w:lang w:eastAsia="sv-SE"/>
        </w:rPr>
        <w:t xml:space="preserve">2 companies are ok to follow majority views. </w:t>
      </w:r>
    </w:p>
    <w:p w14:paraId="3C871C20" w14:textId="1F8A63DB" w:rsidR="0064752C" w:rsidRDefault="00C47506" w:rsidP="00E47454">
      <w:pPr>
        <w:spacing w:before="120"/>
        <w:rPr>
          <w:sz w:val="20"/>
          <w:szCs w:val="20"/>
          <w:lang w:eastAsia="sv-SE"/>
        </w:rPr>
      </w:pPr>
      <w:r>
        <w:rPr>
          <w:sz w:val="20"/>
          <w:szCs w:val="20"/>
          <w:lang w:eastAsia="sv-SE"/>
        </w:rPr>
        <w:t>On the other hand,</w:t>
      </w:r>
      <w:r w:rsidR="000438F7">
        <w:rPr>
          <w:sz w:val="20"/>
          <w:szCs w:val="20"/>
          <w:lang w:eastAsia="sv-SE"/>
        </w:rPr>
        <w:t xml:space="preserve"> the arguments from the proponents are</w:t>
      </w:r>
      <w:r w:rsidR="000438F7" w:rsidRPr="000438F7">
        <w:rPr>
          <w:sz w:val="20"/>
          <w:szCs w:val="20"/>
          <w:lang w:eastAsia="sv-SE"/>
        </w:rPr>
        <w:t xml:space="preserve"> generally that releasing it as early as possible would be beneficial, but </w:t>
      </w:r>
      <w:r w:rsidR="0064752C">
        <w:rPr>
          <w:sz w:val="20"/>
          <w:szCs w:val="20"/>
          <w:lang w:eastAsia="sv-SE"/>
        </w:rPr>
        <w:t xml:space="preserve">seems no one </w:t>
      </w:r>
      <w:r w:rsidR="000438F7" w:rsidRPr="000438F7">
        <w:rPr>
          <w:sz w:val="20"/>
          <w:szCs w:val="20"/>
          <w:lang w:eastAsia="sv-SE"/>
        </w:rPr>
        <w:t xml:space="preserve">mentioned </w:t>
      </w:r>
      <w:r w:rsidR="0064752C">
        <w:rPr>
          <w:sz w:val="20"/>
          <w:szCs w:val="20"/>
          <w:lang w:eastAsia="sv-SE"/>
        </w:rPr>
        <w:t>a</w:t>
      </w:r>
      <w:r w:rsidR="000438F7" w:rsidRPr="000438F7">
        <w:rPr>
          <w:sz w:val="20"/>
          <w:szCs w:val="20"/>
          <w:lang w:eastAsia="sv-SE"/>
        </w:rPr>
        <w:t xml:space="preserve"> scenario where release </w:t>
      </w:r>
      <w:r w:rsidR="000438F7">
        <w:rPr>
          <w:sz w:val="20"/>
          <w:szCs w:val="20"/>
          <w:lang w:eastAsia="sv-SE"/>
        </w:rPr>
        <w:t>the AS IDs upon reception of paging as now</w:t>
      </w:r>
      <w:r w:rsidR="000438F7" w:rsidRPr="000438F7">
        <w:rPr>
          <w:sz w:val="20"/>
          <w:szCs w:val="20"/>
          <w:lang w:eastAsia="sv-SE"/>
        </w:rPr>
        <w:t xml:space="preserve"> would cause the system to stop working.</w:t>
      </w:r>
      <w:r w:rsidR="00E47454">
        <w:rPr>
          <w:sz w:val="20"/>
          <w:szCs w:val="20"/>
          <w:lang w:eastAsia="sv-SE"/>
        </w:rPr>
        <w:t xml:space="preserve"> </w:t>
      </w:r>
      <w:r w:rsidR="0064752C">
        <w:rPr>
          <w:sz w:val="20"/>
          <w:szCs w:val="20"/>
          <w:lang w:eastAsia="sv-SE"/>
        </w:rPr>
        <w:t>Among the proponents, the preference of the solution is not fully aligned:</w:t>
      </w:r>
    </w:p>
    <w:p w14:paraId="727D1891" w14:textId="06978946" w:rsidR="00E47454" w:rsidRPr="00C47506" w:rsidRDefault="00E47454" w:rsidP="00C47506">
      <w:pPr>
        <w:pStyle w:val="ListParagraph"/>
        <w:numPr>
          <w:ilvl w:val="0"/>
          <w:numId w:val="28"/>
        </w:numPr>
        <w:rPr>
          <w:rFonts w:ascii="Times New Roman" w:hAnsi="Times New Roman" w:cs="Times New Roman"/>
          <w:sz w:val="20"/>
          <w:szCs w:val="20"/>
          <w:lang w:eastAsia="sv-SE"/>
        </w:rPr>
      </w:pPr>
      <w:r w:rsidRPr="00C47506">
        <w:rPr>
          <w:rFonts w:ascii="Times New Roman" w:hAnsi="Times New Roman" w:cs="Times New Roman"/>
          <w:sz w:val="20"/>
          <w:szCs w:val="20"/>
          <w:lang w:eastAsia="sv-SE"/>
        </w:rPr>
        <w:t xml:space="preserve">2 companies (vivo, NEC) prefer to support both unicast and multicast. </w:t>
      </w:r>
    </w:p>
    <w:p w14:paraId="7E79EB69" w14:textId="0D69BE47" w:rsidR="000438F7" w:rsidRPr="00C47506" w:rsidRDefault="000438F7" w:rsidP="00C47506">
      <w:pPr>
        <w:pStyle w:val="ListParagraph"/>
        <w:numPr>
          <w:ilvl w:val="0"/>
          <w:numId w:val="28"/>
        </w:numPr>
        <w:rPr>
          <w:rFonts w:ascii="Times New Roman" w:hAnsi="Times New Roman" w:cs="Times New Roman"/>
          <w:sz w:val="20"/>
          <w:szCs w:val="20"/>
          <w:lang w:eastAsia="sv-SE"/>
        </w:rPr>
      </w:pPr>
      <w:r w:rsidRPr="00C47506">
        <w:rPr>
          <w:rFonts w:ascii="Times New Roman" w:hAnsi="Times New Roman" w:cs="Times New Roman"/>
          <w:sz w:val="20"/>
          <w:szCs w:val="20"/>
          <w:lang w:eastAsia="sv-SE"/>
        </w:rPr>
        <w:t xml:space="preserve">1 company (Docomo) prefer unicast message. </w:t>
      </w:r>
    </w:p>
    <w:p w14:paraId="2CB57339" w14:textId="4967223B" w:rsidR="000438F7" w:rsidRPr="00C47506" w:rsidRDefault="000438F7" w:rsidP="00C47506">
      <w:pPr>
        <w:pStyle w:val="ListParagraph"/>
        <w:numPr>
          <w:ilvl w:val="0"/>
          <w:numId w:val="28"/>
        </w:numPr>
        <w:rPr>
          <w:rFonts w:ascii="Times New Roman" w:hAnsi="Times New Roman" w:cs="Times New Roman"/>
          <w:sz w:val="20"/>
          <w:szCs w:val="20"/>
          <w:lang w:eastAsia="sv-SE"/>
        </w:rPr>
      </w:pPr>
      <w:r w:rsidRPr="00C47506">
        <w:rPr>
          <w:rFonts w:ascii="Times New Roman" w:hAnsi="Times New Roman" w:cs="Times New Roman"/>
          <w:sz w:val="20"/>
          <w:szCs w:val="20"/>
          <w:lang w:eastAsia="sv-SE"/>
        </w:rPr>
        <w:t>1 company (</w:t>
      </w:r>
      <w:proofErr w:type="spellStart"/>
      <w:r w:rsidRPr="00C47506">
        <w:rPr>
          <w:rFonts w:ascii="Times New Roman" w:hAnsi="Times New Roman" w:cs="Times New Roman"/>
          <w:sz w:val="20"/>
          <w:szCs w:val="20"/>
          <w:lang w:eastAsia="sv-SE"/>
        </w:rPr>
        <w:t>Ofino</w:t>
      </w:r>
      <w:proofErr w:type="spellEnd"/>
      <w:r w:rsidRPr="00C47506">
        <w:rPr>
          <w:rFonts w:ascii="Times New Roman" w:hAnsi="Times New Roman" w:cs="Times New Roman"/>
          <w:sz w:val="20"/>
          <w:szCs w:val="20"/>
          <w:lang w:eastAsia="sv-SE"/>
        </w:rPr>
        <w:t>) prefer multicast and broadcast.</w:t>
      </w:r>
    </w:p>
    <w:p w14:paraId="35226CE3" w14:textId="2312F6F0" w:rsidR="00E47454" w:rsidRPr="00C47506" w:rsidRDefault="000438F7" w:rsidP="00C47506">
      <w:pPr>
        <w:pStyle w:val="ListParagraph"/>
        <w:numPr>
          <w:ilvl w:val="0"/>
          <w:numId w:val="28"/>
        </w:numPr>
        <w:rPr>
          <w:rFonts w:ascii="Times New Roman" w:hAnsi="Times New Roman" w:cs="Times New Roman"/>
          <w:sz w:val="20"/>
          <w:szCs w:val="20"/>
          <w:lang w:eastAsia="sv-SE"/>
        </w:rPr>
      </w:pPr>
      <w:r w:rsidRPr="00C47506">
        <w:rPr>
          <w:rFonts w:ascii="Times New Roman" w:hAnsi="Times New Roman" w:cs="Times New Roman"/>
          <w:sz w:val="20"/>
          <w:szCs w:val="20"/>
          <w:lang w:eastAsia="sv-SE"/>
        </w:rPr>
        <w:t>2 company (Ericsson, CATT) prefer to have a broadcast message or adding an indication in paging message.</w:t>
      </w:r>
    </w:p>
    <w:p w14:paraId="15F20DDC" w14:textId="49C15440" w:rsidR="00C47506" w:rsidRPr="00C91468" w:rsidRDefault="00C47506" w:rsidP="00C47506">
      <w:pPr>
        <w:spacing w:before="120"/>
        <w:rPr>
          <w:sz w:val="20"/>
          <w:szCs w:val="20"/>
          <w:lang w:eastAsia="sv-SE"/>
        </w:rPr>
      </w:pPr>
      <w:r>
        <w:rPr>
          <w:sz w:val="20"/>
          <w:szCs w:val="20"/>
          <w:lang w:eastAsia="sv-SE"/>
        </w:rPr>
        <w:t xml:space="preserve">One thing worth to mention is that during the CR review, some companies </w:t>
      </w:r>
      <w:r w:rsidR="005B44C7">
        <w:rPr>
          <w:sz w:val="20"/>
          <w:szCs w:val="20"/>
          <w:lang w:eastAsia="sv-SE"/>
        </w:rPr>
        <w:t>provided comments that</w:t>
      </w:r>
      <w:r>
        <w:rPr>
          <w:sz w:val="20"/>
          <w:szCs w:val="20"/>
          <w:lang w:eastAsia="sv-SE"/>
        </w:rPr>
        <w:t xml:space="preserve"> </w:t>
      </w:r>
      <w:r w:rsidR="005B44C7">
        <w:rPr>
          <w:sz w:val="20"/>
          <w:szCs w:val="20"/>
          <w:lang w:eastAsia="sv-SE"/>
        </w:rPr>
        <w:t xml:space="preserve">device should release AS ID </w:t>
      </w:r>
      <w:r>
        <w:rPr>
          <w:sz w:val="20"/>
          <w:szCs w:val="20"/>
          <w:lang w:eastAsia="sv-SE"/>
        </w:rPr>
        <w:t>upon reception of NACK feedback message</w:t>
      </w:r>
      <w:r w:rsidR="005B44C7">
        <w:rPr>
          <w:sz w:val="20"/>
          <w:szCs w:val="20"/>
          <w:lang w:eastAsia="sv-SE"/>
        </w:rPr>
        <w:t xml:space="preserve">. This does not require new message, so basically comes for free. So the </w:t>
      </w:r>
      <w:r w:rsidR="005A365E">
        <w:rPr>
          <w:sz w:val="20"/>
          <w:szCs w:val="20"/>
          <w:lang w:eastAsia="sv-SE"/>
        </w:rPr>
        <w:t>rapporteur</w:t>
      </w:r>
      <w:r w:rsidR="005B44C7">
        <w:rPr>
          <w:sz w:val="20"/>
          <w:szCs w:val="20"/>
          <w:lang w:eastAsia="sv-SE"/>
        </w:rPr>
        <w:t xml:space="preserve"> wonders whether companies would like consider this as a method of early AS release.</w:t>
      </w:r>
      <w:r w:rsidRPr="00C91468">
        <w:rPr>
          <w:sz w:val="20"/>
          <w:szCs w:val="20"/>
          <w:lang w:eastAsia="sv-SE"/>
        </w:rPr>
        <w:t xml:space="preserve"> </w:t>
      </w:r>
      <w:r w:rsidR="005B44C7">
        <w:rPr>
          <w:sz w:val="20"/>
          <w:szCs w:val="20"/>
          <w:lang w:eastAsia="sv-SE"/>
        </w:rPr>
        <w:t>If so, we can discuss and confirm this in the meeting.</w:t>
      </w:r>
    </w:p>
    <w:p w14:paraId="7A79E26B" w14:textId="77777777" w:rsidR="00E47454" w:rsidRDefault="00E47454" w:rsidP="00E47454">
      <w:pPr>
        <w:rPr>
          <w:lang w:eastAsia="sv-SE"/>
        </w:rPr>
      </w:pPr>
    </w:p>
    <w:p w14:paraId="44A48864" w14:textId="41692BE2" w:rsidR="0082267D" w:rsidRPr="00D23C16" w:rsidRDefault="00E47454" w:rsidP="00F678BB">
      <w:pPr>
        <w:spacing w:before="120"/>
        <w:outlineLvl w:val="2"/>
        <w:rPr>
          <w:b/>
          <w:bCs/>
          <w:lang w:eastAsia="sv-SE"/>
        </w:rPr>
      </w:pPr>
      <w:r w:rsidRPr="00D23C16">
        <w:rPr>
          <w:b/>
          <w:bCs/>
          <w:lang w:eastAsia="sv-SE"/>
        </w:rPr>
        <w:t xml:space="preserve">Proposal </w:t>
      </w:r>
      <w:r w:rsidR="00E864D3" w:rsidRPr="00D23C16">
        <w:rPr>
          <w:b/>
          <w:bCs/>
          <w:lang w:eastAsia="sv-SE"/>
        </w:rPr>
        <w:t>5 (</w:t>
      </w:r>
      <w:r w:rsidRPr="00D23C16">
        <w:rPr>
          <w:b/>
          <w:bCs/>
          <w:lang w:eastAsia="sv-SE"/>
        </w:rPr>
        <w:t xml:space="preserve">Issue </w:t>
      </w:r>
      <w:r w:rsidR="005B44C7" w:rsidRPr="00D23C16">
        <w:rPr>
          <w:b/>
          <w:bCs/>
          <w:lang w:eastAsia="sv-SE"/>
        </w:rPr>
        <w:t>3</w:t>
      </w:r>
      <w:r w:rsidRPr="00D23C16">
        <w:rPr>
          <w:b/>
          <w:bCs/>
          <w:lang w:eastAsia="sv-SE"/>
        </w:rPr>
        <w:t>-</w:t>
      </w:r>
      <w:r w:rsidR="005B44C7" w:rsidRPr="00D23C16">
        <w:rPr>
          <w:b/>
          <w:bCs/>
          <w:lang w:eastAsia="sv-SE"/>
        </w:rPr>
        <w:t>3</w:t>
      </w:r>
      <w:r w:rsidR="00E864D3" w:rsidRPr="00D23C16">
        <w:rPr>
          <w:b/>
          <w:bCs/>
          <w:lang w:eastAsia="sv-SE"/>
        </w:rPr>
        <w:t xml:space="preserve"> AS ID release):</w:t>
      </w:r>
      <w:r w:rsidR="005B44C7" w:rsidRPr="00D23C16">
        <w:rPr>
          <w:b/>
          <w:bCs/>
          <w:lang w:eastAsia="sv-SE"/>
        </w:rPr>
        <w:t xml:space="preserve"> </w:t>
      </w:r>
      <w:r w:rsidR="00E864D3" w:rsidRPr="00D23C16">
        <w:rPr>
          <w:b/>
          <w:bCs/>
          <w:lang w:eastAsia="sv-SE"/>
        </w:rPr>
        <w:t xml:space="preserve">Explicit </w:t>
      </w:r>
      <w:r w:rsidR="00532E99">
        <w:rPr>
          <w:b/>
          <w:bCs/>
          <w:lang w:eastAsia="sv-SE"/>
        </w:rPr>
        <w:t xml:space="preserve">AS ID </w:t>
      </w:r>
      <w:r w:rsidR="00E864D3" w:rsidRPr="00D23C16">
        <w:rPr>
          <w:b/>
          <w:bCs/>
          <w:lang w:eastAsia="sv-SE"/>
        </w:rPr>
        <w:t>release message is not needed</w:t>
      </w:r>
      <w:r w:rsidR="005B44C7" w:rsidRPr="00D23C16">
        <w:rPr>
          <w:b/>
          <w:bCs/>
          <w:lang w:eastAsia="sv-SE"/>
        </w:rPr>
        <w:t>. (18/24)</w:t>
      </w:r>
      <w:r w:rsidR="00CE3833" w:rsidRPr="00D23C16">
        <w:rPr>
          <w:b/>
          <w:bCs/>
          <w:lang w:eastAsia="sv-SE"/>
        </w:rPr>
        <w:t xml:space="preserve">. </w:t>
      </w:r>
      <w:r w:rsidR="00E864D3" w:rsidRPr="00D23C16">
        <w:rPr>
          <w:b/>
          <w:bCs/>
          <w:lang w:eastAsia="sv-SE"/>
        </w:rPr>
        <w:t>[If needed: New message can include no AS ID (to release all devices) or AS ID list (to release one or multiple devices).]</w:t>
      </w:r>
    </w:p>
    <w:p w14:paraId="77114E6C" w14:textId="77777777" w:rsidR="0082267D" w:rsidRDefault="00663CE6">
      <w:pPr>
        <w:pStyle w:val="Heading3"/>
        <w:rPr>
          <w:u w:val="single"/>
          <w:lang w:eastAsia="sv-SE"/>
        </w:rPr>
      </w:pPr>
      <w:r>
        <w:t>Issue 3-5: D2R message type</w:t>
      </w:r>
    </w:p>
    <w:tbl>
      <w:tblPr>
        <w:tblStyle w:val="TableGrid"/>
        <w:tblW w:w="14737" w:type="dxa"/>
        <w:tblLayout w:type="fixed"/>
        <w:tblLook w:val="04A0" w:firstRow="1" w:lastRow="0" w:firstColumn="1" w:lastColumn="0" w:noHBand="0" w:noVBand="1"/>
      </w:tblPr>
      <w:tblGrid>
        <w:gridCol w:w="1533"/>
        <w:gridCol w:w="10936"/>
        <w:gridCol w:w="2268"/>
      </w:tblGrid>
      <w:tr w:rsidR="0082267D" w14:paraId="1883F2A9" w14:textId="77777777">
        <w:tc>
          <w:tcPr>
            <w:tcW w:w="1533" w:type="dxa"/>
          </w:tcPr>
          <w:p w14:paraId="6DFA8D3A" w14:textId="77777777" w:rsidR="0082267D" w:rsidRDefault="00663CE6">
            <w:r>
              <w:t>Issue 3-5: D2R message type</w:t>
            </w:r>
          </w:p>
        </w:tc>
        <w:tc>
          <w:tcPr>
            <w:tcW w:w="10936" w:type="dxa"/>
          </w:tcPr>
          <w:p w14:paraId="4008DDFC" w14:textId="77777777" w:rsidR="0082267D" w:rsidRDefault="00663CE6">
            <w:r>
              <w:t>Whether to support D2R message type</w:t>
            </w:r>
          </w:p>
          <w:p w14:paraId="2F38E663"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34EB35A3"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whether we introduce D2R message type.  Discuss after looking at the overall MAC header design and space before deciding whether we introduce message type or reserved bits</w:t>
            </w:r>
          </w:p>
          <w:p w14:paraId="3E75879B"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lastRenderedPageBreak/>
              <w:t>FFS D2R message type.  Current running CR will capture no message type,  but we can revisit this next meeting and also consider if any other bits are needed for the MAC header</w:t>
            </w:r>
          </w:p>
          <w:p w14:paraId="3DE01389"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Editor’s Note in 6.1.1.</w:t>
            </w:r>
          </w:p>
        </w:tc>
        <w:tc>
          <w:tcPr>
            <w:tcW w:w="2268" w:type="dxa"/>
          </w:tcPr>
          <w:p w14:paraId="585A3A85" w14:textId="77777777" w:rsidR="0082267D" w:rsidRDefault="00663CE6">
            <w:r>
              <w:lastRenderedPageBreak/>
              <w:t>Companies are invited to input views for Q#7</w:t>
            </w:r>
          </w:p>
        </w:tc>
      </w:tr>
    </w:tbl>
    <w:p w14:paraId="1900F7EB" w14:textId="77777777" w:rsidR="0082267D" w:rsidRDefault="0082267D"/>
    <w:p w14:paraId="5533A087" w14:textId="77777777" w:rsidR="0082267D" w:rsidRDefault="00663CE6">
      <w:r>
        <w:t>According to the previous discussion, some companies propose to have D2R message type for further proof. But it’s not crystal clear what’s the future scenario they are thinking of. Considering the R20 scope/objectives are relatively stable now, companies are invited to double check if the D2R message type is necessary and provide detailed reason and use cases if any.</w:t>
      </w:r>
    </w:p>
    <w:p w14:paraId="38A230B0" w14:textId="77777777" w:rsidR="0082267D" w:rsidRDefault="00663CE6" w:rsidP="006715FA">
      <w:pPr>
        <w:outlineLvl w:val="3"/>
        <w:rPr>
          <w:b/>
          <w:bCs/>
        </w:rPr>
      </w:pPr>
      <w:r>
        <w:rPr>
          <w:b/>
          <w:bCs/>
        </w:rPr>
        <w:t>Q#7: Whether D2R message type is necessary and what’s the use case if any?</w:t>
      </w:r>
    </w:p>
    <w:tbl>
      <w:tblPr>
        <w:tblStyle w:val="TableGrid"/>
        <w:tblW w:w="14312" w:type="dxa"/>
        <w:tblLook w:val="04A0" w:firstRow="1" w:lastRow="0" w:firstColumn="1" w:lastColumn="0" w:noHBand="0" w:noVBand="1"/>
      </w:tblPr>
      <w:tblGrid>
        <w:gridCol w:w="1518"/>
        <w:gridCol w:w="1855"/>
        <w:gridCol w:w="10939"/>
      </w:tblGrid>
      <w:tr w:rsidR="0082267D" w14:paraId="6A194C8A" w14:textId="77777777">
        <w:tc>
          <w:tcPr>
            <w:tcW w:w="0" w:type="auto"/>
            <w:shd w:val="clear" w:color="auto" w:fill="E7E6E6" w:themeFill="background2"/>
            <w:vAlign w:val="center"/>
          </w:tcPr>
          <w:p w14:paraId="41329B04"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4D71C271" w14:textId="77777777" w:rsidR="0082267D" w:rsidRDefault="00663CE6">
            <w:pPr>
              <w:rPr>
                <w:b/>
                <w:bCs/>
                <w:lang w:eastAsia="sv-SE"/>
              </w:rPr>
            </w:pPr>
            <w:r>
              <w:rPr>
                <w:b/>
                <w:bCs/>
              </w:rPr>
              <w:t>Necessary</w:t>
            </w:r>
            <w:r>
              <w:rPr>
                <w:b/>
                <w:bCs/>
                <w:lang w:eastAsia="sv-SE"/>
              </w:rPr>
              <w:t xml:space="preserve"> or not</w:t>
            </w:r>
          </w:p>
        </w:tc>
        <w:tc>
          <w:tcPr>
            <w:tcW w:w="10939" w:type="dxa"/>
            <w:shd w:val="clear" w:color="auto" w:fill="E7E6E6" w:themeFill="background2"/>
            <w:vAlign w:val="center"/>
          </w:tcPr>
          <w:p w14:paraId="203D48A9" w14:textId="77777777" w:rsidR="0082267D" w:rsidRDefault="00663CE6">
            <w:pPr>
              <w:jc w:val="center"/>
              <w:rPr>
                <w:b/>
                <w:bCs/>
                <w:lang w:eastAsia="sv-SE"/>
              </w:rPr>
            </w:pPr>
            <w:r>
              <w:rPr>
                <w:b/>
                <w:bCs/>
                <w:lang w:eastAsia="sv-SE"/>
              </w:rPr>
              <w:t>Use cases</w:t>
            </w:r>
          </w:p>
        </w:tc>
      </w:tr>
      <w:tr w:rsidR="0082267D" w14:paraId="54EC71E1" w14:textId="77777777">
        <w:tc>
          <w:tcPr>
            <w:tcW w:w="0" w:type="auto"/>
            <w:vAlign w:val="center"/>
          </w:tcPr>
          <w:p w14:paraId="679A3F78" w14:textId="77777777" w:rsidR="0082267D" w:rsidRDefault="00663CE6">
            <w:pPr>
              <w:jc w:val="center"/>
              <w:rPr>
                <w:rFonts w:eastAsiaTheme="minorEastAsia"/>
              </w:rPr>
            </w:pPr>
            <w:r>
              <w:rPr>
                <w:rFonts w:eastAsiaTheme="minorEastAsia" w:hint="eastAsia"/>
              </w:rPr>
              <w:t>CATT</w:t>
            </w:r>
          </w:p>
        </w:tc>
        <w:tc>
          <w:tcPr>
            <w:tcW w:w="0" w:type="auto"/>
            <w:vAlign w:val="center"/>
          </w:tcPr>
          <w:p w14:paraId="2381C9AB" w14:textId="77777777" w:rsidR="0082267D" w:rsidRDefault="00663CE6">
            <w:pPr>
              <w:jc w:val="center"/>
              <w:rPr>
                <w:rFonts w:eastAsiaTheme="minorEastAsia"/>
              </w:rPr>
            </w:pPr>
            <w:r>
              <w:rPr>
                <w:rFonts w:eastAsiaTheme="minorEastAsia" w:hint="eastAsia"/>
              </w:rPr>
              <w:t>Not</w:t>
            </w:r>
          </w:p>
        </w:tc>
        <w:tc>
          <w:tcPr>
            <w:tcW w:w="10939" w:type="dxa"/>
            <w:vAlign w:val="center"/>
          </w:tcPr>
          <w:p w14:paraId="45226E40" w14:textId="77777777" w:rsidR="0082267D" w:rsidRDefault="0082267D">
            <w:pPr>
              <w:rPr>
                <w:rFonts w:eastAsia="Malgun Gothic"/>
                <w:lang w:eastAsia="ko-KR"/>
              </w:rPr>
            </w:pPr>
          </w:p>
        </w:tc>
      </w:tr>
      <w:tr w:rsidR="0082267D" w14:paraId="63A7DE9C" w14:textId="77777777">
        <w:tc>
          <w:tcPr>
            <w:tcW w:w="0" w:type="auto"/>
            <w:vAlign w:val="center"/>
          </w:tcPr>
          <w:p w14:paraId="0DD99C68" w14:textId="77777777" w:rsidR="0082267D" w:rsidRDefault="00663CE6">
            <w:pPr>
              <w:jc w:val="center"/>
              <w:rPr>
                <w:rFonts w:eastAsiaTheme="minorEastAsia"/>
              </w:rPr>
            </w:pPr>
            <w:r>
              <w:rPr>
                <w:rFonts w:eastAsiaTheme="minorEastAsia" w:hint="eastAsia"/>
              </w:rPr>
              <w:t>O</w:t>
            </w:r>
            <w:r>
              <w:rPr>
                <w:rFonts w:eastAsiaTheme="minorEastAsia"/>
              </w:rPr>
              <w:t>PPO</w:t>
            </w:r>
          </w:p>
        </w:tc>
        <w:tc>
          <w:tcPr>
            <w:tcW w:w="0" w:type="auto"/>
            <w:vAlign w:val="center"/>
          </w:tcPr>
          <w:p w14:paraId="7052092F" w14:textId="77777777" w:rsidR="0082267D" w:rsidRDefault="00663CE6">
            <w:pPr>
              <w:jc w:val="center"/>
              <w:rPr>
                <w:rFonts w:eastAsiaTheme="minorEastAsia"/>
              </w:rPr>
            </w:pPr>
            <w:r>
              <w:rPr>
                <w:rFonts w:eastAsiaTheme="minorEastAsia" w:hint="eastAsia"/>
              </w:rPr>
              <w:t>N</w:t>
            </w:r>
            <w:r>
              <w:rPr>
                <w:rFonts w:eastAsiaTheme="minorEastAsia"/>
              </w:rPr>
              <w:t>ot</w:t>
            </w:r>
          </w:p>
        </w:tc>
        <w:tc>
          <w:tcPr>
            <w:tcW w:w="10939" w:type="dxa"/>
            <w:vAlign w:val="center"/>
          </w:tcPr>
          <w:p w14:paraId="16375440" w14:textId="77777777" w:rsidR="0082267D" w:rsidRDefault="0082267D">
            <w:pPr>
              <w:rPr>
                <w:rFonts w:eastAsiaTheme="minorEastAsia"/>
              </w:rPr>
            </w:pPr>
          </w:p>
        </w:tc>
      </w:tr>
      <w:tr w:rsidR="0082267D" w14:paraId="21F344C7" w14:textId="77777777">
        <w:tc>
          <w:tcPr>
            <w:tcW w:w="0" w:type="auto"/>
            <w:vAlign w:val="center"/>
          </w:tcPr>
          <w:p w14:paraId="3A13EBD3" w14:textId="77777777" w:rsidR="0082267D" w:rsidRDefault="00663CE6">
            <w:pPr>
              <w:jc w:val="center"/>
              <w:rPr>
                <w:rFonts w:eastAsiaTheme="minorEastAsia"/>
              </w:rPr>
            </w:pPr>
            <w:r>
              <w:rPr>
                <w:rFonts w:eastAsiaTheme="minorEastAsia" w:hint="eastAsia"/>
              </w:rPr>
              <w:t>v</w:t>
            </w:r>
            <w:r>
              <w:rPr>
                <w:rFonts w:eastAsiaTheme="minorEastAsia"/>
              </w:rPr>
              <w:t>ivo</w:t>
            </w:r>
          </w:p>
        </w:tc>
        <w:tc>
          <w:tcPr>
            <w:tcW w:w="0" w:type="auto"/>
            <w:vAlign w:val="center"/>
          </w:tcPr>
          <w:p w14:paraId="294ADFBC" w14:textId="77777777" w:rsidR="0082267D" w:rsidRDefault="00663CE6">
            <w:pPr>
              <w:jc w:val="center"/>
              <w:rPr>
                <w:rFonts w:eastAsiaTheme="minorEastAsia"/>
              </w:rPr>
            </w:pPr>
            <w:r>
              <w:rPr>
                <w:rFonts w:eastAsiaTheme="minorEastAsia" w:hint="eastAsia"/>
              </w:rPr>
              <w:t>S</w:t>
            </w:r>
            <w:r>
              <w:rPr>
                <w:rFonts w:eastAsiaTheme="minorEastAsia"/>
              </w:rPr>
              <w:t>ee comments</w:t>
            </w:r>
          </w:p>
        </w:tc>
        <w:tc>
          <w:tcPr>
            <w:tcW w:w="10939" w:type="dxa"/>
            <w:vAlign w:val="center"/>
          </w:tcPr>
          <w:p w14:paraId="38760038" w14:textId="77777777" w:rsidR="0082267D" w:rsidRDefault="00663CE6">
            <w:pPr>
              <w:rPr>
                <w:rFonts w:eastAsiaTheme="minorEastAsia"/>
              </w:rPr>
            </w:pPr>
            <w:r>
              <w:rPr>
                <w:rFonts w:eastAsiaTheme="minorEastAsia" w:hint="eastAsia"/>
              </w:rPr>
              <w:t>I</w:t>
            </w:r>
            <w:r>
              <w:rPr>
                <w:rFonts w:eastAsiaTheme="minorEastAsia"/>
              </w:rPr>
              <w:t xml:space="preserve">t seems not critical to introduce D2R message type. But we </w:t>
            </w:r>
            <w:r>
              <w:rPr>
                <w:rFonts w:eastAsiaTheme="minorEastAsia" w:hint="eastAsia"/>
              </w:rPr>
              <w:t>are</w:t>
            </w:r>
            <w:r>
              <w:rPr>
                <w:rFonts w:eastAsiaTheme="minorEastAsia"/>
              </w:rPr>
              <w:t xml:space="preserve"> open to understand the motivation.</w:t>
            </w:r>
          </w:p>
        </w:tc>
      </w:tr>
      <w:tr w:rsidR="0082267D" w14:paraId="4299048A" w14:textId="77777777">
        <w:tc>
          <w:tcPr>
            <w:tcW w:w="0" w:type="auto"/>
            <w:vAlign w:val="center"/>
          </w:tcPr>
          <w:p w14:paraId="0CA2575E" w14:textId="77777777" w:rsidR="0082267D" w:rsidRDefault="00663CE6">
            <w:pPr>
              <w:jc w:val="center"/>
              <w:rPr>
                <w:rFonts w:eastAsiaTheme="minorEastAsia"/>
              </w:rPr>
            </w:pPr>
            <w:r>
              <w:rPr>
                <w:rFonts w:ascii="Yu Mincho" w:eastAsia="Yu Mincho" w:hAnsi="Yu Mincho" w:hint="eastAsia"/>
                <w:lang w:eastAsia="ja-JP"/>
              </w:rPr>
              <w:t>NEC</w:t>
            </w:r>
          </w:p>
        </w:tc>
        <w:tc>
          <w:tcPr>
            <w:tcW w:w="0" w:type="auto"/>
            <w:vAlign w:val="center"/>
          </w:tcPr>
          <w:p w14:paraId="4AFE7927" w14:textId="77777777" w:rsidR="0082267D" w:rsidRDefault="00663CE6">
            <w:pPr>
              <w:jc w:val="center"/>
              <w:rPr>
                <w:rFonts w:eastAsiaTheme="minorEastAsia"/>
              </w:rPr>
            </w:pPr>
            <w:r>
              <w:rPr>
                <w:rFonts w:eastAsiaTheme="minorEastAsia"/>
              </w:rPr>
              <w:t>No for Rel-19</w:t>
            </w:r>
          </w:p>
        </w:tc>
        <w:tc>
          <w:tcPr>
            <w:tcW w:w="10939" w:type="dxa"/>
            <w:vAlign w:val="center"/>
          </w:tcPr>
          <w:p w14:paraId="1F7ABC5D" w14:textId="77777777" w:rsidR="0082267D" w:rsidRDefault="0082267D">
            <w:pPr>
              <w:rPr>
                <w:rFonts w:eastAsiaTheme="minorEastAsia"/>
              </w:rPr>
            </w:pPr>
          </w:p>
        </w:tc>
      </w:tr>
      <w:tr w:rsidR="0082267D" w14:paraId="33C29D32" w14:textId="77777777">
        <w:tc>
          <w:tcPr>
            <w:tcW w:w="0" w:type="auto"/>
            <w:vAlign w:val="center"/>
          </w:tcPr>
          <w:p w14:paraId="03500A4A" w14:textId="77777777" w:rsidR="0082267D" w:rsidRDefault="00663CE6">
            <w:pPr>
              <w:jc w:val="center"/>
              <w:rPr>
                <w:lang w:eastAsia="sv-SE"/>
              </w:rPr>
            </w:pPr>
            <w:r>
              <w:rPr>
                <w:rFonts w:eastAsia="Malgun Gothic" w:hint="eastAsia"/>
                <w:lang w:eastAsia="ko-KR"/>
              </w:rPr>
              <w:t>LGE</w:t>
            </w:r>
          </w:p>
        </w:tc>
        <w:tc>
          <w:tcPr>
            <w:tcW w:w="0" w:type="auto"/>
            <w:vAlign w:val="center"/>
          </w:tcPr>
          <w:p w14:paraId="30A7586E" w14:textId="77777777" w:rsidR="0082267D" w:rsidRDefault="00663CE6">
            <w:pPr>
              <w:jc w:val="center"/>
              <w:rPr>
                <w:lang w:eastAsia="sv-SE"/>
              </w:rPr>
            </w:pPr>
            <w:r>
              <w:rPr>
                <w:rFonts w:eastAsia="Malgun Gothic" w:hint="eastAsia"/>
                <w:lang w:eastAsia="ko-KR"/>
              </w:rPr>
              <w:t>See comments</w:t>
            </w:r>
          </w:p>
        </w:tc>
        <w:tc>
          <w:tcPr>
            <w:tcW w:w="10939" w:type="dxa"/>
            <w:vAlign w:val="center"/>
          </w:tcPr>
          <w:p w14:paraId="1EF83980" w14:textId="77777777" w:rsidR="0082267D" w:rsidRDefault="00663CE6">
            <w:pPr>
              <w:rPr>
                <w:lang w:eastAsia="sv-SE"/>
              </w:rPr>
            </w:pPr>
            <w:r>
              <w:rPr>
                <w:rFonts w:eastAsia="Malgun Gothic" w:hint="eastAsia"/>
                <w:lang w:eastAsia="ko-KR"/>
              </w:rPr>
              <w:t>Based on the rapporteur</w:t>
            </w:r>
            <w:r>
              <w:rPr>
                <w:rFonts w:eastAsia="Malgun Gothic"/>
                <w:lang w:eastAsia="ko-KR"/>
              </w:rPr>
              <w:t>’</w:t>
            </w:r>
            <w:r>
              <w:rPr>
                <w:rFonts w:eastAsia="Malgun Gothic" w:hint="eastAsia"/>
                <w:lang w:eastAsia="ko-KR"/>
              </w:rPr>
              <w:t xml:space="preserve">s summary, we are open to </w:t>
            </w:r>
            <w:r>
              <w:rPr>
                <w:rFonts w:eastAsia="Malgun Gothic"/>
                <w:lang w:eastAsia="ko-KR"/>
              </w:rPr>
              <w:t>discussing</w:t>
            </w:r>
            <w:r>
              <w:rPr>
                <w:rFonts w:eastAsia="Malgun Gothic" w:hint="eastAsia"/>
                <w:lang w:eastAsia="ko-KR"/>
              </w:rPr>
              <w:t xml:space="preserve"> future scenarios for which D2R message type is beneficial, including a scenario using DO-A D2R transmissions which is not scheduled by R2D message.</w:t>
            </w:r>
          </w:p>
        </w:tc>
      </w:tr>
      <w:tr w:rsidR="0082267D" w14:paraId="1F55FA6E" w14:textId="77777777">
        <w:tc>
          <w:tcPr>
            <w:tcW w:w="0" w:type="auto"/>
            <w:vAlign w:val="center"/>
          </w:tcPr>
          <w:p w14:paraId="4C155BC2" w14:textId="77777777" w:rsidR="0082267D" w:rsidRDefault="00663CE6">
            <w:pPr>
              <w:jc w:val="center"/>
              <w:rPr>
                <w:lang w:eastAsia="sv-SE"/>
              </w:rPr>
            </w:pPr>
            <w:r>
              <w:rPr>
                <w:rFonts w:hint="eastAsia"/>
                <w:lang w:eastAsia="sv-SE"/>
              </w:rPr>
              <w:t>X</w:t>
            </w:r>
            <w:r>
              <w:rPr>
                <w:lang w:eastAsia="sv-SE"/>
              </w:rPr>
              <w:t>iaomi</w:t>
            </w:r>
          </w:p>
        </w:tc>
        <w:tc>
          <w:tcPr>
            <w:tcW w:w="0" w:type="auto"/>
            <w:vAlign w:val="center"/>
          </w:tcPr>
          <w:p w14:paraId="6A6DFE16" w14:textId="77777777" w:rsidR="0082267D" w:rsidRDefault="00663CE6">
            <w:pPr>
              <w:jc w:val="center"/>
              <w:rPr>
                <w:rFonts w:eastAsia="Malgun Gothic"/>
                <w:lang w:eastAsia="ko-KR"/>
              </w:rPr>
            </w:pPr>
            <w:r>
              <w:rPr>
                <w:rFonts w:hint="eastAsia"/>
                <w:lang w:eastAsia="sv-SE"/>
              </w:rPr>
              <w:t>N</w:t>
            </w:r>
            <w:r>
              <w:rPr>
                <w:lang w:eastAsia="sv-SE"/>
              </w:rPr>
              <w:t>ot</w:t>
            </w:r>
          </w:p>
        </w:tc>
        <w:tc>
          <w:tcPr>
            <w:tcW w:w="10939" w:type="dxa"/>
            <w:vAlign w:val="center"/>
          </w:tcPr>
          <w:p w14:paraId="18B97F51" w14:textId="77777777" w:rsidR="0082267D" w:rsidRDefault="0082267D"/>
        </w:tc>
      </w:tr>
      <w:tr w:rsidR="0082267D" w14:paraId="5CD877E3" w14:textId="77777777">
        <w:tc>
          <w:tcPr>
            <w:tcW w:w="0" w:type="auto"/>
            <w:vAlign w:val="center"/>
          </w:tcPr>
          <w:p w14:paraId="407503AF" w14:textId="77777777" w:rsidR="0082267D" w:rsidRDefault="00663CE6">
            <w:pPr>
              <w:jc w:val="center"/>
              <w:rPr>
                <w:lang w:eastAsia="sv-SE"/>
              </w:rPr>
            </w:pPr>
            <w:r>
              <w:rPr>
                <w:rFonts w:eastAsiaTheme="minorEastAsia" w:hint="eastAsia"/>
              </w:rPr>
              <w:t>Lenovo</w:t>
            </w:r>
          </w:p>
        </w:tc>
        <w:tc>
          <w:tcPr>
            <w:tcW w:w="0" w:type="auto"/>
            <w:vAlign w:val="center"/>
          </w:tcPr>
          <w:p w14:paraId="641B337A" w14:textId="77777777" w:rsidR="0082267D" w:rsidRDefault="00663CE6">
            <w:pPr>
              <w:jc w:val="center"/>
              <w:rPr>
                <w:lang w:eastAsia="sv-SE"/>
              </w:rPr>
            </w:pPr>
            <w:r>
              <w:rPr>
                <w:rFonts w:eastAsiaTheme="minorEastAsia" w:hint="eastAsia"/>
              </w:rPr>
              <w:t xml:space="preserve">Not Needed </w:t>
            </w:r>
          </w:p>
        </w:tc>
        <w:tc>
          <w:tcPr>
            <w:tcW w:w="10939" w:type="dxa"/>
            <w:vAlign w:val="center"/>
          </w:tcPr>
          <w:p w14:paraId="0292C689" w14:textId="77777777" w:rsidR="0082267D" w:rsidRDefault="00663CE6">
            <w:pPr>
              <w:jc w:val="both"/>
              <w:rPr>
                <w:rFonts w:eastAsiaTheme="minorEastAsia"/>
              </w:rPr>
            </w:pPr>
            <w:r>
              <w:rPr>
                <w:rFonts w:eastAsiaTheme="minorEastAsia" w:hint="eastAsia"/>
              </w:rPr>
              <w:t>Although DO-A is an import traffic type in R20,</w:t>
            </w:r>
            <w:r>
              <w:rPr>
                <w:rFonts w:eastAsia="Malgun Gothic"/>
                <w:lang w:eastAsia="ko-KR"/>
              </w:rPr>
              <w:t xml:space="preserve"> </w:t>
            </w:r>
            <w:r>
              <w:rPr>
                <w:rFonts w:eastAsiaTheme="minorEastAsia" w:hint="eastAsia"/>
              </w:rPr>
              <w:t xml:space="preserve">in Rel-20 WIDs, there was a note saying </w:t>
            </w:r>
            <w:r>
              <w:rPr>
                <w:rFonts w:eastAsiaTheme="minorEastAsia"/>
              </w:rPr>
              <w:t>“</w:t>
            </w:r>
            <w:r>
              <w:rPr>
                <w:rFonts w:eastAsiaTheme="minorEastAsia" w:hint="eastAsia"/>
              </w:rPr>
              <w:t>C</w:t>
            </w:r>
            <w:r>
              <w:t>oexistence between Device 1 and Device 2b/C is not considered in the same deployment in the same band</w:t>
            </w:r>
            <w:r>
              <w:rPr>
                <w:rFonts w:eastAsiaTheme="minorEastAsia"/>
              </w:rPr>
              <w:t>”</w:t>
            </w:r>
            <w:r>
              <w:rPr>
                <w:rFonts w:eastAsiaTheme="minorEastAsia" w:hint="eastAsia"/>
              </w:rPr>
              <w:t>. From our side, it</w:t>
            </w:r>
            <w:r>
              <w:rPr>
                <w:rFonts w:eastAsiaTheme="minorEastAsia"/>
              </w:rPr>
              <w:t xml:space="preserve"> implies DO-A transmission by device 2b/C will not co-exist with legacy Rel-19 device 1.</w:t>
            </w:r>
            <w:r>
              <w:rPr>
                <w:rFonts w:eastAsiaTheme="minorEastAsia" w:hint="eastAsia"/>
              </w:rPr>
              <w:t xml:space="preserve"> It may be not needed to </w:t>
            </w:r>
            <w:r>
              <w:rPr>
                <w:rFonts w:eastAsiaTheme="minorEastAsia"/>
              </w:rPr>
              <w:t>differentiate</w:t>
            </w:r>
            <w:r>
              <w:rPr>
                <w:rFonts w:eastAsiaTheme="minorEastAsia" w:hint="eastAsia"/>
              </w:rPr>
              <w:t xml:space="preserve"> DO-A transmission and DT transmission especially for Rel-19 device(s). </w:t>
            </w:r>
          </w:p>
          <w:p w14:paraId="53D728DF" w14:textId="77777777" w:rsidR="0082267D" w:rsidRDefault="0082267D">
            <w:pPr>
              <w:jc w:val="both"/>
              <w:rPr>
                <w:rFonts w:eastAsiaTheme="minorEastAsia"/>
              </w:rPr>
            </w:pPr>
          </w:p>
          <w:p w14:paraId="0047C836" w14:textId="77777777" w:rsidR="0082267D" w:rsidRDefault="00663CE6">
            <w:pPr>
              <w:rPr>
                <w:lang w:eastAsia="sv-SE"/>
              </w:rPr>
            </w:pPr>
            <w:r>
              <w:rPr>
                <w:rFonts w:eastAsiaTheme="minorEastAsia" w:hint="eastAsia"/>
              </w:rPr>
              <w:t xml:space="preserve">While for Rel-20 target for device 2b/C, except the frequently </w:t>
            </w:r>
            <w:r>
              <w:rPr>
                <w:rFonts w:eastAsiaTheme="minorEastAsia"/>
              </w:rPr>
              <w:t>energy status report during the procedure</w:t>
            </w:r>
            <w:r>
              <w:rPr>
                <w:rFonts w:eastAsiaTheme="minorEastAsia" w:hint="eastAsia"/>
              </w:rPr>
              <w:t xml:space="preserve">, the device may send the </w:t>
            </w:r>
            <w:proofErr w:type="spellStart"/>
            <w:r>
              <w:rPr>
                <w:rFonts w:eastAsiaTheme="minorEastAsia" w:hint="eastAsia"/>
              </w:rPr>
              <w:t>senssor</w:t>
            </w:r>
            <w:proofErr w:type="spellEnd"/>
            <w:r>
              <w:rPr>
                <w:rFonts w:eastAsiaTheme="minorEastAsia" w:hint="eastAsia"/>
              </w:rPr>
              <w:t xml:space="preserve"> data or emergency data to reader. In such case the device may actively send these message with pre-configured resource, hence, D2R message </w:t>
            </w:r>
            <w:r>
              <w:rPr>
                <w:rFonts w:eastAsiaTheme="minorEastAsia"/>
              </w:rPr>
              <w:t>typ</w:t>
            </w:r>
            <w:r>
              <w:rPr>
                <w:rFonts w:eastAsiaTheme="minorEastAsia" w:hint="eastAsia"/>
              </w:rPr>
              <w:t>e may not be needed to enable reader know which type of data received from device.</w:t>
            </w:r>
          </w:p>
        </w:tc>
      </w:tr>
      <w:tr w:rsidR="0082267D" w14:paraId="0F610FDD" w14:textId="77777777">
        <w:tc>
          <w:tcPr>
            <w:tcW w:w="0" w:type="auto"/>
            <w:vAlign w:val="center"/>
          </w:tcPr>
          <w:p w14:paraId="777C291D" w14:textId="77777777" w:rsidR="0082267D" w:rsidRDefault="00663CE6">
            <w:pPr>
              <w:jc w:val="center"/>
              <w:rPr>
                <w:lang w:eastAsia="sv-SE"/>
              </w:rPr>
            </w:pPr>
            <w:r>
              <w:rPr>
                <w:lang w:eastAsia="sv-SE"/>
              </w:rPr>
              <w:t>ETRI</w:t>
            </w:r>
          </w:p>
        </w:tc>
        <w:tc>
          <w:tcPr>
            <w:tcW w:w="0" w:type="auto"/>
            <w:vAlign w:val="center"/>
          </w:tcPr>
          <w:p w14:paraId="71422A1B" w14:textId="28D74B95" w:rsidR="0082267D" w:rsidRDefault="00663CE6">
            <w:pPr>
              <w:jc w:val="center"/>
              <w:rPr>
                <w:lang w:eastAsia="sv-SE"/>
              </w:rPr>
            </w:pPr>
            <w:r>
              <w:rPr>
                <w:lang w:eastAsia="sv-SE"/>
              </w:rPr>
              <w:t>No</w:t>
            </w:r>
            <w:r w:rsidR="0033173E">
              <w:rPr>
                <w:lang w:eastAsia="sv-SE"/>
              </w:rPr>
              <w:t>t</w:t>
            </w:r>
            <w:r>
              <w:rPr>
                <w:lang w:eastAsia="sv-SE"/>
              </w:rPr>
              <w:t xml:space="preserve"> need</w:t>
            </w:r>
            <w:r w:rsidR="0033173E">
              <w:rPr>
                <w:lang w:eastAsia="sv-SE"/>
              </w:rPr>
              <w:t>ed</w:t>
            </w:r>
            <w:r>
              <w:rPr>
                <w:lang w:eastAsia="sv-SE"/>
              </w:rPr>
              <w:t xml:space="preserve"> for Rel-19</w:t>
            </w:r>
          </w:p>
        </w:tc>
        <w:tc>
          <w:tcPr>
            <w:tcW w:w="10939" w:type="dxa"/>
            <w:vAlign w:val="center"/>
          </w:tcPr>
          <w:p w14:paraId="12562F4B" w14:textId="77777777" w:rsidR="0082267D" w:rsidRDefault="0082267D">
            <w:pPr>
              <w:rPr>
                <w:lang w:eastAsia="sv-SE"/>
              </w:rPr>
            </w:pPr>
          </w:p>
        </w:tc>
      </w:tr>
      <w:tr w:rsidR="0082267D" w14:paraId="14701183" w14:textId="77777777">
        <w:tc>
          <w:tcPr>
            <w:tcW w:w="0" w:type="auto"/>
            <w:vAlign w:val="center"/>
          </w:tcPr>
          <w:p w14:paraId="19AA4CEE" w14:textId="77777777" w:rsidR="0082267D" w:rsidRDefault="00663CE6">
            <w:pPr>
              <w:jc w:val="center"/>
              <w:rPr>
                <w:lang w:eastAsia="sv-SE"/>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3556106B" w14:textId="77777777" w:rsidR="0082267D" w:rsidRDefault="00663CE6">
            <w:pPr>
              <w:jc w:val="center"/>
              <w:rPr>
                <w:lang w:eastAsia="sv-SE"/>
              </w:rPr>
            </w:pPr>
            <w:r>
              <w:rPr>
                <w:rFonts w:eastAsia="Malgun Gothic" w:hint="eastAsia"/>
                <w:lang w:eastAsia="ko-KR"/>
              </w:rPr>
              <w:t>See comments</w:t>
            </w:r>
          </w:p>
        </w:tc>
        <w:tc>
          <w:tcPr>
            <w:tcW w:w="10939" w:type="dxa"/>
            <w:vAlign w:val="center"/>
          </w:tcPr>
          <w:p w14:paraId="41C09710" w14:textId="77777777" w:rsidR="0082267D" w:rsidRDefault="00663CE6">
            <w:pPr>
              <w:rPr>
                <w:lang w:eastAsia="sv-SE"/>
              </w:rPr>
            </w:pPr>
            <w:r>
              <w:rPr>
                <w:rFonts w:eastAsia="PMingLiU"/>
                <w:lang w:eastAsia="zh-TW"/>
              </w:rPr>
              <w:t>For future cases, we share the same view with LGE that it could be beneficial for DO-A D2R transmission.</w:t>
            </w:r>
          </w:p>
        </w:tc>
      </w:tr>
      <w:tr w:rsidR="0082267D" w14:paraId="124C9F06" w14:textId="77777777">
        <w:tc>
          <w:tcPr>
            <w:tcW w:w="0" w:type="auto"/>
            <w:vAlign w:val="center"/>
          </w:tcPr>
          <w:p w14:paraId="2A5C9A1F" w14:textId="77777777" w:rsidR="0082267D" w:rsidRDefault="00663CE6">
            <w:pPr>
              <w:jc w:val="center"/>
              <w:rPr>
                <w:rFonts w:eastAsia="PMingLiU"/>
                <w:lang w:eastAsia="zh-TW"/>
              </w:rPr>
            </w:pPr>
            <w:proofErr w:type="spellStart"/>
            <w:r>
              <w:rPr>
                <w:rFonts w:eastAsiaTheme="minorEastAsia" w:hint="eastAsia"/>
              </w:rPr>
              <w:t>S</w:t>
            </w:r>
            <w:r>
              <w:rPr>
                <w:rFonts w:eastAsiaTheme="minorEastAsia"/>
              </w:rPr>
              <w:t>preadtrum</w:t>
            </w:r>
            <w:proofErr w:type="spellEnd"/>
          </w:p>
        </w:tc>
        <w:tc>
          <w:tcPr>
            <w:tcW w:w="0" w:type="auto"/>
            <w:vAlign w:val="center"/>
          </w:tcPr>
          <w:p w14:paraId="3D914E56" w14:textId="77777777" w:rsidR="0082267D" w:rsidRDefault="00663CE6">
            <w:pPr>
              <w:jc w:val="center"/>
              <w:rPr>
                <w:rFonts w:eastAsia="Malgun Gothic"/>
                <w:lang w:eastAsia="ko-KR"/>
              </w:rPr>
            </w:pPr>
            <w:r>
              <w:rPr>
                <w:rFonts w:eastAsiaTheme="minorEastAsia" w:hint="eastAsia"/>
              </w:rPr>
              <w:t>N</w:t>
            </w:r>
            <w:r>
              <w:rPr>
                <w:rFonts w:eastAsiaTheme="minorEastAsia"/>
              </w:rPr>
              <w:t>o for R19</w:t>
            </w:r>
          </w:p>
        </w:tc>
        <w:tc>
          <w:tcPr>
            <w:tcW w:w="10939" w:type="dxa"/>
            <w:vAlign w:val="center"/>
          </w:tcPr>
          <w:p w14:paraId="0A770021" w14:textId="77777777" w:rsidR="0082267D" w:rsidRDefault="0082267D">
            <w:pPr>
              <w:rPr>
                <w:rFonts w:eastAsia="PMingLiU"/>
                <w:lang w:eastAsia="zh-TW"/>
              </w:rPr>
            </w:pPr>
          </w:p>
        </w:tc>
      </w:tr>
      <w:tr w:rsidR="0082267D" w14:paraId="2D9D3375" w14:textId="77777777">
        <w:tc>
          <w:tcPr>
            <w:tcW w:w="0" w:type="auto"/>
            <w:vAlign w:val="center"/>
          </w:tcPr>
          <w:p w14:paraId="207D6307" w14:textId="77777777" w:rsidR="0082267D" w:rsidRDefault="00663CE6">
            <w:pPr>
              <w:jc w:val="center"/>
              <w:rPr>
                <w:rFonts w:eastAsiaTheme="minorEastAsia"/>
              </w:rPr>
            </w:pPr>
            <w:r>
              <w:rPr>
                <w:rFonts w:eastAsiaTheme="minorEastAsia"/>
              </w:rPr>
              <w:t>Apple</w:t>
            </w:r>
          </w:p>
        </w:tc>
        <w:tc>
          <w:tcPr>
            <w:tcW w:w="0" w:type="auto"/>
            <w:vAlign w:val="center"/>
          </w:tcPr>
          <w:p w14:paraId="054CBFB7" w14:textId="77777777" w:rsidR="0082267D" w:rsidRDefault="00663CE6">
            <w:pPr>
              <w:jc w:val="center"/>
              <w:rPr>
                <w:rFonts w:eastAsiaTheme="minorEastAsia"/>
              </w:rPr>
            </w:pPr>
            <w:r>
              <w:rPr>
                <w:rFonts w:eastAsiaTheme="minorEastAsia"/>
              </w:rPr>
              <w:t>Yes</w:t>
            </w:r>
          </w:p>
        </w:tc>
        <w:tc>
          <w:tcPr>
            <w:tcW w:w="10939" w:type="dxa"/>
            <w:vAlign w:val="center"/>
          </w:tcPr>
          <w:p w14:paraId="6C637D7C" w14:textId="77777777" w:rsidR="0082267D" w:rsidRDefault="00663CE6">
            <w:pPr>
              <w:rPr>
                <w:rFonts w:eastAsia="PMingLiU"/>
                <w:lang w:eastAsia="zh-TW"/>
              </w:rPr>
            </w:pPr>
            <w:r>
              <w:rPr>
                <w:rFonts w:eastAsia="PMingLiU"/>
                <w:lang w:eastAsia="zh-TW"/>
              </w:rPr>
              <w:t xml:space="preserve">The absent of D2R message type in R19 means for Rel-20 active device in DO-DTT procedure, a different message format has to be supported for Msg1/3…this is not a good design and adds unnecessary work for Rel-20. We prefer to add D2R message type in R19 design and prevent this issue. </w:t>
            </w:r>
          </w:p>
          <w:p w14:paraId="3FD1EC1E" w14:textId="77777777" w:rsidR="0082267D" w:rsidRDefault="00663CE6">
            <w:pPr>
              <w:rPr>
                <w:rFonts w:eastAsia="PMingLiU"/>
                <w:lang w:eastAsia="zh-TW"/>
              </w:rPr>
            </w:pPr>
            <w:r>
              <w:rPr>
                <w:rFonts w:eastAsia="PMingLiU"/>
                <w:lang w:eastAsia="zh-TW"/>
              </w:rPr>
              <w:lastRenderedPageBreak/>
              <w:t>On the other hand, companies may use the lack of D2R message type in R19 to further constrain the R20 DO-A design (as Lenovo suggested to use pre-configured DO-A transmission resource) to further exclude D2R message type in R20. That seems a very negative side effect of not have a procedure-independent means to differentiate any A-IoT MAC messages from the signaling formats perspective.</w:t>
            </w:r>
          </w:p>
          <w:p w14:paraId="735C0E4A" w14:textId="77777777" w:rsidR="0082267D" w:rsidRDefault="00663CE6">
            <w:pPr>
              <w:rPr>
                <w:rFonts w:eastAsia="PMingLiU"/>
                <w:lang w:eastAsia="zh-TW"/>
              </w:rPr>
            </w:pPr>
            <w:r>
              <w:rPr>
                <w:rFonts w:eastAsia="PMingLiU"/>
                <w:lang w:eastAsia="zh-TW"/>
              </w:rPr>
              <w:t xml:space="preserve">In general, unable to discern different signaling messages from signaling format design, (but relying on when and where the </w:t>
            </w:r>
            <w:proofErr w:type="spellStart"/>
            <w:r>
              <w:rPr>
                <w:rFonts w:eastAsia="PMingLiU"/>
                <w:lang w:eastAsia="zh-TW"/>
              </w:rPr>
              <w:t>signalling</w:t>
            </w:r>
            <w:proofErr w:type="spellEnd"/>
            <w:r>
              <w:rPr>
                <w:rFonts w:eastAsia="PMingLiU"/>
                <w:lang w:eastAsia="zh-TW"/>
              </w:rPr>
              <w:t xml:space="preserve"> message is transmitted)  is an exception and risky practice in L2/L3 protocol design for a communication system. Hence, we prefer to have a D2R message type in D2R messages. </w:t>
            </w:r>
          </w:p>
        </w:tc>
      </w:tr>
      <w:tr w:rsidR="0082267D" w14:paraId="4D5589B7" w14:textId="77777777">
        <w:tc>
          <w:tcPr>
            <w:tcW w:w="0" w:type="auto"/>
            <w:vAlign w:val="center"/>
          </w:tcPr>
          <w:p w14:paraId="02CBCBAD" w14:textId="77777777" w:rsidR="0082267D" w:rsidRDefault="00663CE6">
            <w:pPr>
              <w:jc w:val="center"/>
              <w:rPr>
                <w:rFonts w:eastAsiaTheme="minorEastAsia"/>
              </w:rPr>
            </w:pPr>
            <w:r>
              <w:rPr>
                <w:rFonts w:eastAsia="Malgun Gothic"/>
                <w:lang w:eastAsia="ko-KR"/>
              </w:rPr>
              <w:lastRenderedPageBreak/>
              <w:t>ZTE</w:t>
            </w:r>
          </w:p>
        </w:tc>
        <w:tc>
          <w:tcPr>
            <w:tcW w:w="0" w:type="auto"/>
            <w:vAlign w:val="center"/>
          </w:tcPr>
          <w:p w14:paraId="5F5159DA" w14:textId="77777777" w:rsidR="0082267D" w:rsidRDefault="00663CE6">
            <w:pPr>
              <w:jc w:val="center"/>
              <w:rPr>
                <w:rFonts w:eastAsiaTheme="minorEastAsia"/>
              </w:rPr>
            </w:pPr>
            <w:r>
              <w:rPr>
                <w:rFonts w:eastAsia="Malgun Gothic"/>
                <w:lang w:eastAsia="ko-KR"/>
              </w:rPr>
              <w:t>Preferred</w:t>
            </w:r>
          </w:p>
        </w:tc>
        <w:tc>
          <w:tcPr>
            <w:tcW w:w="10939" w:type="dxa"/>
            <w:vAlign w:val="center"/>
          </w:tcPr>
          <w:p w14:paraId="4EF0EE44" w14:textId="77777777" w:rsidR="0082267D" w:rsidRDefault="00663CE6">
            <w:pPr>
              <w:rPr>
                <w:rFonts w:eastAsia="Malgun Gothic"/>
                <w:lang w:eastAsia="ko-KR"/>
              </w:rPr>
            </w:pPr>
            <w:r>
              <w:rPr>
                <w:rFonts w:eastAsia="Malgun Gothic"/>
                <w:lang w:eastAsia="ko-KR"/>
              </w:rPr>
              <w:t xml:space="preserve">In general, having no D2R message type would need the reader to exactly know which message is to be expected in D2R direction at all times. In general, protocol design should not require such state maintenance at the reader and hence we prefer to have a D2R message type included both for reader simplification and future proofing of the standard. </w:t>
            </w:r>
          </w:p>
          <w:p w14:paraId="0BF19108" w14:textId="77777777" w:rsidR="0082267D" w:rsidRDefault="0082267D">
            <w:pPr>
              <w:rPr>
                <w:rFonts w:eastAsia="PMingLiU"/>
                <w:lang w:eastAsia="zh-TW"/>
              </w:rPr>
            </w:pPr>
          </w:p>
        </w:tc>
      </w:tr>
      <w:tr w:rsidR="0082267D" w14:paraId="27B1891B" w14:textId="77777777">
        <w:tc>
          <w:tcPr>
            <w:tcW w:w="0" w:type="auto"/>
            <w:vAlign w:val="center"/>
          </w:tcPr>
          <w:p w14:paraId="659118F4" w14:textId="77777777" w:rsidR="0082267D" w:rsidRDefault="00663CE6">
            <w:pPr>
              <w:jc w:val="center"/>
              <w:rPr>
                <w:rFonts w:eastAsia="Malgun Gothic"/>
                <w:lang w:eastAsia="ko-KR"/>
              </w:rPr>
            </w:pPr>
            <w:proofErr w:type="spellStart"/>
            <w:r>
              <w:rPr>
                <w:rFonts w:eastAsia="Malgun Gothic"/>
                <w:lang w:eastAsia="ko-KR"/>
              </w:rPr>
              <w:t>InterDigital</w:t>
            </w:r>
            <w:proofErr w:type="spellEnd"/>
          </w:p>
        </w:tc>
        <w:tc>
          <w:tcPr>
            <w:tcW w:w="0" w:type="auto"/>
            <w:vAlign w:val="center"/>
          </w:tcPr>
          <w:p w14:paraId="0A7742ED" w14:textId="77777777" w:rsidR="0082267D" w:rsidRDefault="00663CE6">
            <w:pPr>
              <w:jc w:val="center"/>
              <w:rPr>
                <w:rFonts w:eastAsia="Malgun Gothic"/>
                <w:lang w:eastAsia="ko-KR"/>
              </w:rPr>
            </w:pPr>
            <w:r>
              <w:rPr>
                <w:rFonts w:eastAsia="Malgun Gothic"/>
                <w:lang w:eastAsia="ko-KR"/>
              </w:rPr>
              <w:t>Not needed for R19, but preferred</w:t>
            </w:r>
          </w:p>
        </w:tc>
        <w:tc>
          <w:tcPr>
            <w:tcW w:w="10939" w:type="dxa"/>
            <w:vAlign w:val="center"/>
          </w:tcPr>
          <w:p w14:paraId="1C4F425C" w14:textId="77777777" w:rsidR="0082267D" w:rsidRDefault="00663CE6">
            <w:pPr>
              <w:rPr>
                <w:rFonts w:eastAsia="Malgun Gothic"/>
                <w:lang w:eastAsia="ko-KR"/>
              </w:rPr>
            </w:pPr>
            <w:r>
              <w:rPr>
                <w:rFonts w:eastAsia="Malgun Gothic"/>
                <w:lang w:eastAsia="ko-KR"/>
              </w:rPr>
              <w:t>While not needed for R19, it’s preferrable to have the message type as it improves future extendibility.  If we decide to not include message type now, then every new D2R message we add to the protocol later would need to be introduced in a fashion in which it is not fully backward compatible.  For example, it would force new information to always be included at the end of the message.</w:t>
            </w:r>
          </w:p>
        </w:tc>
      </w:tr>
      <w:tr w:rsidR="0082267D" w14:paraId="711CBBF1" w14:textId="77777777">
        <w:tc>
          <w:tcPr>
            <w:tcW w:w="0" w:type="auto"/>
            <w:vAlign w:val="center"/>
          </w:tcPr>
          <w:p w14:paraId="60E5A7CC" w14:textId="77777777" w:rsidR="0082267D" w:rsidRDefault="00663CE6">
            <w:pPr>
              <w:jc w:val="center"/>
              <w:rPr>
                <w:rFonts w:eastAsia="Malgun Gothic"/>
                <w:lang w:eastAsia="ko-KR"/>
              </w:rPr>
            </w:pPr>
            <w:r>
              <w:rPr>
                <w:rFonts w:eastAsiaTheme="minorEastAsia" w:hint="eastAsia"/>
              </w:rPr>
              <w:t>H</w:t>
            </w:r>
            <w:r>
              <w:rPr>
                <w:rFonts w:eastAsiaTheme="minorEastAsia"/>
              </w:rPr>
              <w:t>uawei, HiSilicon</w:t>
            </w:r>
          </w:p>
        </w:tc>
        <w:tc>
          <w:tcPr>
            <w:tcW w:w="0" w:type="auto"/>
            <w:vAlign w:val="center"/>
          </w:tcPr>
          <w:p w14:paraId="656338E4" w14:textId="77777777" w:rsidR="0082267D" w:rsidRDefault="00663CE6">
            <w:pPr>
              <w:jc w:val="center"/>
              <w:rPr>
                <w:rFonts w:eastAsiaTheme="minorEastAsia"/>
              </w:rPr>
            </w:pPr>
            <w:r>
              <w:rPr>
                <w:rFonts w:eastAsiaTheme="minorEastAsia" w:hint="eastAsia"/>
              </w:rPr>
              <w:t>N</w:t>
            </w:r>
            <w:r>
              <w:rPr>
                <w:rFonts w:eastAsiaTheme="minorEastAsia"/>
              </w:rPr>
              <w:t>ot necessary</w:t>
            </w:r>
          </w:p>
        </w:tc>
        <w:tc>
          <w:tcPr>
            <w:tcW w:w="10939" w:type="dxa"/>
            <w:vAlign w:val="center"/>
          </w:tcPr>
          <w:p w14:paraId="2A8A5F5E" w14:textId="77777777" w:rsidR="0082267D" w:rsidRDefault="00663CE6">
            <w:pPr>
              <w:rPr>
                <w:rFonts w:eastAsiaTheme="minorEastAsia"/>
              </w:rPr>
            </w:pPr>
            <w:r>
              <w:rPr>
                <w:rFonts w:eastAsiaTheme="minorEastAsia" w:hint="eastAsia"/>
              </w:rPr>
              <w:t>T</w:t>
            </w:r>
            <w:r>
              <w:rPr>
                <w:rFonts w:eastAsiaTheme="minorEastAsia"/>
              </w:rPr>
              <w:t>he point is that this D2R message type for future does not come free for now.</w:t>
            </w:r>
          </w:p>
          <w:p w14:paraId="19795924" w14:textId="77777777" w:rsidR="0082267D" w:rsidRDefault="00663CE6">
            <w:pPr>
              <w:rPr>
                <w:rFonts w:eastAsiaTheme="minorEastAsia"/>
              </w:rPr>
            </w:pPr>
            <w:r>
              <w:rPr>
                <w:rFonts w:eastAsiaTheme="minorEastAsia" w:hint="eastAsia"/>
              </w:rPr>
              <w:t>P</w:t>
            </w:r>
            <w:r>
              <w:rPr>
                <w:rFonts w:eastAsiaTheme="minorEastAsia"/>
              </w:rPr>
              <w:t>lease note that device 1 and active devices will not co-exist in the same reader, as in R20 WID.</w:t>
            </w:r>
          </w:p>
          <w:p w14:paraId="5F5D7233" w14:textId="77777777" w:rsidR="0082267D" w:rsidRDefault="0082267D">
            <w:pPr>
              <w:rPr>
                <w:rFonts w:eastAsiaTheme="minorEastAsia"/>
              </w:rPr>
            </w:pPr>
          </w:p>
          <w:p w14:paraId="1EF2EA3E" w14:textId="77777777" w:rsidR="0082267D" w:rsidRDefault="00663CE6">
            <w:pPr>
              <w:rPr>
                <w:rFonts w:eastAsiaTheme="minorEastAsia"/>
              </w:rPr>
            </w:pPr>
            <w:r>
              <w:rPr>
                <w:rFonts w:eastAsiaTheme="minorEastAsia"/>
              </w:rPr>
              <w:t>The argument is mainly for R20 further proof.</w:t>
            </w:r>
          </w:p>
          <w:p w14:paraId="68110C96" w14:textId="77777777" w:rsidR="0082267D" w:rsidRDefault="00663CE6">
            <w:pPr>
              <w:rPr>
                <w:rFonts w:eastAsiaTheme="minorEastAsia"/>
              </w:rPr>
            </w:pPr>
            <w:r>
              <w:rPr>
                <w:rFonts w:eastAsiaTheme="minorEastAsia" w:hint="eastAsia"/>
              </w:rPr>
              <w:t>S</w:t>
            </w:r>
            <w:r>
              <w:rPr>
                <w:rFonts w:eastAsiaTheme="minorEastAsia"/>
              </w:rPr>
              <w:t xml:space="preserve">ee no critical technical issue for R19. </w:t>
            </w:r>
          </w:p>
        </w:tc>
      </w:tr>
      <w:tr w:rsidR="0082267D" w14:paraId="227E270D" w14:textId="77777777">
        <w:tc>
          <w:tcPr>
            <w:tcW w:w="0" w:type="auto"/>
            <w:vAlign w:val="center"/>
          </w:tcPr>
          <w:p w14:paraId="76630A81" w14:textId="77777777" w:rsidR="0082267D" w:rsidRDefault="00663CE6">
            <w:pPr>
              <w:jc w:val="center"/>
              <w:rPr>
                <w:rFonts w:eastAsiaTheme="minorEastAsia"/>
              </w:rPr>
            </w:pPr>
            <w:r>
              <w:rPr>
                <w:rFonts w:eastAsia="Malgun Gothic"/>
                <w:lang w:eastAsia="ko-KR"/>
              </w:rPr>
              <w:t xml:space="preserve">Ericsson </w:t>
            </w:r>
          </w:p>
        </w:tc>
        <w:tc>
          <w:tcPr>
            <w:tcW w:w="0" w:type="auto"/>
            <w:vAlign w:val="center"/>
          </w:tcPr>
          <w:p w14:paraId="5096DDBD" w14:textId="77777777" w:rsidR="0082267D" w:rsidRDefault="0082267D">
            <w:pPr>
              <w:jc w:val="center"/>
              <w:rPr>
                <w:rFonts w:eastAsiaTheme="minorEastAsia"/>
              </w:rPr>
            </w:pPr>
          </w:p>
        </w:tc>
        <w:tc>
          <w:tcPr>
            <w:tcW w:w="10939" w:type="dxa"/>
            <w:vAlign w:val="center"/>
          </w:tcPr>
          <w:p w14:paraId="46C584A2" w14:textId="77777777" w:rsidR="0082267D" w:rsidRDefault="00663CE6">
            <w:pPr>
              <w:rPr>
                <w:rFonts w:eastAsiaTheme="minorEastAsia"/>
              </w:rPr>
            </w:pPr>
            <w:r>
              <w:rPr>
                <w:rFonts w:eastAsia="Malgun Gothic"/>
                <w:lang w:eastAsia="ko-KR"/>
              </w:rPr>
              <w:t>Agree with Lenovo and other companies’ comment, the message type is not needed. For DO-A traffic, devices need to have (pre)configured resources which are different from the resources for passive accesses. Based on which, the reader can distinguish the Msg types of devices in different releases if they coexist in the same deployment in the same band.</w:t>
            </w:r>
          </w:p>
        </w:tc>
      </w:tr>
      <w:tr w:rsidR="0082267D" w14:paraId="622487AE" w14:textId="77777777">
        <w:tc>
          <w:tcPr>
            <w:tcW w:w="0" w:type="auto"/>
            <w:vAlign w:val="center"/>
          </w:tcPr>
          <w:p w14:paraId="5CACDC49" w14:textId="77777777" w:rsidR="0082267D" w:rsidRDefault="00663CE6">
            <w:pPr>
              <w:jc w:val="center"/>
              <w:rPr>
                <w:rFonts w:eastAsia="Malgun Gothic"/>
                <w:lang w:eastAsia="ko-KR"/>
              </w:rPr>
            </w:pPr>
            <w:r>
              <w:rPr>
                <w:rFonts w:eastAsiaTheme="minorEastAsia"/>
              </w:rPr>
              <w:t>Qualcomm</w:t>
            </w:r>
          </w:p>
        </w:tc>
        <w:tc>
          <w:tcPr>
            <w:tcW w:w="0" w:type="auto"/>
            <w:vAlign w:val="center"/>
          </w:tcPr>
          <w:p w14:paraId="6E8BD00E" w14:textId="77777777" w:rsidR="0082267D" w:rsidRDefault="00663CE6">
            <w:pPr>
              <w:jc w:val="center"/>
              <w:rPr>
                <w:rFonts w:eastAsiaTheme="minorEastAsia"/>
              </w:rPr>
            </w:pPr>
            <w:r>
              <w:rPr>
                <w:rFonts w:eastAsiaTheme="minorEastAsia"/>
              </w:rPr>
              <w:t>Yes</w:t>
            </w:r>
          </w:p>
        </w:tc>
        <w:tc>
          <w:tcPr>
            <w:tcW w:w="10939" w:type="dxa"/>
            <w:vAlign w:val="center"/>
          </w:tcPr>
          <w:p w14:paraId="04B9ACBD" w14:textId="77777777" w:rsidR="0082267D" w:rsidRDefault="00663CE6">
            <w:pPr>
              <w:rPr>
                <w:rFonts w:eastAsia="Malgun Gothic"/>
                <w:lang w:eastAsia="ko-KR"/>
              </w:rPr>
            </w:pPr>
            <w:r>
              <w:rPr>
                <w:rFonts w:eastAsiaTheme="minorEastAsia"/>
              </w:rPr>
              <w:t>W/o D2R message type will require the reader to fully track the R2D message and D2R response w/o any error. Standard not studying the coexistence of device 1 and active devise does not mean there is no possibility to have different types of devices in the same area.</w:t>
            </w:r>
          </w:p>
        </w:tc>
      </w:tr>
      <w:tr w:rsidR="0082267D" w14:paraId="78DCE393" w14:textId="77777777">
        <w:tc>
          <w:tcPr>
            <w:tcW w:w="0" w:type="auto"/>
            <w:vAlign w:val="center"/>
          </w:tcPr>
          <w:p w14:paraId="2E7600D1"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000A2D45" w14:textId="77777777" w:rsidR="0082267D" w:rsidRDefault="00663CE6">
            <w:pPr>
              <w:jc w:val="center"/>
              <w:rPr>
                <w:rFonts w:eastAsiaTheme="minorEastAsia"/>
              </w:rPr>
            </w:pPr>
            <w:r>
              <w:rPr>
                <w:rFonts w:eastAsiaTheme="minorEastAsia"/>
              </w:rPr>
              <w:t>Yes</w:t>
            </w:r>
          </w:p>
        </w:tc>
        <w:tc>
          <w:tcPr>
            <w:tcW w:w="10939" w:type="dxa"/>
            <w:vAlign w:val="center"/>
          </w:tcPr>
          <w:p w14:paraId="21774D4A" w14:textId="77777777" w:rsidR="0082267D" w:rsidRDefault="00663CE6">
            <w:pPr>
              <w:rPr>
                <w:rFonts w:eastAsiaTheme="minorEastAsia"/>
              </w:rPr>
            </w:pPr>
            <w:r>
              <w:rPr>
                <w:rFonts w:eastAsiaTheme="minorEastAsia"/>
              </w:rPr>
              <w:t>We also share the views from Apple, ZTE and Qualcomm.</w:t>
            </w:r>
          </w:p>
        </w:tc>
      </w:tr>
      <w:tr w:rsidR="0082267D" w14:paraId="2FA16A2A" w14:textId="77777777">
        <w:tc>
          <w:tcPr>
            <w:tcW w:w="0" w:type="auto"/>
            <w:vAlign w:val="center"/>
          </w:tcPr>
          <w:p w14:paraId="4D13881F" w14:textId="77777777" w:rsidR="0082267D" w:rsidRDefault="00663CE6">
            <w:pPr>
              <w:jc w:val="center"/>
              <w:rPr>
                <w:rFonts w:eastAsiaTheme="minorEastAsia"/>
              </w:rPr>
            </w:pPr>
            <w:r>
              <w:rPr>
                <w:rFonts w:eastAsiaTheme="minorEastAsia"/>
              </w:rPr>
              <w:t>Sony</w:t>
            </w:r>
          </w:p>
        </w:tc>
        <w:tc>
          <w:tcPr>
            <w:tcW w:w="0" w:type="auto"/>
            <w:vAlign w:val="center"/>
          </w:tcPr>
          <w:p w14:paraId="0159E1B6" w14:textId="77777777" w:rsidR="0082267D" w:rsidRDefault="00663CE6">
            <w:pPr>
              <w:jc w:val="center"/>
              <w:rPr>
                <w:rFonts w:eastAsiaTheme="minorEastAsia"/>
              </w:rPr>
            </w:pPr>
            <w:r>
              <w:rPr>
                <w:rFonts w:eastAsiaTheme="minorEastAsia"/>
              </w:rPr>
              <w:t>No</w:t>
            </w:r>
          </w:p>
        </w:tc>
        <w:tc>
          <w:tcPr>
            <w:tcW w:w="10939" w:type="dxa"/>
            <w:vAlign w:val="center"/>
          </w:tcPr>
          <w:p w14:paraId="7034AB6D" w14:textId="77777777" w:rsidR="0082267D" w:rsidRDefault="00663CE6">
            <w:pPr>
              <w:rPr>
                <w:rFonts w:eastAsiaTheme="minorEastAsia"/>
              </w:rPr>
            </w:pPr>
            <w:r>
              <w:rPr>
                <w:rFonts w:eastAsiaTheme="minorEastAsia"/>
              </w:rPr>
              <w:t xml:space="preserve">We see no need for rel19. </w:t>
            </w:r>
          </w:p>
        </w:tc>
      </w:tr>
      <w:tr w:rsidR="0082267D" w14:paraId="03403E2C" w14:textId="77777777">
        <w:tc>
          <w:tcPr>
            <w:tcW w:w="0" w:type="auto"/>
            <w:vAlign w:val="center"/>
          </w:tcPr>
          <w:p w14:paraId="5E728C1F"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6B766A4F" w14:textId="77777777" w:rsidR="0082267D" w:rsidRDefault="00663CE6">
            <w:pPr>
              <w:jc w:val="center"/>
              <w:rPr>
                <w:rFonts w:eastAsiaTheme="minorEastAsia"/>
              </w:rPr>
            </w:pPr>
            <w:r>
              <w:rPr>
                <w:rFonts w:eastAsia="Yu Mincho" w:hint="eastAsia"/>
                <w:lang w:eastAsia="ja-JP"/>
              </w:rPr>
              <w:t>Not needed</w:t>
            </w:r>
          </w:p>
        </w:tc>
        <w:tc>
          <w:tcPr>
            <w:tcW w:w="10939" w:type="dxa"/>
            <w:vAlign w:val="center"/>
          </w:tcPr>
          <w:p w14:paraId="38D94BDD" w14:textId="77777777" w:rsidR="0082267D" w:rsidRDefault="00663CE6">
            <w:pPr>
              <w:rPr>
                <w:rFonts w:eastAsiaTheme="minorEastAsia"/>
              </w:rPr>
            </w:pPr>
            <w:r>
              <w:rPr>
                <w:rFonts w:eastAsia="Malgun Gothic"/>
                <w:lang w:eastAsia="ko-KR"/>
              </w:rPr>
              <w:t xml:space="preserve">Based on the conditions in the Release 20 WID, a </w:t>
            </w:r>
            <w:proofErr w:type="spellStart"/>
            <w:r>
              <w:rPr>
                <w:rFonts w:eastAsia="Malgun Gothic"/>
                <w:lang w:eastAsia="ko-KR"/>
              </w:rPr>
              <w:t>gNB</w:t>
            </w:r>
            <w:proofErr w:type="spellEnd"/>
            <w:r>
              <w:rPr>
                <w:rFonts w:eastAsia="Malgun Gothic"/>
                <w:lang w:eastAsia="ko-KR"/>
              </w:rPr>
              <w:t xml:space="preserve"> that supports Rel-20 </w:t>
            </w:r>
            <w:proofErr w:type="spellStart"/>
            <w:r>
              <w:rPr>
                <w:rFonts w:eastAsia="Malgun Gothic"/>
                <w:lang w:eastAsia="ko-KR"/>
              </w:rPr>
              <w:t>AIoT</w:t>
            </w:r>
            <w:proofErr w:type="spellEnd"/>
            <w:r>
              <w:rPr>
                <w:rFonts w:eastAsia="Malgun Gothic"/>
                <w:lang w:eastAsia="ko-KR"/>
              </w:rPr>
              <w:t xml:space="preserve"> will not receive D2R messages from Rel-19 devices. In other words, within the context of </w:t>
            </w:r>
            <w:r>
              <w:rPr>
                <w:rFonts w:eastAsia="Yu Mincho" w:hint="eastAsia"/>
                <w:lang w:eastAsia="ja-JP"/>
              </w:rPr>
              <w:t xml:space="preserve">future </w:t>
            </w:r>
            <w:r>
              <w:rPr>
                <w:rFonts w:eastAsia="Malgun Gothic"/>
                <w:lang w:eastAsia="ko-KR"/>
              </w:rPr>
              <w:t xml:space="preserve">Rel-20 discussions, we </w:t>
            </w:r>
            <w:r>
              <w:rPr>
                <w:rFonts w:eastAsia="Yu Mincho" w:hint="eastAsia"/>
                <w:lang w:eastAsia="ja-JP"/>
              </w:rPr>
              <w:t>can</w:t>
            </w:r>
            <w:r>
              <w:rPr>
                <w:rFonts w:eastAsia="Malgun Gothic"/>
                <w:lang w:eastAsia="ko-KR"/>
              </w:rPr>
              <w:t xml:space="preserve"> consider</w:t>
            </w:r>
            <w:r>
              <w:rPr>
                <w:rFonts w:eastAsia="Yu Mincho" w:hint="eastAsia"/>
                <w:lang w:eastAsia="ja-JP"/>
              </w:rPr>
              <w:t xml:space="preserve"> introducing new</w:t>
            </w:r>
            <w:r>
              <w:rPr>
                <w:rFonts w:eastAsia="Malgun Gothic"/>
                <w:lang w:eastAsia="ko-KR"/>
              </w:rPr>
              <w:t xml:space="preserve"> messages</w:t>
            </w:r>
            <w:r>
              <w:rPr>
                <w:rFonts w:eastAsia="Yu Mincho" w:hint="eastAsia"/>
                <w:lang w:eastAsia="ja-JP"/>
              </w:rPr>
              <w:t xml:space="preserve"> dedicated </w:t>
            </w:r>
            <w:r>
              <w:rPr>
                <w:rFonts w:eastAsia="Malgun Gothic"/>
                <w:lang w:eastAsia="ko-KR"/>
              </w:rPr>
              <w:t>for Rel-20</w:t>
            </w:r>
            <w:r>
              <w:rPr>
                <w:rFonts w:eastAsia="Yu Mincho" w:hint="eastAsia"/>
                <w:lang w:eastAsia="ja-JP"/>
              </w:rPr>
              <w:t xml:space="preserve"> which are based on Rel-19 messages</w:t>
            </w:r>
            <w:r>
              <w:rPr>
                <w:rFonts w:eastAsia="Malgun Gothic"/>
                <w:lang w:eastAsia="ko-KR"/>
              </w:rPr>
              <w:t>.</w:t>
            </w:r>
            <w:r>
              <w:rPr>
                <w:rFonts w:eastAsia="Yu Mincho" w:hint="eastAsia"/>
                <w:lang w:eastAsia="ja-JP"/>
              </w:rPr>
              <w:t xml:space="preserve"> Then introducing</w:t>
            </w:r>
            <w:r>
              <w:rPr>
                <w:rFonts w:eastAsia="Yu Mincho"/>
                <w:lang w:eastAsia="ja-JP"/>
              </w:rPr>
              <w:t xml:space="preserve"> </w:t>
            </w:r>
            <w:r>
              <w:rPr>
                <w:rFonts w:eastAsia="Yu Mincho" w:hint="eastAsia"/>
                <w:lang w:eastAsia="ja-JP"/>
              </w:rPr>
              <w:t xml:space="preserve">a </w:t>
            </w:r>
            <w:r>
              <w:rPr>
                <w:rFonts w:eastAsia="Yu Mincho"/>
                <w:lang w:eastAsia="ja-JP"/>
              </w:rPr>
              <w:t xml:space="preserve">message type </w:t>
            </w:r>
            <w:r>
              <w:rPr>
                <w:rFonts w:eastAsia="Yu Mincho" w:hint="eastAsia"/>
                <w:lang w:eastAsia="ja-JP"/>
              </w:rPr>
              <w:t xml:space="preserve">field </w:t>
            </w:r>
            <w:r>
              <w:rPr>
                <w:rFonts w:eastAsia="Yu Mincho"/>
                <w:lang w:eastAsia="ja-JP"/>
              </w:rPr>
              <w:t>in Rel-20 would be sufficient.</w:t>
            </w:r>
          </w:p>
        </w:tc>
      </w:tr>
      <w:tr w:rsidR="0082267D" w14:paraId="0470BCCF" w14:textId="77777777">
        <w:tc>
          <w:tcPr>
            <w:tcW w:w="0" w:type="auto"/>
            <w:vAlign w:val="center"/>
          </w:tcPr>
          <w:p w14:paraId="529DCC24" w14:textId="77777777" w:rsidR="0082267D" w:rsidRDefault="00663CE6">
            <w:pPr>
              <w:jc w:val="center"/>
              <w:rPr>
                <w:rFonts w:eastAsia="Yu Mincho"/>
                <w:lang w:eastAsia="ja-JP"/>
              </w:rPr>
            </w:pPr>
            <w:r>
              <w:rPr>
                <w:rFonts w:eastAsia="Yu Mincho" w:hint="eastAsia"/>
                <w:lang w:eastAsia="ja-JP"/>
              </w:rPr>
              <w:lastRenderedPageBreak/>
              <w:t>Kyocera</w:t>
            </w:r>
          </w:p>
        </w:tc>
        <w:tc>
          <w:tcPr>
            <w:tcW w:w="0" w:type="auto"/>
            <w:vAlign w:val="center"/>
          </w:tcPr>
          <w:p w14:paraId="0AAD56BA" w14:textId="77777777" w:rsidR="0082267D" w:rsidRDefault="00663CE6">
            <w:pPr>
              <w:jc w:val="center"/>
              <w:rPr>
                <w:rFonts w:eastAsia="Yu Mincho"/>
                <w:lang w:eastAsia="ja-JP"/>
              </w:rPr>
            </w:pPr>
            <w:r>
              <w:rPr>
                <w:rFonts w:eastAsia="Yu Mincho" w:hint="eastAsia"/>
                <w:lang w:eastAsia="ja-JP"/>
              </w:rPr>
              <w:t>Not</w:t>
            </w:r>
          </w:p>
        </w:tc>
        <w:tc>
          <w:tcPr>
            <w:tcW w:w="10939" w:type="dxa"/>
            <w:vAlign w:val="center"/>
          </w:tcPr>
          <w:p w14:paraId="36E4D94A" w14:textId="77777777" w:rsidR="0082267D" w:rsidRDefault="00663CE6">
            <w:pPr>
              <w:rPr>
                <w:rFonts w:eastAsia="Malgun Gothic"/>
                <w:lang w:eastAsia="ko-KR"/>
              </w:rPr>
            </w:pPr>
            <w:r>
              <w:rPr>
                <w:rFonts w:eastAsia="Yu Mincho" w:hint="eastAsia"/>
                <w:lang w:eastAsia="ja-JP"/>
              </w:rPr>
              <w:t>Regarding DO-A in Rel-20, we have similar view as Lenovo and Ericsson, and we assume some resource control by the reader even for DO-A, i.e., the device doesn</w:t>
            </w:r>
            <w:r>
              <w:rPr>
                <w:rFonts w:eastAsia="Yu Mincho"/>
                <w:lang w:eastAsia="ja-JP"/>
              </w:rPr>
              <w:t>’</w:t>
            </w:r>
            <w:r>
              <w:rPr>
                <w:rFonts w:eastAsia="Yu Mincho" w:hint="eastAsia"/>
                <w:lang w:eastAsia="ja-JP"/>
              </w:rPr>
              <w:t xml:space="preserve">t have the complete freedom when/where it initiates the DO-A D2R transmission. In this case, the reader can allocate different resources for different traffic types as pointed out by Ericsson. </w:t>
            </w:r>
          </w:p>
        </w:tc>
      </w:tr>
      <w:tr w:rsidR="0082267D" w14:paraId="76D4CCA3" w14:textId="77777777">
        <w:tc>
          <w:tcPr>
            <w:tcW w:w="0" w:type="auto"/>
            <w:shd w:val="clear" w:color="auto" w:fill="auto"/>
            <w:vAlign w:val="center"/>
          </w:tcPr>
          <w:p w14:paraId="74080B44"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73A52723" w14:textId="77777777" w:rsidR="0082267D" w:rsidRDefault="00663CE6">
            <w:pPr>
              <w:jc w:val="center"/>
              <w:rPr>
                <w:rFonts w:eastAsiaTheme="minorEastAsia"/>
                <w:lang w:eastAsia="ja-JP"/>
              </w:rPr>
            </w:pPr>
            <w:r>
              <w:rPr>
                <w:rFonts w:eastAsiaTheme="minorEastAsia" w:hint="eastAsia"/>
              </w:rPr>
              <w:t>Not</w:t>
            </w:r>
          </w:p>
        </w:tc>
        <w:tc>
          <w:tcPr>
            <w:tcW w:w="10939" w:type="dxa"/>
            <w:shd w:val="clear" w:color="auto" w:fill="auto"/>
            <w:vAlign w:val="center"/>
          </w:tcPr>
          <w:p w14:paraId="21DB583C" w14:textId="77777777" w:rsidR="0082267D" w:rsidRDefault="0082267D">
            <w:pPr>
              <w:rPr>
                <w:rFonts w:eastAsia="Malgun Gothic"/>
                <w:lang w:eastAsia="ja-JP"/>
              </w:rPr>
            </w:pPr>
          </w:p>
        </w:tc>
      </w:tr>
      <w:tr w:rsidR="00416C68" w14:paraId="0234DB79" w14:textId="77777777">
        <w:tc>
          <w:tcPr>
            <w:tcW w:w="0" w:type="auto"/>
            <w:shd w:val="clear" w:color="auto" w:fill="auto"/>
            <w:vAlign w:val="center"/>
          </w:tcPr>
          <w:p w14:paraId="6F142CC2" w14:textId="3AFD3BCB" w:rsidR="00416C68" w:rsidRDefault="00416C68" w:rsidP="00416C68">
            <w:pPr>
              <w:jc w:val="center"/>
              <w:rPr>
                <w:rFonts w:eastAsiaTheme="minorEastAsia"/>
              </w:rPr>
            </w:pPr>
            <w:r>
              <w:rPr>
                <w:rFonts w:eastAsia="Malgun Gothic"/>
                <w:lang w:eastAsia="ko-KR"/>
              </w:rPr>
              <w:t>HONOR</w:t>
            </w:r>
          </w:p>
        </w:tc>
        <w:tc>
          <w:tcPr>
            <w:tcW w:w="0" w:type="auto"/>
            <w:shd w:val="clear" w:color="auto" w:fill="auto"/>
            <w:vAlign w:val="center"/>
          </w:tcPr>
          <w:p w14:paraId="74061006" w14:textId="1FEBAA8C" w:rsidR="00416C68" w:rsidRDefault="00416C68" w:rsidP="00416C68">
            <w:pPr>
              <w:jc w:val="center"/>
              <w:rPr>
                <w:rFonts w:eastAsiaTheme="minorEastAsia"/>
              </w:rPr>
            </w:pPr>
            <w:r>
              <w:rPr>
                <w:rFonts w:eastAsia="Malgun Gothic"/>
                <w:lang w:eastAsia="ko-KR"/>
              </w:rPr>
              <w:t>Not needed for R19, but preferred</w:t>
            </w:r>
          </w:p>
        </w:tc>
        <w:tc>
          <w:tcPr>
            <w:tcW w:w="10939" w:type="dxa"/>
            <w:shd w:val="clear" w:color="auto" w:fill="auto"/>
            <w:vAlign w:val="center"/>
          </w:tcPr>
          <w:p w14:paraId="27A1B8A2" w14:textId="77777777" w:rsidR="00416C68" w:rsidRDefault="00416C68" w:rsidP="00416C68">
            <w:pPr>
              <w:rPr>
                <w:rFonts w:eastAsia="Malgun Gothic"/>
                <w:lang w:eastAsia="ja-JP"/>
              </w:rPr>
            </w:pPr>
          </w:p>
        </w:tc>
      </w:tr>
      <w:tr w:rsidR="003239BF" w14:paraId="5E2F9D1E" w14:textId="77777777">
        <w:tc>
          <w:tcPr>
            <w:tcW w:w="0" w:type="auto"/>
            <w:shd w:val="clear" w:color="auto" w:fill="auto"/>
            <w:vAlign w:val="center"/>
          </w:tcPr>
          <w:p w14:paraId="678F64AE" w14:textId="3C1257EA" w:rsidR="003239BF" w:rsidRDefault="003239BF" w:rsidP="003239BF">
            <w:pPr>
              <w:jc w:val="center"/>
              <w:rPr>
                <w:rFonts w:eastAsia="Malgun Gothic"/>
                <w:lang w:eastAsia="ko-KR"/>
              </w:rPr>
            </w:pPr>
            <w:proofErr w:type="spellStart"/>
            <w:r>
              <w:rPr>
                <w:rFonts w:eastAsia="Malgun Gothic"/>
                <w:lang w:eastAsia="ko-KR"/>
              </w:rPr>
              <w:t>Futurewei</w:t>
            </w:r>
            <w:proofErr w:type="spellEnd"/>
          </w:p>
        </w:tc>
        <w:tc>
          <w:tcPr>
            <w:tcW w:w="0" w:type="auto"/>
            <w:shd w:val="clear" w:color="auto" w:fill="auto"/>
            <w:vAlign w:val="center"/>
          </w:tcPr>
          <w:p w14:paraId="03164BFE" w14:textId="26C37E22" w:rsidR="003239BF" w:rsidRDefault="003239BF" w:rsidP="003239BF">
            <w:pPr>
              <w:jc w:val="center"/>
              <w:rPr>
                <w:rFonts w:eastAsia="Malgun Gothic"/>
                <w:lang w:eastAsia="ko-KR"/>
              </w:rPr>
            </w:pPr>
            <w:r>
              <w:rPr>
                <w:rFonts w:eastAsia="Malgun Gothic"/>
                <w:lang w:eastAsia="ko-KR"/>
              </w:rPr>
              <w:t>Not needed for Rel-19</w:t>
            </w:r>
          </w:p>
        </w:tc>
        <w:tc>
          <w:tcPr>
            <w:tcW w:w="10939" w:type="dxa"/>
            <w:shd w:val="clear" w:color="auto" w:fill="auto"/>
            <w:vAlign w:val="center"/>
          </w:tcPr>
          <w:p w14:paraId="096E0E84" w14:textId="34CA94D3" w:rsidR="003239BF" w:rsidRDefault="003239BF" w:rsidP="003239BF">
            <w:pPr>
              <w:rPr>
                <w:rFonts w:eastAsia="Malgun Gothic"/>
                <w:lang w:eastAsia="ja-JP"/>
              </w:rPr>
            </w:pPr>
            <w:r>
              <w:rPr>
                <w:rFonts w:eastAsia="Malgun Gothic"/>
                <w:lang w:eastAsia="ja-JP"/>
              </w:rPr>
              <w:t>Agree with Lenovo, Ericsson, and Kyocera. DO-A traffic needs to be separated from non-DO-A traffic, in time, frequency, or both, even if the devices may be in the same proximity; otherwise, the CW required for device 1 will become interference for DO-A devices.</w:t>
            </w:r>
          </w:p>
        </w:tc>
      </w:tr>
      <w:tr w:rsidR="000F140A" w14:paraId="5AD0FE2D" w14:textId="77777777">
        <w:tc>
          <w:tcPr>
            <w:tcW w:w="0" w:type="auto"/>
            <w:shd w:val="clear" w:color="auto" w:fill="auto"/>
            <w:vAlign w:val="center"/>
          </w:tcPr>
          <w:p w14:paraId="234A1C7A" w14:textId="359DCE52" w:rsidR="000F140A" w:rsidRPr="000F140A" w:rsidRDefault="000F140A" w:rsidP="003239BF">
            <w:pPr>
              <w:jc w:val="center"/>
              <w:rPr>
                <w:rFonts w:eastAsiaTheme="minorEastAsia"/>
              </w:rPr>
            </w:pPr>
            <w:r>
              <w:rPr>
                <w:rFonts w:eastAsiaTheme="minorEastAsia" w:hint="eastAsia"/>
              </w:rPr>
              <w:t>S</w:t>
            </w:r>
            <w:r>
              <w:rPr>
                <w:rFonts w:eastAsiaTheme="minorEastAsia"/>
              </w:rPr>
              <w:t xml:space="preserve">amsung </w:t>
            </w:r>
          </w:p>
        </w:tc>
        <w:tc>
          <w:tcPr>
            <w:tcW w:w="0" w:type="auto"/>
            <w:shd w:val="clear" w:color="auto" w:fill="auto"/>
            <w:vAlign w:val="center"/>
          </w:tcPr>
          <w:p w14:paraId="6D333834" w14:textId="7AA08538" w:rsidR="000F140A" w:rsidRPr="000F140A" w:rsidRDefault="000F140A" w:rsidP="003239BF">
            <w:pPr>
              <w:jc w:val="center"/>
              <w:rPr>
                <w:rFonts w:eastAsiaTheme="minorEastAsia"/>
              </w:rPr>
            </w:pPr>
            <w:r>
              <w:rPr>
                <w:rFonts w:eastAsiaTheme="minorEastAsia" w:hint="eastAsia"/>
              </w:rPr>
              <w:t>N</w:t>
            </w:r>
            <w:r>
              <w:rPr>
                <w:rFonts w:eastAsiaTheme="minorEastAsia"/>
              </w:rPr>
              <w:t>o</w:t>
            </w:r>
          </w:p>
        </w:tc>
        <w:tc>
          <w:tcPr>
            <w:tcW w:w="10939" w:type="dxa"/>
            <w:shd w:val="clear" w:color="auto" w:fill="auto"/>
            <w:vAlign w:val="center"/>
          </w:tcPr>
          <w:p w14:paraId="61001275" w14:textId="77777777" w:rsidR="000F140A" w:rsidRDefault="000F140A" w:rsidP="003239BF">
            <w:pPr>
              <w:rPr>
                <w:rFonts w:eastAsia="Malgun Gothic"/>
                <w:lang w:eastAsia="ja-JP"/>
              </w:rPr>
            </w:pPr>
          </w:p>
        </w:tc>
      </w:tr>
      <w:tr w:rsidR="006715FA" w14:paraId="61A110A1" w14:textId="77777777" w:rsidTr="006715FA">
        <w:tc>
          <w:tcPr>
            <w:tcW w:w="0" w:type="auto"/>
          </w:tcPr>
          <w:p w14:paraId="6751404D" w14:textId="77777777" w:rsidR="006715FA" w:rsidRDefault="006715FA" w:rsidP="003147BF">
            <w:pPr>
              <w:jc w:val="center"/>
              <w:rPr>
                <w:rFonts w:eastAsiaTheme="minorEastAsia"/>
              </w:rPr>
            </w:pPr>
            <w:proofErr w:type="spellStart"/>
            <w:r>
              <w:rPr>
                <w:rFonts w:eastAsiaTheme="minorEastAsia"/>
              </w:rPr>
              <w:t>CEWiT</w:t>
            </w:r>
            <w:proofErr w:type="spellEnd"/>
          </w:p>
        </w:tc>
        <w:tc>
          <w:tcPr>
            <w:tcW w:w="0" w:type="auto"/>
          </w:tcPr>
          <w:p w14:paraId="331CBBA4" w14:textId="77777777" w:rsidR="006715FA" w:rsidRDefault="006715FA" w:rsidP="003147BF">
            <w:pPr>
              <w:jc w:val="center"/>
              <w:rPr>
                <w:rFonts w:eastAsiaTheme="minorEastAsia"/>
              </w:rPr>
            </w:pPr>
            <w:r>
              <w:rPr>
                <w:rFonts w:eastAsiaTheme="minorEastAsia"/>
              </w:rPr>
              <w:t>No for Rel-19</w:t>
            </w:r>
          </w:p>
        </w:tc>
        <w:tc>
          <w:tcPr>
            <w:tcW w:w="10939" w:type="dxa"/>
          </w:tcPr>
          <w:p w14:paraId="70575692" w14:textId="77777777" w:rsidR="006715FA" w:rsidRDefault="006715FA" w:rsidP="003147BF">
            <w:pPr>
              <w:rPr>
                <w:rFonts w:eastAsia="Malgun Gothic"/>
                <w:lang w:eastAsia="ja-JP"/>
              </w:rPr>
            </w:pPr>
          </w:p>
        </w:tc>
      </w:tr>
    </w:tbl>
    <w:p w14:paraId="58D51FDE" w14:textId="77777777" w:rsidR="005B44C7" w:rsidRDefault="005B44C7" w:rsidP="005B44C7">
      <w:pPr>
        <w:rPr>
          <w:b/>
          <w:bCs/>
          <w:u w:val="single"/>
          <w:lang w:eastAsia="sv-SE"/>
        </w:rPr>
      </w:pPr>
      <w:r>
        <w:rPr>
          <w:b/>
          <w:bCs/>
          <w:u w:val="single"/>
          <w:lang w:eastAsia="sv-SE"/>
        </w:rPr>
        <w:t>Summary:</w:t>
      </w:r>
    </w:p>
    <w:p w14:paraId="0334751F" w14:textId="5C45F37A" w:rsidR="005B44C7" w:rsidRPr="00C91468" w:rsidRDefault="005B44C7" w:rsidP="005B44C7">
      <w:pPr>
        <w:spacing w:before="120"/>
        <w:rPr>
          <w:sz w:val="20"/>
          <w:szCs w:val="20"/>
          <w:lang w:eastAsia="sv-SE"/>
        </w:rPr>
      </w:pPr>
      <w:r w:rsidRPr="00C91468">
        <w:rPr>
          <w:sz w:val="20"/>
          <w:szCs w:val="20"/>
          <w:lang w:eastAsia="sv-SE"/>
        </w:rPr>
        <w:t>2</w:t>
      </w:r>
      <w:r>
        <w:rPr>
          <w:sz w:val="20"/>
          <w:szCs w:val="20"/>
          <w:lang w:eastAsia="sv-SE"/>
        </w:rPr>
        <w:t>5</w:t>
      </w:r>
      <w:r w:rsidRPr="00C91468">
        <w:rPr>
          <w:sz w:val="20"/>
          <w:szCs w:val="20"/>
          <w:lang w:eastAsia="sv-SE"/>
        </w:rPr>
        <w:t xml:space="preserve"> companies provided inputs. </w:t>
      </w:r>
    </w:p>
    <w:p w14:paraId="0EF93E93" w14:textId="243EED59" w:rsidR="001E6AD3" w:rsidRDefault="005B44C7" w:rsidP="001E6AD3">
      <w:pPr>
        <w:spacing w:before="120"/>
        <w:rPr>
          <w:sz w:val="20"/>
          <w:szCs w:val="20"/>
          <w:lang w:eastAsia="sv-SE"/>
        </w:rPr>
      </w:pPr>
      <w:r>
        <w:rPr>
          <w:sz w:val="20"/>
          <w:szCs w:val="20"/>
          <w:lang w:eastAsia="sv-SE"/>
        </w:rPr>
        <w:t>1</w:t>
      </w:r>
      <w:r w:rsidR="001E6AD3">
        <w:rPr>
          <w:sz w:val="20"/>
          <w:szCs w:val="20"/>
          <w:lang w:eastAsia="sv-SE"/>
        </w:rPr>
        <w:t>7</w:t>
      </w:r>
      <w:r>
        <w:rPr>
          <w:sz w:val="20"/>
          <w:szCs w:val="20"/>
          <w:lang w:eastAsia="sv-SE"/>
        </w:rPr>
        <w:t xml:space="preserve"> companies (CATT, OPPO, vivo, NEC, Xiaomi, Lenovo, </w:t>
      </w:r>
      <w:r w:rsidR="001E6AD3">
        <w:rPr>
          <w:sz w:val="20"/>
          <w:szCs w:val="20"/>
          <w:lang w:eastAsia="sv-SE"/>
        </w:rPr>
        <w:t xml:space="preserve">ETRI, </w:t>
      </w:r>
      <w:proofErr w:type="spellStart"/>
      <w:r w:rsidR="001E6AD3">
        <w:rPr>
          <w:sz w:val="20"/>
          <w:szCs w:val="20"/>
          <w:lang w:eastAsia="sv-SE"/>
        </w:rPr>
        <w:t>Spreadtrum</w:t>
      </w:r>
      <w:proofErr w:type="spellEnd"/>
      <w:r w:rsidR="001E6AD3">
        <w:rPr>
          <w:sz w:val="20"/>
          <w:szCs w:val="20"/>
          <w:lang w:eastAsia="sv-SE"/>
        </w:rPr>
        <w:t xml:space="preserve">, Huawei, Ericsson, Sony, Docomo, Kyocera, CMCC, </w:t>
      </w:r>
      <w:proofErr w:type="spellStart"/>
      <w:r w:rsidR="001E6AD3">
        <w:rPr>
          <w:sz w:val="20"/>
          <w:szCs w:val="20"/>
          <w:lang w:eastAsia="sv-SE"/>
        </w:rPr>
        <w:t>Futurewei</w:t>
      </w:r>
      <w:proofErr w:type="spellEnd"/>
      <w:r w:rsidR="001E6AD3">
        <w:rPr>
          <w:sz w:val="20"/>
          <w:szCs w:val="20"/>
          <w:lang w:eastAsia="sv-SE"/>
        </w:rPr>
        <w:t xml:space="preserve">, Samsung, </w:t>
      </w:r>
      <w:proofErr w:type="spellStart"/>
      <w:r w:rsidR="001E6AD3">
        <w:rPr>
          <w:sz w:val="20"/>
          <w:szCs w:val="20"/>
          <w:lang w:eastAsia="sv-SE"/>
        </w:rPr>
        <w:t>CEWiT</w:t>
      </w:r>
      <w:proofErr w:type="spellEnd"/>
      <w:r>
        <w:rPr>
          <w:sz w:val="20"/>
          <w:szCs w:val="20"/>
          <w:lang w:eastAsia="sv-SE"/>
        </w:rPr>
        <w:t xml:space="preserve">) clearly </w:t>
      </w:r>
      <w:r w:rsidR="001E6AD3">
        <w:rPr>
          <w:sz w:val="20"/>
          <w:szCs w:val="20"/>
          <w:lang w:eastAsia="sv-SE"/>
        </w:rPr>
        <w:t xml:space="preserve">confirm that D2R message type is not needed. 3 companies (ZTE, </w:t>
      </w:r>
      <w:proofErr w:type="spellStart"/>
      <w:r w:rsidR="001E6AD3">
        <w:rPr>
          <w:sz w:val="20"/>
          <w:szCs w:val="20"/>
          <w:lang w:eastAsia="sv-SE"/>
        </w:rPr>
        <w:t>InterDigital</w:t>
      </w:r>
      <w:proofErr w:type="spellEnd"/>
      <w:r w:rsidR="001E6AD3">
        <w:rPr>
          <w:sz w:val="20"/>
          <w:szCs w:val="20"/>
          <w:lang w:eastAsia="sv-SE"/>
        </w:rPr>
        <w:t>, HONOR) also confirmed there is no clear case requiring D2R message type</w:t>
      </w:r>
      <w:r w:rsidR="008D6A1E">
        <w:rPr>
          <w:sz w:val="20"/>
          <w:szCs w:val="20"/>
          <w:lang w:eastAsia="sv-SE"/>
        </w:rPr>
        <w:t xml:space="preserve"> in R19</w:t>
      </w:r>
      <w:r w:rsidR="001E6AD3">
        <w:rPr>
          <w:sz w:val="20"/>
          <w:szCs w:val="20"/>
          <w:lang w:eastAsia="sv-SE"/>
        </w:rPr>
        <w:t>, but it’s</w:t>
      </w:r>
      <w:r>
        <w:rPr>
          <w:sz w:val="20"/>
          <w:szCs w:val="20"/>
          <w:lang w:eastAsia="sv-SE"/>
        </w:rPr>
        <w:t xml:space="preserve"> </w:t>
      </w:r>
      <w:r w:rsidR="001E6AD3">
        <w:rPr>
          <w:sz w:val="20"/>
          <w:szCs w:val="20"/>
          <w:lang w:eastAsia="sv-SE"/>
        </w:rPr>
        <w:t xml:space="preserve">nice to have </w:t>
      </w:r>
      <w:r w:rsidR="008D6A1E">
        <w:rPr>
          <w:sz w:val="20"/>
          <w:szCs w:val="20"/>
          <w:lang w:eastAsia="sv-SE"/>
        </w:rPr>
        <w:t xml:space="preserve">it </w:t>
      </w:r>
      <w:r w:rsidR="001E6AD3">
        <w:rPr>
          <w:sz w:val="20"/>
          <w:szCs w:val="20"/>
          <w:lang w:eastAsia="sv-SE"/>
        </w:rPr>
        <w:t>to keep the possibility of further extension.</w:t>
      </w:r>
    </w:p>
    <w:p w14:paraId="69266ADB" w14:textId="586F0600" w:rsidR="005B44C7" w:rsidRDefault="001E6AD3" w:rsidP="005B44C7">
      <w:pPr>
        <w:spacing w:before="120"/>
        <w:rPr>
          <w:sz w:val="20"/>
          <w:szCs w:val="20"/>
          <w:lang w:eastAsia="sv-SE"/>
        </w:rPr>
      </w:pPr>
      <w:r>
        <w:rPr>
          <w:sz w:val="20"/>
          <w:szCs w:val="20"/>
          <w:lang w:eastAsia="sv-SE"/>
        </w:rPr>
        <w:t>5 companies</w:t>
      </w:r>
      <w:r w:rsidR="005B44C7">
        <w:rPr>
          <w:sz w:val="20"/>
          <w:szCs w:val="20"/>
          <w:lang w:eastAsia="sv-SE"/>
        </w:rPr>
        <w:t xml:space="preserve"> (</w:t>
      </w:r>
      <w:r>
        <w:rPr>
          <w:sz w:val="20"/>
          <w:szCs w:val="20"/>
          <w:lang w:eastAsia="sv-SE"/>
        </w:rPr>
        <w:t xml:space="preserve">LGE, </w:t>
      </w:r>
      <w:proofErr w:type="spellStart"/>
      <w:r>
        <w:rPr>
          <w:sz w:val="20"/>
          <w:szCs w:val="20"/>
          <w:lang w:eastAsia="sv-SE"/>
        </w:rPr>
        <w:t>ASUSTek</w:t>
      </w:r>
      <w:proofErr w:type="spellEnd"/>
      <w:r>
        <w:rPr>
          <w:sz w:val="20"/>
          <w:szCs w:val="20"/>
          <w:lang w:eastAsia="sv-SE"/>
        </w:rPr>
        <w:t xml:space="preserve">, Apple, Qualcomm, </w:t>
      </w:r>
      <w:proofErr w:type="spellStart"/>
      <w:r>
        <w:rPr>
          <w:sz w:val="20"/>
          <w:szCs w:val="20"/>
          <w:lang w:eastAsia="sv-SE"/>
        </w:rPr>
        <w:t>Ofinno</w:t>
      </w:r>
      <w:proofErr w:type="spellEnd"/>
      <w:r w:rsidR="005B44C7">
        <w:rPr>
          <w:sz w:val="20"/>
          <w:szCs w:val="20"/>
          <w:lang w:eastAsia="sv-SE"/>
        </w:rPr>
        <w:t>)</w:t>
      </w:r>
      <w:r w:rsidRPr="001E6AD3">
        <w:rPr>
          <w:sz w:val="20"/>
          <w:szCs w:val="20"/>
          <w:lang w:eastAsia="sv-SE"/>
        </w:rPr>
        <w:t xml:space="preserve"> </w:t>
      </w:r>
      <w:r w:rsidR="00EF5D4C">
        <w:rPr>
          <w:sz w:val="20"/>
          <w:szCs w:val="20"/>
          <w:lang w:eastAsia="sv-SE"/>
        </w:rPr>
        <w:t xml:space="preserve">think D2R message type is necessary to </w:t>
      </w:r>
      <w:r w:rsidR="008D6A1E">
        <w:rPr>
          <w:sz w:val="20"/>
          <w:szCs w:val="20"/>
          <w:lang w:eastAsia="sv-SE"/>
        </w:rPr>
        <w:t xml:space="preserve">accommodate the </w:t>
      </w:r>
      <w:r>
        <w:rPr>
          <w:sz w:val="20"/>
          <w:szCs w:val="20"/>
          <w:lang w:eastAsia="sv-SE"/>
        </w:rPr>
        <w:t xml:space="preserve">DO-A </w:t>
      </w:r>
      <w:r w:rsidR="008D6A1E">
        <w:rPr>
          <w:sz w:val="20"/>
          <w:szCs w:val="20"/>
          <w:lang w:eastAsia="sv-SE"/>
        </w:rPr>
        <w:t xml:space="preserve">case </w:t>
      </w:r>
      <w:r>
        <w:rPr>
          <w:sz w:val="20"/>
          <w:szCs w:val="20"/>
          <w:lang w:eastAsia="sv-SE"/>
        </w:rPr>
        <w:t>in R20</w:t>
      </w:r>
      <w:r w:rsidR="008D6A1E">
        <w:rPr>
          <w:sz w:val="20"/>
          <w:szCs w:val="20"/>
          <w:lang w:eastAsia="sv-SE"/>
        </w:rPr>
        <w:t>.</w:t>
      </w:r>
    </w:p>
    <w:p w14:paraId="138043EA" w14:textId="199524F5" w:rsidR="00073142" w:rsidRDefault="00073142" w:rsidP="005B44C7">
      <w:pPr>
        <w:spacing w:before="120"/>
        <w:rPr>
          <w:sz w:val="20"/>
          <w:szCs w:val="20"/>
          <w:lang w:eastAsia="sv-SE"/>
        </w:rPr>
      </w:pPr>
      <w:r>
        <w:rPr>
          <w:sz w:val="20"/>
          <w:szCs w:val="20"/>
          <w:lang w:eastAsia="sv-SE"/>
        </w:rPr>
        <w:t xml:space="preserve">The </w:t>
      </w:r>
      <w:r w:rsidR="005A365E">
        <w:rPr>
          <w:sz w:val="20"/>
          <w:szCs w:val="20"/>
          <w:lang w:eastAsia="sv-SE"/>
        </w:rPr>
        <w:t>rapporteur</w:t>
      </w:r>
      <w:r>
        <w:rPr>
          <w:sz w:val="20"/>
          <w:szCs w:val="20"/>
          <w:lang w:eastAsia="sv-SE"/>
        </w:rPr>
        <w:t xml:space="preserve"> would like summarize the companies views on the two concerns and make sure there is no problem to confirm no D2R message type:</w:t>
      </w:r>
    </w:p>
    <w:p w14:paraId="4CB11722" w14:textId="617BAF55" w:rsidR="008D6A1E" w:rsidRPr="00073142" w:rsidRDefault="008D6A1E" w:rsidP="00073142">
      <w:pPr>
        <w:pStyle w:val="ListParagraph"/>
        <w:numPr>
          <w:ilvl w:val="0"/>
          <w:numId w:val="28"/>
        </w:numPr>
        <w:rPr>
          <w:rFonts w:ascii="Times New Roman" w:hAnsi="Times New Roman" w:cs="Times New Roman"/>
          <w:sz w:val="20"/>
          <w:szCs w:val="20"/>
          <w:lang w:eastAsia="sv-SE"/>
        </w:rPr>
      </w:pPr>
      <w:r w:rsidRPr="00073142">
        <w:rPr>
          <w:rFonts w:ascii="Times New Roman" w:hAnsi="Times New Roman" w:cs="Times New Roman"/>
          <w:sz w:val="20"/>
          <w:szCs w:val="20"/>
          <w:lang w:eastAsia="sv-SE"/>
        </w:rPr>
        <w:t xml:space="preserve">For this further extension, the </w:t>
      </w:r>
      <w:r w:rsidR="005A365E">
        <w:rPr>
          <w:rFonts w:ascii="Times New Roman" w:hAnsi="Times New Roman" w:cs="Times New Roman"/>
          <w:sz w:val="20"/>
          <w:szCs w:val="20"/>
          <w:lang w:eastAsia="sv-SE"/>
        </w:rPr>
        <w:t>rapporteur</w:t>
      </w:r>
      <w:r w:rsidRPr="00073142">
        <w:rPr>
          <w:rFonts w:ascii="Times New Roman" w:hAnsi="Times New Roman" w:cs="Times New Roman"/>
          <w:sz w:val="20"/>
          <w:szCs w:val="20"/>
          <w:lang w:eastAsia="sv-SE"/>
        </w:rPr>
        <w:t xml:space="preserve"> agrees that we mustn’t completely block this direction and then think of some fallback methods. The </w:t>
      </w:r>
      <w:r w:rsidR="00073142" w:rsidRPr="00073142">
        <w:rPr>
          <w:rFonts w:ascii="Times New Roman" w:hAnsi="Times New Roman" w:cs="Times New Roman"/>
          <w:sz w:val="20"/>
          <w:szCs w:val="20"/>
          <w:lang w:eastAsia="sv-SE"/>
        </w:rPr>
        <w:t>thinking</w:t>
      </w:r>
      <w:r w:rsidRPr="00073142">
        <w:rPr>
          <w:rFonts w:ascii="Times New Roman" w:hAnsi="Times New Roman" w:cs="Times New Roman"/>
          <w:sz w:val="20"/>
          <w:szCs w:val="20"/>
          <w:lang w:eastAsia="sv-SE"/>
        </w:rPr>
        <w:t xml:space="preserve"> is that at lease the spare value of SDU length (in this release only 1-125 are used, 126 and 127 can be considered as reserved value) can indicate the future message</w:t>
      </w:r>
      <w:r w:rsidR="00073142" w:rsidRPr="00073142">
        <w:rPr>
          <w:rFonts w:ascii="Times New Roman" w:hAnsi="Times New Roman" w:cs="Times New Roman"/>
          <w:sz w:val="20"/>
          <w:szCs w:val="20"/>
          <w:lang w:eastAsia="sv-SE"/>
        </w:rPr>
        <w:t>,</w:t>
      </w:r>
      <w:r w:rsidRPr="00073142">
        <w:rPr>
          <w:rFonts w:ascii="Times New Roman" w:hAnsi="Times New Roman" w:cs="Times New Roman"/>
          <w:sz w:val="20"/>
          <w:szCs w:val="20"/>
          <w:lang w:eastAsia="sv-SE"/>
        </w:rPr>
        <w:t xml:space="preserve"> if needed. But adding D2R message type introduce one byte to the inventory response and command response </w:t>
      </w:r>
      <w:r w:rsidR="00073142" w:rsidRPr="00073142">
        <w:rPr>
          <w:rFonts w:ascii="Times New Roman" w:hAnsi="Times New Roman" w:cs="Times New Roman"/>
          <w:sz w:val="20"/>
          <w:szCs w:val="20"/>
          <w:lang w:eastAsia="sv-SE"/>
        </w:rPr>
        <w:t xml:space="preserve">in this release, </w:t>
      </w:r>
      <w:r w:rsidRPr="00073142">
        <w:rPr>
          <w:rFonts w:ascii="Times New Roman" w:hAnsi="Times New Roman" w:cs="Times New Roman"/>
          <w:sz w:val="20"/>
          <w:szCs w:val="20"/>
          <w:lang w:eastAsia="sv-SE"/>
        </w:rPr>
        <w:t>when there is no clear possibility that future expansion will be needed</w:t>
      </w:r>
      <w:r w:rsidR="00073142" w:rsidRPr="00073142">
        <w:rPr>
          <w:rFonts w:ascii="Times New Roman" w:hAnsi="Times New Roman" w:cs="Times New Roman"/>
          <w:sz w:val="20"/>
          <w:szCs w:val="20"/>
          <w:lang w:eastAsia="sv-SE"/>
        </w:rPr>
        <w:t>.</w:t>
      </w:r>
    </w:p>
    <w:p w14:paraId="71169369" w14:textId="12FB463C" w:rsidR="00073142" w:rsidRPr="00073142" w:rsidRDefault="00073142" w:rsidP="00073142">
      <w:pPr>
        <w:pStyle w:val="ListParagraph"/>
        <w:numPr>
          <w:ilvl w:val="0"/>
          <w:numId w:val="28"/>
        </w:numPr>
        <w:rPr>
          <w:rFonts w:ascii="Times New Roman" w:hAnsi="Times New Roman" w:cs="Times New Roman"/>
          <w:sz w:val="20"/>
          <w:szCs w:val="20"/>
          <w:lang w:eastAsia="sv-SE"/>
        </w:rPr>
      </w:pPr>
      <w:r w:rsidRPr="00073142">
        <w:rPr>
          <w:rFonts w:ascii="Times New Roman" w:hAnsi="Times New Roman" w:cs="Times New Roman"/>
          <w:sz w:val="20"/>
          <w:szCs w:val="20"/>
          <w:lang w:eastAsia="sv-SE"/>
        </w:rPr>
        <w:t xml:space="preserve">For the DO-A case, as many companies explained, in R20 SID and WID, it clearly states that Coexistence between Device 1 and Device 2b/C is not considered in the same deployment in the same band. This implies that the two types of devices will operate either in different band, or in different area. This is because the interference issue in a coexistence scenario </w:t>
      </w:r>
      <w:proofErr w:type="spellStart"/>
      <w:r w:rsidRPr="00073142">
        <w:rPr>
          <w:rFonts w:ascii="Times New Roman" w:hAnsi="Times New Roman" w:cs="Times New Roman"/>
          <w:sz w:val="20"/>
          <w:szCs w:val="20"/>
          <w:lang w:eastAsia="sv-SE"/>
        </w:rPr>
        <w:t>can not</w:t>
      </w:r>
      <w:proofErr w:type="spellEnd"/>
      <w:r w:rsidRPr="00073142">
        <w:rPr>
          <w:rFonts w:ascii="Times New Roman" w:hAnsi="Times New Roman" w:cs="Times New Roman"/>
          <w:sz w:val="20"/>
          <w:szCs w:val="20"/>
          <w:lang w:eastAsia="sv-SE"/>
        </w:rPr>
        <w:t xml:space="preserve"> be easily addressed, especially not by a D2R message type in MAC message. </w:t>
      </w:r>
    </w:p>
    <w:p w14:paraId="4FBEFFCB" w14:textId="30039019" w:rsidR="005B44C7" w:rsidRPr="00C91468" w:rsidRDefault="00073142" w:rsidP="00073142">
      <w:pPr>
        <w:spacing w:before="120"/>
        <w:rPr>
          <w:sz w:val="20"/>
          <w:szCs w:val="20"/>
          <w:lang w:eastAsia="sv-SE"/>
        </w:rPr>
      </w:pPr>
      <w:r>
        <w:rPr>
          <w:sz w:val="20"/>
          <w:szCs w:val="20"/>
          <w:lang w:eastAsia="sv-SE"/>
        </w:rPr>
        <w:t xml:space="preserve">Based on above discuss, the </w:t>
      </w:r>
      <w:r w:rsidR="005A365E">
        <w:rPr>
          <w:sz w:val="20"/>
          <w:szCs w:val="20"/>
          <w:lang w:eastAsia="sv-SE"/>
        </w:rPr>
        <w:t>rapporteur</w:t>
      </w:r>
      <w:r>
        <w:rPr>
          <w:sz w:val="20"/>
          <w:szCs w:val="20"/>
          <w:lang w:eastAsia="sv-SE"/>
        </w:rPr>
        <w:t xml:space="preserve"> would suggest to follow majority view and confirm D2R message type is not introduced in this release.</w:t>
      </w:r>
    </w:p>
    <w:p w14:paraId="6D67F758" w14:textId="77777777" w:rsidR="005B44C7" w:rsidRDefault="005B44C7" w:rsidP="005B44C7">
      <w:pPr>
        <w:rPr>
          <w:lang w:eastAsia="sv-SE"/>
        </w:rPr>
      </w:pPr>
    </w:p>
    <w:p w14:paraId="5CBB770F" w14:textId="2AAC8318" w:rsidR="0082267D" w:rsidRPr="00D23C16" w:rsidRDefault="005B44C7" w:rsidP="00F678BB">
      <w:pPr>
        <w:spacing w:before="120"/>
        <w:outlineLvl w:val="2"/>
        <w:rPr>
          <w:b/>
          <w:bCs/>
          <w:u w:val="single"/>
          <w:lang w:eastAsia="sv-SE"/>
        </w:rPr>
      </w:pPr>
      <w:bookmarkStart w:id="12" w:name="_Hlk205572874"/>
      <w:r w:rsidRPr="00D23C16">
        <w:rPr>
          <w:b/>
          <w:bCs/>
          <w:lang w:eastAsia="sv-SE"/>
        </w:rPr>
        <w:t xml:space="preserve">Proposal </w:t>
      </w:r>
      <w:r w:rsidR="00F678BB" w:rsidRPr="00D23C16">
        <w:rPr>
          <w:b/>
          <w:bCs/>
          <w:lang w:eastAsia="sv-SE"/>
        </w:rPr>
        <w:t>6 (Issue 3-5</w:t>
      </w:r>
      <w:r w:rsidRPr="00D23C16">
        <w:rPr>
          <w:b/>
          <w:bCs/>
          <w:lang w:eastAsia="sv-SE"/>
        </w:rPr>
        <w:t xml:space="preserve"> </w:t>
      </w:r>
      <w:r w:rsidR="00073142" w:rsidRPr="00D23C16">
        <w:rPr>
          <w:b/>
          <w:bCs/>
          <w:lang w:eastAsia="sv-SE"/>
        </w:rPr>
        <w:t>D2R message type</w:t>
      </w:r>
      <w:r w:rsidR="00F678BB" w:rsidRPr="00D23C16">
        <w:rPr>
          <w:b/>
          <w:bCs/>
          <w:lang w:eastAsia="sv-SE"/>
        </w:rPr>
        <w:t>)</w:t>
      </w:r>
      <w:r w:rsidR="00073142" w:rsidRPr="00D23C16">
        <w:rPr>
          <w:b/>
          <w:bCs/>
          <w:lang w:eastAsia="sv-SE"/>
        </w:rPr>
        <w:t>: RAN2 confirm</w:t>
      </w:r>
      <w:r w:rsidR="00F678BB" w:rsidRPr="00D23C16">
        <w:rPr>
          <w:b/>
          <w:bCs/>
          <w:lang w:eastAsia="sv-SE"/>
        </w:rPr>
        <w:t>s</w:t>
      </w:r>
      <w:r w:rsidR="00073142" w:rsidRPr="00D23C16">
        <w:rPr>
          <w:b/>
          <w:bCs/>
          <w:lang w:eastAsia="sv-SE"/>
        </w:rPr>
        <w:t xml:space="preserve"> D2R message type is not introduced in this release</w:t>
      </w:r>
      <w:r w:rsidR="00F678BB" w:rsidRPr="00D23C16">
        <w:rPr>
          <w:b/>
          <w:bCs/>
          <w:lang w:eastAsia="sv-SE"/>
        </w:rPr>
        <w:t xml:space="preserve"> (Rationale: </w:t>
      </w:r>
      <w:r w:rsidR="00CE3833" w:rsidRPr="00D23C16">
        <w:rPr>
          <w:b/>
          <w:bCs/>
          <w:lang w:eastAsia="sv-SE"/>
        </w:rPr>
        <w:t>no valid requirement</w:t>
      </w:r>
      <w:r w:rsidR="00F678BB" w:rsidRPr="00D23C16">
        <w:rPr>
          <w:b/>
          <w:bCs/>
          <w:lang w:eastAsia="sv-SE"/>
        </w:rPr>
        <w:t xml:space="preserve">, as </w:t>
      </w:r>
      <w:r w:rsidR="00CE3833" w:rsidRPr="00D23C16">
        <w:rPr>
          <w:b/>
          <w:bCs/>
          <w:lang w:eastAsia="sv-SE"/>
        </w:rPr>
        <w:t>DOA coexist with R19 device</w:t>
      </w:r>
      <w:r w:rsidR="00F678BB" w:rsidRPr="00D23C16">
        <w:rPr>
          <w:b/>
          <w:bCs/>
          <w:lang w:eastAsia="sv-SE"/>
        </w:rPr>
        <w:t xml:space="preserve"> is excluded in R20 WID</w:t>
      </w:r>
      <w:r w:rsidR="00CE3833" w:rsidRPr="00D23C16">
        <w:rPr>
          <w:b/>
          <w:bCs/>
          <w:lang w:eastAsia="sv-SE"/>
        </w:rPr>
        <w:t>)</w:t>
      </w:r>
      <w:r w:rsidR="00073142" w:rsidRPr="00D23C16">
        <w:rPr>
          <w:b/>
          <w:bCs/>
          <w:lang w:eastAsia="sv-SE"/>
        </w:rPr>
        <w:t>. (17+3/25)</w:t>
      </w:r>
    </w:p>
    <w:bookmarkEnd w:id="12"/>
    <w:p w14:paraId="1ED35F61" w14:textId="77777777" w:rsidR="0082267D" w:rsidRDefault="00663CE6">
      <w:pPr>
        <w:pStyle w:val="Heading3"/>
        <w:rPr>
          <w:u w:val="single"/>
          <w:lang w:eastAsia="sv-SE"/>
        </w:rPr>
      </w:pPr>
      <w:r>
        <w:lastRenderedPageBreak/>
        <w:t>Issue 1-7: Security parameter in Paging message</w:t>
      </w:r>
    </w:p>
    <w:p w14:paraId="2DFED96A" w14:textId="77777777" w:rsidR="0082267D" w:rsidRDefault="0082267D">
      <w:pPr>
        <w:rPr>
          <w:b/>
          <w:bCs/>
          <w:u w:val="single"/>
          <w:lang w:eastAsia="sv-SE"/>
        </w:rPr>
      </w:pPr>
    </w:p>
    <w:tbl>
      <w:tblPr>
        <w:tblStyle w:val="TableGrid"/>
        <w:tblW w:w="14737" w:type="dxa"/>
        <w:tblLayout w:type="fixed"/>
        <w:tblLook w:val="04A0" w:firstRow="1" w:lastRow="0" w:firstColumn="1" w:lastColumn="0" w:noHBand="0" w:noVBand="1"/>
      </w:tblPr>
      <w:tblGrid>
        <w:gridCol w:w="1533"/>
        <w:gridCol w:w="10936"/>
        <w:gridCol w:w="2268"/>
      </w:tblGrid>
      <w:tr w:rsidR="0082267D" w14:paraId="7980110A" w14:textId="77777777">
        <w:tc>
          <w:tcPr>
            <w:tcW w:w="1533" w:type="dxa"/>
          </w:tcPr>
          <w:p w14:paraId="24E794CC" w14:textId="77777777" w:rsidR="0082267D" w:rsidRDefault="00663CE6">
            <w:r>
              <w:t>(New)Issue 1-7: Security parameter</w:t>
            </w:r>
          </w:p>
          <w:p w14:paraId="63440F0E" w14:textId="77777777" w:rsidR="0082267D" w:rsidRDefault="0082267D"/>
        </w:tc>
        <w:tc>
          <w:tcPr>
            <w:tcW w:w="10936" w:type="dxa"/>
          </w:tcPr>
          <w:p w14:paraId="450267B9" w14:textId="77777777" w:rsidR="0082267D" w:rsidRDefault="00663CE6">
            <w:r>
              <w:t>How to include the security parameters in Paging message.</w:t>
            </w:r>
          </w:p>
          <w:p w14:paraId="085203AB" w14:textId="77777777" w:rsidR="0082267D" w:rsidRDefault="00663CE6">
            <w:pPr>
              <w:pStyle w:val="ListParagraph"/>
              <w:numPr>
                <w:ilvl w:val="0"/>
                <w:numId w:val="9"/>
              </w:numPr>
            </w:pPr>
            <w:r>
              <w:rPr>
                <w:rFonts w:ascii="Arial" w:hAnsi="Arial" w:cs="Arial"/>
                <w:i/>
                <w:iCs/>
                <w:color w:val="4472C4" w:themeColor="accent1"/>
                <w:sz w:val="20"/>
                <w:szCs w:val="20"/>
                <w:lang w:eastAsia="sv-SE"/>
              </w:rPr>
              <w:t>SA3 sent a LS after May meeting in S3-252392, indicating “SA3 is assuming the ability to include an additional parameter, a 128bit random number in the paging request message.” The potential RAN2 impact is to add another field in paging message to contain this security parameter.</w:t>
            </w:r>
          </w:p>
          <w:p w14:paraId="4D637A55" w14:textId="77777777" w:rsidR="0082267D" w:rsidRDefault="00663CE6">
            <w:pPr>
              <w:pStyle w:val="ListParagraph"/>
              <w:numPr>
                <w:ilvl w:val="0"/>
                <w:numId w:val="9"/>
              </w:numPr>
            </w:pPr>
            <w:r>
              <w:rPr>
                <w:rFonts w:ascii="Arial" w:hAnsi="Arial" w:cs="Arial"/>
                <w:i/>
                <w:iCs/>
                <w:color w:val="4472C4" w:themeColor="accent1"/>
                <w:sz w:val="20"/>
                <w:szCs w:val="20"/>
                <w:lang w:eastAsia="sv-SE"/>
              </w:rPr>
              <w:t>Status in running CR: not captured yet</w:t>
            </w:r>
          </w:p>
        </w:tc>
        <w:tc>
          <w:tcPr>
            <w:tcW w:w="2268" w:type="dxa"/>
          </w:tcPr>
          <w:p w14:paraId="7C58E618" w14:textId="77777777" w:rsidR="0082267D" w:rsidRDefault="00663CE6">
            <w:r>
              <w:t>Companies are invited to input views for Q#8</w:t>
            </w:r>
          </w:p>
        </w:tc>
      </w:tr>
    </w:tbl>
    <w:p w14:paraId="411AA33F" w14:textId="77777777" w:rsidR="0082267D" w:rsidRDefault="0082267D"/>
    <w:p w14:paraId="35F5700B" w14:textId="77777777" w:rsidR="0082267D" w:rsidRDefault="00663CE6">
      <w:r>
        <w:t xml:space="preserve">This parameter is already agreed by SA3 and reflected in their TS 33.369 as follows. It’s </w:t>
      </w:r>
      <w:r>
        <w:rPr>
          <w:rFonts w:hint="eastAsia"/>
        </w:rPr>
        <w:t>RA</w:t>
      </w:r>
      <w:r>
        <w:t>N2 usual business to capture the security parameters in AS HL message if required by SA3. For this 128bit random number, it’s should be feasible to be included in Paging message, which can be done in the August meeting. If SA3/CT1 conclude anything other by August meeting, we can implement in MAC spec in post CR update as usual. And if they make further conclusions after August, we can adapt in the MAC spec in Oct and Nov meetings.</w:t>
      </w:r>
    </w:p>
    <w:p w14:paraId="23D82CC4" w14:textId="77777777" w:rsidR="0082267D" w:rsidRDefault="0082267D"/>
    <w:tbl>
      <w:tblPr>
        <w:tblStyle w:val="TableGrid"/>
        <w:tblW w:w="0" w:type="auto"/>
        <w:tblLook w:val="04A0" w:firstRow="1" w:lastRow="0" w:firstColumn="1" w:lastColumn="0" w:noHBand="0" w:noVBand="1"/>
      </w:tblPr>
      <w:tblGrid>
        <w:gridCol w:w="14278"/>
      </w:tblGrid>
      <w:tr w:rsidR="0082267D" w14:paraId="4DD43440" w14:textId="77777777">
        <w:tc>
          <w:tcPr>
            <w:tcW w:w="14278" w:type="dxa"/>
          </w:tcPr>
          <w:p w14:paraId="373A1BB8" w14:textId="77777777" w:rsidR="0082267D" w:rsidRDefault="00663CE6">
            <w:pPr>
              <w:rPr>
                <w:b/>
                <w:bCs/>
              </w:rPr>
            </w:pPr>
            <w:r>
              <w:rPr>
                <w:b/>
                <w:bCs/>
              </w:rPr>
              <w:t xml:space="preserve">Copied from SA3 TS </w:t>
            </w:r>
            <w:proofErr w:type="spellStart"/>
            <w:r>
              <w:rPr>
                <w:b/>
                <w:bCs/>
              </w:rPr>
              <w:t>TS</w:t>
            </w:r>
            <w:proofErr w:type="spellEnd"/>
            <w:r>
              <w:rPr>
                <w:b/>
                <w:bCs/>
              </w:rPr>
              <w:t xml:space="preserve"> 33.369 V0.2.0</w:t>
            </w:r>
          </w:p>
          <w:p w14:paraId="4B462461" w14:textId="77777777" w:rsidR="0082267D" w:rsidRDefault="0082267D"/>
          <w:p w14:paraId="5CEE8277" w14:textId="6A04548D" w:rsidR="0082267D" w:rsidRDefault="00663CE6" w:rsidP="000F140A">
            <w:pPr>
              <w:pStyle w:val="ListParagraph"/>
              <w:numPr>
                <w:ilvl w:val="0"/>
                <w:numId w:val="25"/>
              </w:numPr>
            </w:pPr>
            <w:r>
              <w:t xml:space="preserve">ADM shall generate </w:t>
            </w:r>
            <w:proofErr w:type="spellStart"/>
            <w:r>
              <w:t>RAND</w:t>
            </w:r>
            <w:r w:rsidRPr="000F140A">
              <w:rPr>
                <w:vertAlign w:val="subscript"/>
              </w:rPr>
              <w:t>AIOT_n</w:t>
            </w:r>
            <w:proofErr w:type="spellEnd"/>
            <w:r>
              <w:t xml:space="preserve">. </w:t>
            </w:r>
          </w:p>
          <w:p w14:paraId="450FF848" w14:textId="77777777" w:rsidR="0082267D" w:rsidRDefault="00663CE6">
            <w:pPr>
              <w:pStyle w:val="EditorsNote"/>
            </w:pPr>
            <w:r>
              <w:rPr>
                <w:lang w:val="en-US" w:eastAsia="zh-CN"/>
              </w:rPr>
              <w:t>Editor’s Note: Whether ADM or AIOTF generate</w:t>
            </w:r>
            <w:r>
              <w:t xml:space="preserve">s </w:t>
            </w:r>
            <w:proofErr w:type="spellStart"/>
            <w:r>
              <w:t>RAND</w:t>
            </w:r>
            <w:r>
              <w:rPr>
                <w:vertAlign w:val="subscript"/>
              </w:rPr>
              <w:t>AIOT_n</w:t>
            </w:r>
            <w:proofErr w:type="spellEnd"/>
            <w:r>
              <w:t xml:space="preserve"> is FFS.</w:t>
            </w:r>
          </w:p>
          <w:p w14:paraId="10B4AEF6" w14:textId="77777777" w:rsidR="0082267D" w:rsidRDefault="00663CE6">
            <w:pPr>
              <w:rPr>
                <w:color w:val="00B0F0"/>
              </w:rPr>
            </w:pPr>
            <w:r>
              <w:t xml:space="preserve">2. </w:t>
            </w:r>
            <w:r>
              <w:rPr>
                <w:rFonts w:hint="eastAsia"/>
              </w:rPr>
              <w:t>A</w:t>
            </w:r>
            <w:r>
              <w:t xml:space="preserve">IOTF shall send inventory request message including </w:t>
            </w:r>
            <w:proofErr w:type="spellStart"/>
            <w:r>
              <w:t>RAND</w:t>
            </w:r>
            <w:r>
              <w:rPr>
                <w:vertAlign w:val="subscript"/>
              </w:rPr>
              <w:t>AIOT_n</w:t>
            </w:r>
            <w:proofErr w:type="spellEnd"/>
            <w:r>
              <w:t xml:space="preserve"> to NG-RAN</w:t>
            </w:r>
            <w:r>
              <w:rPr>
                <w:color w:val="00B0F0"/>
              </w:rPr>
              <w:t>.</w:t>
            </w:r>
          </w:p>
          <w:p w14:paraId="7EA8CDCF" w14:textId="77777777" w:rsidR="0082267D" w:rsidRDefault="00663CE6">
            <w:pPr>
              <w:pStyle w:val="EditorsNote"/>
              <w:rPr>
                <w:color w:val="auto"/>
                <w:lang w:val="en-US" w:eastAsia="zh-CN"/>
              </w:rPr>
            </w:pPr>
            <w:r>
              <w:rPr>
                <w:lang w:val="en-US" w:eastAsia="zh-CN"/>
              </w:rPr>
              <w:t xml:space="preserve">Editor’s Note: The inclusion of </w:t>
            </w:r>
            <w:proofErr w:type="spellStart"/>
            <w:r>
              <w:t>RAND</w:t>
            </w:r>
            <w:r>
              <w:rPr>
                <w:vertAlign w:val="subscript"/>
              </w:rPr>
              <w:t>AIOT_n</w:t>
            </w:r>
            <w:proofErr w:type="spellEnd"/>
            <w:r>
              <w:rPr>
                <w:lang w:val="en-US" w:eastAsia="zh-CN"/>
              </w:rPr>
              <w:t xml:space="preserve"> in Paging Request and the size of </w:t>
            </w:r>
            <w:proofErr w:type="spellStart"/>
            <w:r>
              <w:t>RAND</w:t>
            </w:r>
            <w:r>
              <w:rPr>
                <w:vertAlign w:val="subscript"/>
              </w:rPr>
              <w:t>AIOT_n</w:t>
            </w:r>
            <w:proofErr w:type="spellEnd"/>
            <w:r>
              <w:rPr>
                <w:lang w:val="en-US" w:eastAsia="zh-CN"/>
              </w:rPr>
              <w:t xml:space="preserve"> needs RAN confirmation.</w:t>
            </w:r>
          </w:p>
          <w:p w14:paraId="2CEC721D" w14:textId="77777777" w:rsidR="0082267D" w:rsidRDefault="00663CE6">
            <w:r>
              <w:t>3. NG-</w:t>
            </w:r>
            <w:r>
              <w:rPr>
                <w:rFonts w:hint="eastAsia"/>
              </w:rPr>
              <w:t>R</w:t>
            </w:r>
            <w:r>
              <w:t xml:space="preserve">AN shall send the paging request message including </w:t>
            </w:r>
            <w:proofErr w:type="spellStart"/>
            <w:r>
              <w:t>RAND</w:t>
            </w:r>
            <w:r>
              <w:rPr>
                <w:vertAlign w:val="subscript"/>
              </w:rPr>
              <w:t>AIOT_n</w:t>
            </w:r>
            <w:proofErr w:type="spellEnd"/>
            <w:r>
              <w:t xml:space="preserve"> to the </w:t>
            </w:r>
            <w:proofErr w:type="spellStart"/>
            <w:r>
              <w:t>AIoT</w:t>
            </w:r>
            <w:proofErr w:type="spellEnd"/>
            <w:r>
              <w:t xml:space="preserve"> device</w:t>
            </w:r>
            <w:r>
              <w:rPr>
                <w:color w:val="00B0F0"/>
              </w:rPr>
              <w:t>.</w:t>
            </w:r>
          </w:p>
          <w:p w14:paraId="05E29C61" w14:textId="77777777" w:rsidR="0082267D" w:rsidRDefault="00663CE6">
            <w:pPr>
              <w:pStyle w:val="EditorsNote"/>
              <w:rPr>
                <w:lang w:val="en-US" w:eastAsia="zh-CN"/>
              </w:rPr>
            </w:pPr>
            <w:r>
              <w:rPr>
                <w:lang w:val="en-US" w:eastAsia="zh-CN"/>
              </w:rPr>
              <w:t>Editor’s Note: Whether replay attack is possible is FFS.</w:t>
            </w:r>
            <w:r>
              <w:rPr>
                <w:highlight w:val="yellow"/>
                <w:lang w:val="en-US" w:eastAsia="zh-CN"/>
              </w:rPr>
              <w:t xml:space="preserve"> </w:t>
            </w:r>
          </w:p>
          <w:p w14:paraId="6195E08C" w14:textId="77777777" w:rsidR="0082267D" w:rsidRDefault="00663CE6">
            <w:r>
              <w:t>…</w:t>
            </w:r>
          </w:p>
        </w:tc>
      </w:tr>
    </w:tbl>
    <w:p w14:paraId="60E54979" w14:textId="77777777" w:rsidR="0082267D" w:rsidRDefault="0082267D"/>
    <w:p w14:paraId="57409912" w14:textId="77777777" w:rsidR="0082267D" w:rsidRDefault="0082267D"/>
    <w:p w14:paraId="643D39E1" w14:textId="77777777" w:rsidR="0082267D" w:rsidRDefault="00663CE6" w:rsidP="006715FA">
      <w:pPr>
        <w:outlineLvl w:val="3"/>
        <w:rPr>
          <w:b/>
          <w:bCs/>
        </w:rPr>
      </w:pPr>
      <w:r>
        <w:rPr>
          <w:b/>
          <w:bCs/>
        </w:rPr>
        <w:t>Q#8: Do companies agree to add a 128-bit field in Paging message to contain the security parameter in Aug meeting?</w:t>
      </w:r>
    </w:p>
    <w:tbl>
      <w:tblPr>
        <w:tblStyle w:val="TableGrid"/>
        <w:tblW w:w="14312" w:type="dxa"/>
        <w:tblLook w:val="04A0" w:firstRow="1" w:lastRow="0" w:firstColumn="1" w:lastColumn="0" w:noHBand="0" w:noVBand="1"/>
      </w:tblPr>
      <w:tblGrid>
        <w:gridCol w:w="2090"/>
        <w:gridCol w:w="1283"/>
        <w:gridCol w:w="10939"/>
      </w:tblGrid>
      <w:tr w:rsidR="0082267D" w14:paraId="7ABDAF8C" w14:textId="77777777">
        <w:tc>
          <w:tcPr>
            <w:tcW w:w="0" w:type="auto"/>
            <w:shd w:val="clear" w:color="auto" w:fill="E7E6E6" w:themeFill="background2"/>
            <w:vAlign w:val="center"/>
          </w:tcPr>
          <w:p w14:paraId="1BE24DA0"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53C8A148" w14:textId="77777777" w:rsidR="0082267D" w:rsidRDefault="00663CE6">
            <w:pPr>
              <w:rPr>
                <w:b/>
                <w:bCs/>
                <w:lang w:eastAsia="sv-SE"/>
              </w:rPr>
            </w:pPr>
            <w:r>
              <w:rPr>
                <w:b/>
                <w:bCs/>
              </w:rPr>
              <w:t>Yes or No</w:t>
            </w:r>
          </w:p>
        </w:tc>
        <w:tc>
          <w:tcPr>
            <w:tcW w:w="10939" w:type="dxa"/>
            <w:shd w:val="clear" w:color="auto" w:fill="E7E6E6" w:themeFill="background2"/>
            <w:vAlign w:val="center"/>
          </w:tcPr>
          <w:p w14:paraId="52E01CCC" w14:textId="77777777" w:rsidR="0082267D" w:rsidRDefault="00663CE6">
            <w:pPr>
              <w:jc w:val="center"/>
              <w:rPr>
                <w:b/>
                <w:bCs/>
                <w:lang w:eastAsia="sv-SE"/>
              </w:rPr>
            </w:pPr>
            <w:r>
              <w:rPr>
                <w:b/>
                <w:bCs/>
                <w:lang w:eastAsia="sv-SE"/>
              </w:rPr>
              <w:t>Comments</w:t>
            </w:r>
          </w:p>
        </w:tc>
      </w:tr>
      <w:tr w:rsidR="0082267D" w14:paraId="734F8C35" w14:textId="77777777">
        <w:tc>
          <w:tcPr>
            <w:tcW w:w="0" w:type="auto"/>
            <w:vAlign w:val="center"/>
          </w:tcPr>
          <w:p w14:paraId="5A048E36" w14:textId="77777777" w:rsidR="0082267D" w:rsidRDefault="00663CE6">
            <w:pPr>
              <w:jc w:val="center"/>
              <w:rPr>
                <w:rFonts w:eastAsiaTheme="minorEastAsia"/>
              </w:rPr>
            </w:pPr>
            <w:r>
              <w:rPr>
                <w:rFonts w:eastAsiaTheme="minorEastAsia"/>
              </w:rPr>
              <w:t>Apple</w:t>
            </w:r>
          </w:p>
        </w:tc>
        <w:tc>
          <w:tcPr>
            <w:tcW w:w="0" w:type="auto"/>
            <w:vAlign w:val="center"/>
          </w:tcPr>
          <w:p w14:paraId="7BD08D4C" w14:textId="77777777" w:rsidR="0082267D" w:rsidRDefault="00663CE6">
            <w:pPr>
              <w:jc w:val="center"/>
              <w:rPr>
                <w:rFonts w:eastAsiaTheme="minorEastAsia"/>
              </w:rPr>
            </w:pPr>
            <w:r>
              <w:rPr>
                <w:rFonts w:eastAsiaTheme="minorEastAsia"/>
              </w:rPr>
              <w:t>Yes</w:t>
            </w:r>
          </w:p>
        </w:tc>
        <w:tc>
          <w:tcPr>
            <w:tcW w:w="10939" w:type="dxa"/>
            <w:vAlign w:val="center"/>
          </w:tcPr>
          <w:p w14:paraId="0AC99B18" w14:textId="77777777" w:rsidR="0082267D" w:rsidRDefault="00663CE6">
            <w:pPr>
              <w:rPr>
                <w:rFonts w:eastAsia="Malgun Gothic"/>
                <w:lang w:eastAsia="ko-KR"/>
              </w:rPr>
            </w:pPr>
            <w:r>
              <w:rPr>
                <w:rFonts w:eastAsia="Malgun Gothic"/>
                <w:lang w:eastAsia="ko-KR"/>
              </w:rPr>
              <w:t>This is needed based on SA3 agreement.</w:t>
            </w:r>
          </w:p>
        </w:tc>
      </w:tr>
      <w:tr w:rsidR="0082267D" w14:paraId="29E7B281" w14:textId="77777777">
        <w:tc>
          <w:tcPr>
            <w:tcW w:w="0" w:type="auto"/>
            <w:vAlign w:val="center"/>
          </w:tcPr>
          <w:p w14:paraId="4DC2B8B3" w14:textId="77777777" w:rsidR="0082267D" w:rsidRDefault="00663CE6">
            <w:pPr>
              <w:jc w:val="center"/>
              <w:rPr>
                <w:rFonts w:eastAsiaTheme="minorEastAsia"/>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42349726" w14:textId="77777777" w:rsidR="0082267D" w:rsidRDefault="00663CE6">
            <w:pPr>
              <w:jc w:val="center"/>
              <w:rPr>
                <w:rFonts w:eastAsiaTheme="minorEastAsia"/>
              </w:rPr>
            </w:pPr>
            <w:r>
              <w:rPr>
                <w:rFonts w:eastAsia="PMingLiU" w:hint="eastAsia"/>
                <w:lang w:eastAsia="zh-TW"/>
              </w:rPr>
              <w:t>Y</w:t>
            </w:r>
            <w:r>
              <w:rPr>
                <w:rFonts w:eastAsia="PMingLiU"/>
                <w:lang w:eastAsia="zh-TW"/>
              </w:rPr>
              <w:t>es</w:t>
            </w:r>
          </w:p>
        </w:tc>
        <w:tc>
          <w:tcPr>
            <w:tcW w:w="10939" w:type="dxa"/>
            <w:vAlign w:val="center"/>
          </w:tcPr>
          <w:p w14:paraId="76976AC3" w14:textId="77777777" w:rsidR="0082267D" w:rsidRDefault="0082267D">
            <w:pPr>
              <w:rPr>
                <w:rFonts w:eastAsiaTheme="minorEastAsia"/>
              </w:rPr>
            </w:pPr>
          </w:p>
        </w:tc>
      </w:tr>
      <w:tr w:rsidR="0082267D" w14:paraId="1151D7E5" w14:textId="77777777">
        <w:tc>
          <w:tcPr>
            <w:tcW w:w="0" w:type="auto"/>
            <w:vAlign w:val="center"/>
          </w:tcPr>
          <w:p w14:paraId="38B7B57D" w14:textId="77777777" w:rsidR="0082267D" w:rsidRDefault="00663CE6">
            <w:pPr>
              <w:jc w:val="center"/>
              <w:rPr>
                <w:rFonts w:eastAsiaTheme="minorEastAsia"/>
              </w:rPr>
            </w:pPr>
            <w:r>
              <w:rPr>
                <w:rFonts w:eastAsiaTheme="minorEastAsia" w:hint="eastAsia"/>
              </w:rPr>
              <w:t>X</w:t>
            </w:r>
            <w:r>
              <w:rPr>
                <w:rFonts w:eastAsiaTheme="minorEastAsia"/>
              </w:rPr>
              <w:t>iaomi</w:t>
            </w:r>
          </w:p>
        </w:tc>
        <w:tc>
          <w:tcPr>
            <w:tcW w:w="0" w:type="auto"/>
            <w:vAlign w:val="center"/>
          </w:tcPr>
          <w:p w14:paraId="7ABA3FD8"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56302D97" w14:textId="77777777" w:rsidR="0082267D" w:rsidRDefault="0082267D">
            <w:pPr>
              <w:rPr>
                <w:rFonts w:eastAsiaTheme="minorEastAsia"/>
              </w:rPr>
            </w:pPr>
          </w:p>
        </w:tc>
      </w:tr>
      <w:tr w:rsidR="0082267D" w14:paraId="22BDDDAF" w14:textId="77777777">
        <w:tc>
          <w:tcPr>
            <w:tcW w:w="0" w:type="auto"/>
            <w:vAlign w:val="center"/>
          </w:tcPr>
          <w:p w14:paraId="0BD41E19" w14:textId="77777777" w:rsidR="0082267D" w:rsidRDefault="00663CE6">
            <w:pPr>
              <w:jc w:val="center"/>
              <w:rPr>
                <w:rFonts w:eastAsiaTheme="minorEastAsia"/>
              </w:rPr>
            </w:pPr>
            <w:r>
              <w:rPr>
                <w:rFonts w:eastAsiaTheme="minorEastAsia"/>
              </w:rPr>
              <w:lastRenderedPageBreak/>
              <w:t>ZTE</w:t>
            </w:r>
          </w:p>
        </w:tc>
        <w:tc>
          <w:tcPr>
            <w:tcW w:w="0" w:type="auto"/>
            <w:vAlign w:val="center"/>
          </w:tcPr>
          <w:p w14:paraId="63935782" w14:textId="77777777" w:rsidR="0082267D" w:rsidRDefault="00663CE6">
            <w:pPr>
              <w:jc w:val="center"/>
              <w:rPr>
                <w:rFonts w:eastAsiaTheme="minorEastAsia"/>
              </w:rPr>
            </w:pPr>
            <w:r>
              <w:rPr>
                <w:rFonts w:eastAsiaTheme="minorEastAsia"/>
              </w:rPr>
              <w:t>Yes</w:t>
            </w:r>
          </w:p>
        </w:tc>
        <w:tc>
          <w:tcPr>
            <w:tcW w:w="10939" w:type="dxa"/>
            <w:vAlign w:val="center"/>
          </w:tcPr>
          <w:p w14:paraId="2690F96F" w14:textId="77777777" w:rsidR="0082267D" w:rsidRDefault="00663CE6">
            <w:pPr>
              <w:rPr>
                <w:rFonts w:eastAsiaTheme="minorEastAsia"/>
              </w:rPr>
            </w:pPr>
            <w:r>
              <w:rPr>
                <w:rFonts w:eastAsia="Malgun Gothic"/>
                <w:lang w:eastAsia="ko-KR"/>
              </w:rPr>
              <w:t xml:space="preserve">A single random number (even for group paging) can be included in paging message. We need to check the final size of the paging message to ensure that it doesn’t require segmentation once the paging message format is finalized. </w:t>
            </w:r>
          </w:p>
        </w:tc>
      </w:tr>
      <w:tr w:rsidR="0082267D" w14:paraId="58535C0C" w14:textId="77777777">
        <w:tc>
          <w:tcPr>
            <w:tcW w:w="0" w:type="auto"/>
            <w:vAlign w:val="center"/>
          </w:tcPr>
          <w:p w14:paraId="68EE4B8D" w14:textId="77777777" w:rsidR="0082267D" w:rsidRDefault="00663CE6">
            <w:pPr>
              <w:jc w:val="center"/>
              <w:rPr>
                <w:lang w:eastAsia="sv-SE"/>
              </w:rPr>
            </w:pPr>
            <w:proofErr w:type="spellStart"/>
            <w:r>
              <w:rPr>
                <w:lang w:eastAsia="sv-SE"/>
              </w:rPr>
              <w:t>InterDigital</w:t>
            </w:r>
            <w:proofErr w:type="spellEnd"/>
          </w:p>
        </w:tc>
        <w:tc>
          <w:tcPr>
            <w:tcW w:w="0" w:type="auto"/>
            <w:vAlign w:val="center"/>
          </w:tcPr>
          <w:p w14:paraId="18D55D48" w14:textId="77777777" w:rsidR="0082267D" w:rsidRDefault="00663CE6">
            <w:pPr>
              <w:jc w:val="center"/>
              <w:rPr>
                <w:lang w:eastAsia="sv-SE"/>
              </w:rPr>
            </w:pPr>
            <w:r>
              <w:rPr>
                <w:lang w:eastAsia="sv-SE"/>
              </w:rPr>
              <w:t>Yes</w:t>
            </w:r>
          </w:p>
        </w:tc>
        <w:tc>
          <w:tcPr>
            <w:tcW w:w="10939" w:type="dxa"/>
            <w:vAlign w:val="center"/>
          </w:tcPr>
          <w:p w14:paraId="4C684CB3" w14:textId="77777777" w:rsidR="0082267D" w:rsidRDefault="0082267D">
            <w:pPr>
              <w:rPr>
                <w:lang w:eastAsia="sv-SE"/>
              </w:rPr>
            </w:pPr>
          </w:p>
        </w:tc>
      </w:tr>
      <w:tr w:rsidR="0082267D" w14:paraId="3A3B7C67" w14:textId="77777777">
        <w:tc>
          <w:tcPr>
            <w:tcW w:w="0" w:type="auto"/>
            <w:vAlign w:val="center"/>
          </w:tcPr>
          <w:p w14:paraId="10FF1D37"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0" w:type="auto"/>
            <w:vAlign w:val="center"/>
          </w:tcPr>
          <w:p w14:paraId="26108D31" w14:textId="77777777" w:rsidR="0082267D" w:rsidRDefault="00663CE6">
            <w:pPr>
              <w:jc w:val="center"/>
              <w:rPr>
                <w:rFonts w:eastAsia="Malgun Gothic"/>
                <w:lang w:eastAsia="ko-KR"/>
              </w:rPr>
            </w:pPr>
            <w:r>
              <w:rPr>
                <w:rFonts w:eastAsiaTheme="minorEastAsia" w:hint="eastAsia"/>
              </w:rPr>
              <w:t>Y</w:t>
            </w:r>
            <w:r>
              <w:rPr>
                <w:rFonts w:eastAsiaTheme="minorEastAsia"/>
              </w:rPr>
              <w:t>es</w:t>
            </w:r>
          </w:p>
        </w:tc>
        <w:tc>
          <w:tcPr>
            <w:tcW w:w="10939" w:type="dxa"/>
            <w:vAlign w:val="center"/>
          </w:tcPr>
          <w:p w14:paraId="64054BD8" w14:textId="77777777" w:rsidR="0082267D" w:rsidRDefault="00663CE6">
            <w:r>
              <w:rPr>
                <w:rFonts w:eastAsiaTheme="minorEastAsia" w:hint="eastAsia"/>
              </w:rPr>
              <w:t>F</w:t>
            </w:r>
            <w:r>
              <w:rPr>
                <w:rFonts w:eastAsiaTheme="minorEastAsia"/>
              </w:rPr>
              <w:t xml:space="preserve">or authentication procedure, we agree to add a 128 bit security parameters in paging message. </w:t>
            </w:r>
          </w:p>
        </w:tc>
      </w:tr>
      <w:tr w:rsidR="0082267D" w14:paraId="53FAB449" w14:textId="77777777">
        <w:tc>
          <w:tcPr>
            <w:tcW w:w="0" w:type="auto"/>
            <w:vAlign w:val="center"/>
          </w:tcPr>
          <w:p w14:paraId="17205A94" w14:textId="77777777" w:rsidR="0082267D" w:rsidRDefault="00663CE6">
            <w:pPr>
              <w:jc w:val="center"/>
              <w:rPr>
                <w:lang w:eastAsia="sv-SE"/>
              </w:rPr>
            </w:pPr>
            <w:r>
              <w:rPr>
                <w:rFonts w:eastAsiaTheme="minorEastAsia" w:hint="eastAsia"/>
              </w:rPr>
              <w:t>H</w:t>
            </w:r>
            <w:r>
              <w:rPr>
                <w:rFonts w:eastAsiaTheme="minorEastAsia"/>
              </w:rPr>
              <w:t>uawei, HiSilicon</w:t>
            </w:r>
          </w:p>
        </w:tc>
        <w:tc>
          <w:tcPr>
            <w:tcW w:w="0" w:type="auto"/>
            <w:vAlign w:val="center"/>
          </w:tcPr>
          <w:p w14:paraId="4F3FAD77" w14:textId="77777777" w:rsidR="0082267D" w:rsidRDefault="00663CE6">
            <w:pPr>
              <w:jc w:val="center"/>
              <w:rPr>
                <w:rFonts w:eastAsiaTheme="minorEastAsia"/>
              </w:rPr>
            </w:pPr>
            <w:r>
              <w:rPr>
                <w:rFonts w:eastAsiaTheme="minorEastAsia"/>
              </w:rPr>
              <w:t xml:space="preserve">Yes </w:t>
            </w:r>
          </w:p>
        </w:tc>
        <w:tc>
          <w:tcPr>
            <w:tcW w:w="10939" w:type="dxa"/>
            <w:vAlign w:val="center"/>
          </w:tcPr>
          <w:p w14:paraId="58EE95EE" w14:textId="77777777" w:rsidR="0082267D" w:rsidRDefault="00663CE6">
            <w:pPr>
              <w:rPr>
                <w:rFonts w:eastAsiaTheme="minorEastAsia"/>
              </w:rPr>
            </w:pPr>
            <w:r>
              <w:rPr>
                <w:rFonts w:eastAsiaTheme="minorEastAsia" w:hint="eastAsia"/>
              </w:rPr>
              <w:t>T</w:t>
            </w:r>
            <w:r>
              <w:rPr>
                <w:rFonts w:eastAsiaTheme="minorEastAsia"/>
              </w:rPr>
              <w:t>his is to implement SA3 conclusion.</w:t>
            </w:r>
          </w:p>
        </w:tc>
      </w:tr>
      <w:tr w:rsidR="0082267D" w14:paraId="3E3F7F5C" w14:textId="77777777">
        <w:tc>
          <w:tcPr>
            <w:tcW w:w="0" w:type="auto"/>
            <w:vAlign w:val="center"/>
          </w:tcPr>
          <w:p w14:paraId="53E332C7" w14:textId="77777777" w:rsidR="0082267D" w:rsidRDefault="00663CE6">
            <w:pPr>
              <w:jc w:val="center"/>
              <w:rPr>
                <w:lang w:eastAsia="sv-SE"/>
              </w:rPr>
            </w:pPr>
            <w:r>
              <w:rPr>
                <w:lang w:eastAsia="sv-SE"/>
              </w:rPr>
              <w:t xml:space="preserve">Ericsson </w:t>
            </w:r>
          </w:p>
        </w:tc>
        <w:tc>
          <w:tcPr>
            <w:tcW w:w="0" w:type="auto"/>
            <w:vAlign w:val="center"/>
          </w:tcPr>
          <w:p w14:paraId="4E1FE977" w14:textId="77777777" w:rsidR="0082267D" w:rsidRDefault="00663CE6">
            <w:pPr>
              <w:jc w:val="center"/>
              <w:rPr>
                <w:lang w:eastAsia="sv-SE"/>
              </w:rPr>
            </w:pPr>
            <w:r>
              <w:rPr>
                <w:lang w:eastAsia="sv-SE"/>
              </w:rPr>
              <w:t>Yes</w:t>
            </w:r>
          </w:p>
        </w:tc>
        <w:tc>
          <w:tcPr>
            <w:tcW w:w="10939" w:type="dxa"/>
            <w:vAlign w:val="center"/>
          </w:tcPr>
          <w:p w14:paraId="394C46A8" w14:textId="77777777" w:rsidR="0082267D" w:rsidRDefault="0082267D">
            <w:pPr>
              <w:rPr>
                <w:lang w:eastAsia="sv-SE"/>
              </w:rPr>
            </w:pPr>
          </w:p>
        </w:tc>
      </w:tr>
      <w:tr w:rsidR="0082267D" w14:paraId="0D7E396B" w14:textId="77777777">
        <w:tc>
          <w:tcPr>
            <w:tcW w:w="0" w:type="auto"/>
            <w:vAlign w:val="center"/>
          </w:tcPr>
          <w:p w14:paraId="2505CE94" w14:textId="77777777" w:rsidR="0082267D" w:rsidRDefault="00663CE6">
            <w:pPr>
              <w:jc w:val="center"/>
              <w:rPr>
                <w:rFonts w:eastAsiaTheme="minorEastAsia"/>
              </w:rPr>
            </w:pPr>
            <w:r>
              <w:rPr>
                <w:rFonts w:eastAsiaTheme="minorEastAsia" w:hint="eastAsia"/>
              </w:rPr>
              <w:t>Lenovo</w:t>
            </w:r>
          </w:p>
        </w:tc>
        <w:tc>
          <w:tcPr>
            <w:tcW w:w="0" w:type="auto"/>
            <w:vAlign w:val="center"/>
          </w:tcPr>
          <w:p w14:paraId="6AD2DBA7" w14:textId="77777777" w:rsidR="0082267D" w:rsidRDefault="00663CE6">
            <w:pPr>
              <w:jc w:val="center"/>
              <w:rPr>
                <w:rFonts w:eastAsiaTheme="minorEastAsia"/>
              </w:rPr>
            </w:pPr>
            <w:r>
              <w:rPr>
                <w:rFonts w:eastAsiaTheme="minorEastAsia" w:hint="eastAsia"/>
              </w:rPr>
              <w:t>Yes</w:t>
            </w:r>
          </w:p>
        </w:tc>
        <w:tc>
          <w:tcPr>
            <w:tcW w:w="10939" w:type="dxa"/>
            <w:vAlign w:val="center"/>
          </w:tcPr>
          <w:p w14:paraId="36419858" w14:textId="77777777" w:rsidR="0082267D" w:rsidRDefault="0082267D">
            <w:pPr>
              <w:rPr>
                <w:lang w:eastAsia="sv-SE"/>
              </w:rPr>
            </w:pPr>
          </w:p>
        </w:tc>
      </w:tr>
      <w:tr w:rsidR="0082267D" w14:paraId="13E4185F" w14:textId="77777777">
        <w:tc>
          <w:tcPr>
            <w:tcW w:w="0" w:type="auto"/>
            <w:vAlign w:val="center"/>
          </w:tcPr>
          <w:p w14:paraId="3E6D825B" w14:textId="77777777" w:rsidR="0082267D" w:rsidRDefault="00663CE6">
            <w:pPr>
              <w:jc w:val="center"/>
              <w:rPr>
                <w:lang w:eastAsia="sv-SE"/>
              </w:rPr>
            </w:pPr>
            <w:r>
              <w:rPr>
                <w:lang w:eastAsia="sv-SE"/>
              </w:rPr>
              <w:t>Qualcomm</w:t>
            </w:r>
          </w:p>
        </w:tc>
        <w:tc>
          <w:tcPr>
            <w:tcW w:w="0" w:type="auto"/>
            <w:vAlign w:val="center"/>
          </w:tcPr>
          <w:p w14:paraId="0A2EB7A7" w14:textId="77777777" w:rsidR="0082267D" w:rsidRDefault="00663CE6">
            <w:pPr>
              <w:jc w:val="center"/>
              <w:rPr>
                <w:lang w:eastAsia="sv-SE"/>
              </w:rPr>
            </w:pPr>
            <w:r>
              <w:rPr>
                <w:lang w:eastAsia="sv-SE"/>
              </w:rPr>
              <w:t>Yes</w:t>
            </w:r>
          </w:p>
        </w:tc>
        <w:tc>
          <w:tcPr>
            <w:tcW w:w="10939" w:type="dxa"/>
            <w:vAlign w:val="center"/>
          </w:tcPr>
          <w:p w14:paraId="3D4825EF" w14:textId="77777777" w:rsidR="0082267D" w:rsidRDefault="0082267D">
            <w:pPr>
              <w:rPr>
                <w:lang w:eastAsia="sv-SE"/>
              </w:rPr>
            </w:pPr>
          </w:p>
        </w:tc>
      </w:tr>
      <w:tr w:rsidR="0082267D" w14:paraId="3B4B4640" w14:textId="77777777">
        <w:tc>
          <w:tcPr>
            <w:tcW w:w="0" w:type="auto"/>
            <w:vAlign w:val="center"/>
          </w:tcPr>
          <w:p w14:paraId="3087A01F" w14:textId="77777777" w:rsidR="0082267D" w:rsidRDefault="00663CE6">
            <w:pPr>
              <w:jc w:val="center"/>
              <w:rPr>
                <w:lang w:eastAsia="sv-SE"/>
              </w:rPr>
            </w:pPr>
            <w:r>
              <w:rPr>
                <w:rFonts w:hint="eastAsia"/>
                <w:lang w:eastAsia="sv-SE"/>
              </w:rPr>
              <w:t>v</w:t>
            </w:r>
            <w:r>
              <w:rPr>
                <w:lang w:eastAsia="sv-SE"/>
              </w:rPr>
              <w:t>ivo</w:t>
            </w:r>
          </w:p>
        </w:tc>
        <w:tc>
          <w:tcPr>
            <w:tcW w:w="0" w:type="auto"/>
            <w:vAlign w:val="center"/>
          </w:tcPr>
          <w:p w14:paraId="5E169429" w14:textId="77777777" w:rsidR="0082267D" w:rsidRDefault="00663CE6">
            <w:pPr>
              <w:jc w:val="center"/>
              <w:rPr>
                <w:lang w:eastAsia="sv-SE"/>
              </w:rPr>
            </w:pPr>
            <w:r>
              <w:rPr>
                <w:rFonts w:hint="eastAsia"/>
                <w:lang w:eastAsia="sv-SE"/>
              </w:rPr>
              <w:t>Y</w:t>
            </w:r>
            <w:r>
              <w:rPr>
                <w:lang w:eastAsia="sv-SE"/>
              </w:rPr>
              <w:t>es</w:t>
            </w:r>
          </w:p>
        </w:tc>
        <w:tc>
          <w:tcPr>
            <w:tcW w:w="10939" w:type="dxa"/>
            <w:vAlign w:val="center"/>
          </w:tcPr>
          <w:p w14:paraId="233ECD00" w14:textId="77777777" w:rsidR="0082267D" w:rsidRDefault="0082267D">
            <w:pPr>
              <w:rPr>
                <w:lang w:eastAsia="sv-SE"/>
              </w:rPr>
            </w:pPr>
          </w:p>
        </w:tc>
      </w:tr>
      <w:tr w:rsidR="0082267D" w14:paraId="6BFA1B3B" w14:textId="77777777">
        <w:tc>
          <w:tcPr>
            <w:tcW w:w="0" w:type="auto"/>
            <w:vAlign w:val="center"/>
          </w:tcPr>
          <w:p w14:paraId="51D2E981" w14:textId="77777777" w:rsidR="0082267D" w:rsidRDefault="00663CE6">
            <w:pPr>
              <w:jc w:val="center"/>
              <w:rPr>
                <w:lang w:eastAsia="sv-SE"/>
              </w:rPr>
            </w:pPr>
            <w:proofErr w:type="spellStart"/>
            <w:r>
              <w:rPr>
                <w:lang w:eastAsia="sv-SE"/>
              </w:rPr>
              <w:t>Ofinno</w:t>
            </w:r>
            <w:proofErr w:type="spellEnd"/>
          </w:p>
        </w:tc>
        <w:tc>
          <w:tcPr>
            <w:tcW w:w="0" w:type="auto"/>
            <w:vAlign w:val="center"/>
          </w:tcPr>
          <w:p w14:paraId="2354D50E" w14:textId="77777777" w:rsidR="0082267D" w:rsidRDefault="00663CE6">
            <w:pPr>
              <w:jc w:val="center"/>
              <w:rPr>
                <w:lang w:eastAsia="sv-SE"/>
              </w:rPr>
            </w:pPr>
            <w:r>
              <w:rPr>
                <w:lang w:eastAsia="sv-SE"/>
              </w:rPr>
              <w:t>Yes</w:t>
            </w:r>
          </w:p>
        </w:tc>
        <w:tc>
          <w:tcPr>
            <w:tcW w:w="10939" w:type="dxa"/>
            <w:vAlign w:val="center"/>
          </w:tcPr>
          <w:p w14:paraId="087E2FBD" w14:textId="77777777" w:rsidR="0082267D" w:rsidRDefault="0082267D">
            <w:pPr>
              <w:rPr>
                <w:lang w:eastAsia="sv-SE"/>
              </w:rPr>
            </w:pPr>
          </w:p>
        </w:tc>
      </w:tr>
      <w:tr w:rsidR="0082267D" w14:paraId="7BA72B41" w14:textId="77777777">
        <w:tc>
          <w:tcPr>
            <w:tcW w:w="0" w:type="auto"/>
            <w:vAlign w:val="center"/>
          </w:tcPr>
          <w:p w14:paraId="74F3A1C3" w14:textId="77777777" w:rsidR="0082267D" w:rsidRDefault="00663CE6">
            <w:pPr>
              <w:jc w:val="center"/>
              <w:rPr>
                <w:lang w:eastAsia="sv-SE"/>
              </w:rPr>
            </w:pPr>
            <w:r>
              <w:rPr>
                <w:lang w:eastAsia="sv-SE"/>
              </w:rPr>
              <w:t>Sony</w:t>
            </w:r>
          </w:p>
        </w:tc>
        <w:tc>
          <w:tcPr>
            <w:tcW w:w="0" w:type="auto"/>
            <w:vAlign w:val="center"/>
          </w:tcPr>
          <w:p w14:paraId="4191B571" w14:textId="77777777" w:rsidR="0082267D" w:rsidRDefault="00663CE6">
            <w:pPr>
              <w:jc w:val="center"/>
              <w:rPr>
                <w:lang w:eastAsia="sv-SE"/>
              </w:rPr>
            </w:pPr>
            <w:r>
              <w:rPr>
                <w:lang w:eastAsia="sv-SE"/>
              </w:rPr>
              <w:t>Yes</w:t>
            </w:r>
          </w:p>
        </w:tc>
        <w:tc>
          <w:tcPr>
            <w:tcW w:w="10939" w:type="dxa"/>
            <w:vAlign w:val="center"/>
          </w:tcPr>
          <w:p w14:paraId="0DEA96C8" w14:textId="77777777" w:rsidR="0082267D" w:rsidRDefault="0082267D">
            <w:pPr>
              <w:rPr>
                <w:lang w:eastAsia="sv-SE"/>
              </w:rPr>
            </w:pPr>
          </w:p>
        </w:tc>
      </w:tr>
      <w:tr w:rsidR="0082267D" w14:paraId="2CB46AE2" w14:textId="77777777">
        <w:tc>
          <w:tcPr>
            <w:tcW w:w="0" w:type="auto"/>
            <w:vAlign w:val="center"/>
          </w:tcPr>
          <w:p w14:paraId="57334A15" w14:textId="77777777" w:rsidR="0082267D" w:rsidRDefault="00663CE6">
            <w:pPr>
              <w:jc w:val="center"/>
              <w:rPr>
                <w:lang w:eastAsia="sv-SE"/>
              </w:rPr>
            </w:pPr>
            <w:r>
              <w:rPr>
                <w:rFonts w:eastAsia="Yu Mincho" w:hint="eastAsia"/>
                <w:lang w:eastAsia="ja-JP"/>
              </w:rPr>
              <w:t>Docomo</w:t>
            </w:r>
          </w:p>
        </w:tc>
        <w:tc>
          <w:tcPr>
            <w:tcW w:w="0" w:type="auto"/>
            <w:vAlign w:val="center"/>
          </w:tcPr>
          <w:p w14:paraId="65ADF001" w14:textId="77777777" w:rsidR="0082267D" w:rsidRDefault="00663CE6">
            <w:pPr>
              <w:jc w:val="center"/>
              <w:rPr>
                <w:lang w:eastAsia="sv-SE"/>
              </w:rPr>
            </w:pPr>
            <w:r>
              <w:rPr>
                <w:rFonts w:eastAsia="Yu Mincho" w:hint="eastAsia"/>
                <w:lang w:eastAsia="ja-JP"/>
              </w:rPr>
              <w:t>Yes</w:t>
            </w:r>
          </w:p>
        </w:tc>
        <w:tc>
          <w:tcPr>
            <w:tcW w:w="10939" w:type="dxa"/>
            <w:vAlign w:val="center"/>
          </w:tcPr>
          <w:p w14:paraId="5CDD312D" w14:textId="77777777" w:rsidR="0082267D" w:rsidRDefault="0082267D">
            <w:pPr>
              <w:rPr>
                <w:lang w:eastAsia="sv-SE"/>
              </w:rPr>
            </w:pPr>
          </w:p>
        </w:tc>
      </w:tr>
      <w:tr w:rsidR="0082267D" w14:paraId="6A112AED" w14:textId="77777777">
        <w:tc>
          <w:tcPr>
            <w:tcW w:w="0" w:type="auto"/>
            <w:vAlign w:val="center"/>
          </w:tcPr>
          <w:p w14:paraId="20752A48" w14:textId="77777777" w:rsidR="0082267D" w:rsidRDefault="00663CE6">
            <w:pPr>
              <w:jc w:val="center"/>
              <w:rPr>
                <w:rFonts w:eastAsia="Yu Mincho"/>
                <w:lang w:eastAsia="ja-JP"/>
              </w:rPr>
            </w:pPr>
            <w:r>
              <w:rPr>
                <w:rFonts w:eastAsia="Malgun Gothic" w:hint="eastAsia"/>
                <w:lang w:eastAsia="ko-KR"/>
              </w:rPr>
              <w:t>LGE2</w:t>
            </w:r>
          </w:p>
        </w:tc>
        <w:tc>
          <w:tcPr>
            <w:tcW w:w="0" w:type="auto"/>
            <w:vAlign w:val="center"/>
          </w:tcPr>
          <w:p w14:paraId="49E3DF40" w14:textId="77777777" w:rsidR="0082267D" w:rsidRDefault="00663CE6">
            <w:pPr>
              <w:jc w:val="center"/>
              <w:rPr>
                <w:rFonts w:eastAsia="Yu Mincho"/>
                <w:lang w:eastAsia="ja-JP"/>
              </w:rPr>
            </w:pPr>
            <w:r>
              <w:rPr>
                <w:rFonts w:eastAsia="Malgun Gothic" w:hint="eastAsia"/>
                <w:lang w:eastAsia="ko-KR"/>
              </w:rPr>
              <w:t>Yes</w:t>
            </w:r>
          </w:p>
        </w:tc>
        <w:tc>
          <w:tcPr>
            <w:tcW w:w="10939" w:type="dxa"/>
            <w:vAlign w:val="center"/>
          </w:tcPr>
          <w:p w14:paraId="45F884F3" w14:textId="77777777" w:rsidR="0082267D" w:rsidRDefault="0082267D">
            <w:pPr>
              <w:rPr>
                <w:lang w:eastAsia="sv-SE"/>
              </w:rPr>
            </w:pPr>
          </w:p>
        </w:tc>
      </w:tr>
      <w:tr w:rsidR="0082267D" w14:paraId="7A23203E" w14:textId="77777777">
        <w:tc>
          <w:tcPr>
            <w:tcW w:w="0" w:type="auto"/>
            <w:vAlign w:val="center"/>
          </w:tcPr>
          <w:p w14:paraId="2FA8BF55" w14:textId="77777777" w:rsidR="0082267D" w:rsidRDefault="00663CE6">
            <w:pPr>
              <w:jc w:val="center"/>
              <w:rPr>
                <w:rFonts w:eastAsia="Malgun Gothic"/>
                <w:lang w:eastAsia="ko-KR"/>
              </w:rPr>
            </w:pPr>
            <w:r>
              <w:rPr>
                <w:rFonts w:eastAsia="Yu Mincho" w:hint="eastAsia"/>
                <w:lang w:eastAsia="ja-JP"/>
              </w:rPr>
              <w:t>Kyocera</w:t>
            </w:r>
          </w:p>
        </w:tc>
        <w:tc>
          <w:tcPr>
            <w:tcW w:w="0" w:type="auto"/>
            <w:vAlign w:val="center"/>
          </w:tcPr>
          <w:p w14:paraId="77C0F5AB" w14:textId="77777777" w:rsidR="0082267D" w:rsidRDefault="00663CE6">
            <w:pPr>
              <w:jc w:val="center"/>
              <w:rPr>
                <w:rFonts w:eastAsia="Malgun Gothic"/>
                <w:lang w:eastAsia="ko-KR"/>
              </w:rPr>
            </w:pPr>
            <w:r>
              <w:rPr>
                <w:rFonts w:eastAsia="Yu Mincho" w:hint="eastAsia"/>
                <w:lang w:eastAsia="ja-JP"/>
              </w:rPr>
              <w:t>Yes</w:t>
            </w:r>
          </w:p>
        </w:tc>
        <w:tc>
          <w:tcPr>
            <w:tcW w:w="10939" w:type="dxa"/>
            <w:vAlign w:val="center"/>
          </w:tcPr>
          <w:p w14:paraId="409DA080" w14:textId="77777777" w:rsidR="0082267D" w:rsidRDefault="0082267D">
            <w:pPr>
              <w:rPr>
                <w:lang w:eastAsia="sv-SE"/>
              </w:rPr>
            </w:pPr>
          </w:p>
        </w:tc>
      </w:tr>
      <w:tr w:rsidR="0082267D" w14:paraId="6B5536CD" w14:textId="77777777">
        <w:tc>
          <w:tcPr>
            <w:tcW w:w="0" w:type="auto"/>
            <w:shd w:val="clear" w:color="auto" w:fill="auto"/>
            <w:vAlign w:val="center"/>
          </w:tcPr>
          <w:p w14:paraId="3098F13F"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766BC823" w14:textId="77777777" w:rsidR="0082267D" w:rsidRDefault="00663CE6">
            <w:pPr>
              <w:jc w:val="center"/>
              <w:rPr>
                <w:rFonts w:eastAsiaTheme="minorEastAsia"/>
                <w:lang w:eastAsia="ja-JP"/>
              </w:rPr>
            </w:pPr>
            <w:r>
              <w:rPr>
                <w:rFonts w:eastAsiaTheme="minorEastAsia" w:hint="eastAsia"/>
              </w:rPr>
              <w:t>Yes</w:t>
            </w:r>
          </w:p>
        </w:tc>
        <w:tc>
          <w:tcPr>
            <w:tcW w:w="10939" w:type="dxa"/>
            <w:shd w:val="clear" w:color="auto" w:fill="auto"/>
            <w:vAlign w:val="center"/>
          </w:tcPr>
          <w:p w14:paraId="1FE9E725" w14:textId="77777777" w:rsidR="0082267D" w:rsidRDefault="0082267D">
            <w:pPr>
              <w:rPr>
                <w:lang w:eastAsia="sv-SE"/>
              </w:rPr>
            </w:pPr>
          </w:p>
        </w:tc>
      </w:tr>
      <w:tr w:rsidR="00416C68" w:rsidRPr="00204029" w14:paraId="7999F41A" w14:textId="77777777" w:rsidTr="00416C68">
        <w:tc>
          <w:tcPr>
            <w:tcW w:w="0" w:type="auto"/>
          </w:tcPr>
          <w:p w14:paraId="39A2F633" w14:textId="77777777" w:rsidR="00416C68" w:rsidRDefault="00416C68" w:rsidP="008465C0">
            <w:pPr>
              <w:jc w:val="center"/>
              <w:rPr>
                <w:lang w:eastAsia="sv-SE"/>
              </w:rPr>
            </w:pPr>
            <w:r>
              <w:rPr>
                <w:lang w:eastAsia="sv-SE"/>
              </w:rPr>
              <w:t>HONOR</w:t>
            </w:r>
          </w:p>
        </w:tc>
        <w:tc>
          <w:tcPr>
            <w:tcW w:w="0" w:type="auto"/>
          </w:tcPr>
          <w:p w14:paraId="3BCBC417" w14:textId="77777777" w:rsidR="00416C68" w:rsidRDefault="00416C68" w:rsidP="008465C0">
            <w:pPr>
              <w:jc w:val="center"/>
              <w:rPr>
                <w:rFonts w:eastAsia="Malgun Gothic"/>
                <w:lang w:eastAsia="ko-KR"/>
              </w:rPr>
            </w:pPr>
            <w:r>
              <w:rPr>
                <w:rFonts w:eastAsia="Malgun Gothic"/>
                <w:lang w:eastAsia="ko-KR"/>
              </w:rPr>
              <w:t>Yes</w:t>
            </w:r>
          </w:p>
        </w:tc>
        <w:tc>
          <w:tcPr>
            <w:tcW w:w="10939" w:type="dxa"/>
          </w:tcPr>
          <w:p w14:paraId="132E7DBA" w14:textId="77777777" w:rsidR="00416C68" w:rsidRPr="00204029" w:rsidRDefault="00416C68" w:rsidP="008465C0"/>
        </w:tc>
      </w:tr>
      <w:tr w:rsidR="00CF4E1D" w:rsidRPr="00204029" w14:paraId="33C3C2C1" w14:textId="77777777" w:rsidTr="00416C68">
        <w:tc>
          <w:tcPr>
            <w:tcW w:w="0" w:type="auto"/>
          </w:tcPr>
          <w:p w14:paraId="4BA2A5D3" w14:textId="1B69677F" w:rsidR="00CF4E1D" w:rsidRDefault="00CF4E1D" w:rsidP="008465C0">
            <w:pPr>
              <w:jc w:val="center"/>
              <w:rPr>
                <w:lang w:eastAsia="sv-SE"/>
              </w:rPr>
            </w:pPr>
            <w:r>
              <w:rPr>
                <w:lang w:eastAsia="sv-SE"/>
              </w:rPr>
              <w:t>ETRI</w:t>
            </w:r>
          </w:p>
        </w:tc>
        <w:tc>
          <w:tcPr>
            <w:tcW w:w="0" w:type="auto"/>
          </w:tcPr>
          <w:p w14:paraId="39C062AC" w14:textId="157CF7F1" w:rsidR="00CF4E1D" w:rsidRDefault="00CF4E1D" w:rsidP="008465C0">
            <w:pPr>
              <w:jc w:val="center"/>
              <w:rPr>
                <w:rFonts w:eastAsia="Malgun Gothic"/>
                <w:lang w:eastAsia="ko-KR"/>
              </w:rPr>
            </w:pPr>
            <w:r>
              <w:rPr>
                <w:rFonts w:eastAsia="Malgun Gothic"/>
                <w:lang w:eastAsia="ko-KR"/>
              </w:rPr>
              <w:t>Yes</w:t>
            </w:r>
          </w:p>
        </w:tc>
        <w:tc>
          <w:tcPr>
            <w:tcW w:w="10939" w:type="dxa"/>
          </w:tcPr>
          <w:p w14:paraId="24964437" w14:textId="77777777" w:rsidR="00CF4E1D" w:rsidRPr="00204029" w:rsidRDefault="00CF4E1D" w:rsidP="008465C0"/>
        </w:tc>
      </w:tr>
      <w:tr w:rsidR="00A326CC" w:rsidRPr="00204029" w14:paraId="604C4AA0" w14:textId="77777777" w:rsidTr="00416C68">
        <w:tc>
          <w:tcPr>
            <w:tcW w:w="0" w:type="auto"/>
          </w:tcPr>
          <w:p w14:paraId="38DE51DA" w14:textId="79E68E37" w:rsidR="00A326CC" w:rsidRDefault="00A326CC" w:rsidP="00A326CC">
            <w:pPr>
              <w:jc w:val="center"/>
              <w:rPr>
                <w:lang w:eastAsia="sv-SE"/>
              </w:rPr>
            </w:pPr>
            <w:proofErr w:type="spellStart"/>
            <w:r>
              <w:rPr>
                <w:lang w:eastAsia="sv-SE"/>
              </w:rPr>
              <w:t>Futurewei</w:t>
            </w:r>
            <w:proofErr w:type="spellEnd"/>
          </w:p>
        </w:tc>
        <w:tc>
          <w:tcPr>
            <w:tcW w:w="0" w:type="auto"/>
          </w:tcPr>
          <w:p w14:paraId="43F6F7E1" w14:textId="1CEAD4DC" w:rsidR="00A326CC" w:rsidRDefault="00A326CC" w:rsidP="00A326CC">
            <w:pPr>
              <w:jc w:val="center"/>
              <w:rPr>
                <w:rFonts w:eastAsia="Malgun Gothic"/>
                <w:lang w:eastAsia="ko-KR"/>
              </w:rPr>
            </w:pPr>
            <w:r>
              <w:rPr>
                <w:rFonts w:eastAsia="Malgun Gothic"/>
                <w:lang w:eastAsia="ko-KR"/>
              </w:rPr>
              <w:t>-</w:t>
            </w:r>
          </w:p>
        </w:tc>
        <w:tc>
          <w:tcPr>
            <w:tcW w:w="10939" w:type="dxa"/>
          </w:tcPr>
          <w:p w14:paraId="74905651" w14:textId="7D456B2C" w:rsidR="00A326CC" w:rsidRPr="00204029" w:rsidRDefault="00A326CC" w:rsidP="00A326CC">
            <w:r>
              <w:t xml:space="preserve">OK with the size of 128 bit security parameter but not sure if it should be carried in the </w:t>
            </w:r>
            <w:proofErr w:type="spellStart"/>
            <w:r>
              <w:t>A</w:t>
            </w:r>
            <w:r w:rsidR="000F140A">
              <w:t>i</w:t>
            </w:r>
            <w:r>
              <w:t>oT</w:t>
            </w:r>
            <w:proofErr w:type="spellEnd"/>
            <w:r>
              <w:t xml:space="preserve"> paging message in the R2D direction. For the D2R direction, the device also needs to send its </w:t>
            </w:r>
            <w:bookmarkStart w:id="13" w:name="OLE_LINK6"/>
            <w:proofErr w:type="spellStart"/>
            <w:r>
              <w:t>RAND</w:t>
            </w:r>
            <w:r>
              <w:rPr>
                <w:vertAlign w:val="subscript"/>
              </w:rPr>
              <w:t>AIOT_d</w:t>
            </w:r>
            <w:proofErr w:type="spellEnd"/>
            <w:r>
              <w:t xml:space="preserve"> </w:t>
            </w:r>
            <w:bookmarkEnd w:id="13"/>
            <w:r>
              <w:t xml:space="preserve">in its Inventory Response to the AIOTF. Inventory Response is sent as an </w:t>
            </w:r>
            <w:proofErr w:type="spellStart"/>
            <w:r>
              <w:t>A</w:t>
            </w:r>
            <w:r w:rsidR="000F140A">
              <w:t>i</w:t>
            </w:r>
            <w:r>
              <w:t>oT</w:t>
            </w:r>
            <w:proofErr w:type="spellEnd"/>
            <w:r>
              <w:t xml:space="preserve"> NAS PDU. It is a little bit odd that </w:t>
            </w:r>
            <w:proofErr w:type="spellStart"/>
            <w:r>
              <w:t>RAND</w:t>
            </w:r>
            <w:r>
              <w:rPr>
                <w:vertAlign w:val="subscript"/>
              </w:rPr>
              <w:t>AIOT_d</w:t>
            </w:r>
            <w:proofErr w:type="spellEnd"/>
            <w:r w:rsidRPr="00443ACA">
              <w:t xml:space="preserve"> is</w:t>
            </w:r>
            <w:r>
              <w:rPr>
                <w:vertAlign w:val="subscript"/>
              </w:rPr>
              <w:t xml:space="preserve"> </w:t>
            </w:r>
            <w:r w:rsidRPr="00443ACA">
              <w:t xml:space="preserve">sent in </w:t>
            </w:r>
            <w:proofErr w:type="spellStart"/>
            <w:r w:rsidRPr="00443ACA">
              <w:t>A</w:t>
            </w:r>
            <w:r w:rsidR="000F140A" w:rsidRPr="00443ACA">
              <w:t>i</w:t>
            </w:r>
            <w:r>
              <w:t>o</w:t>
            </w:r>
            <w:r w:rsidRPr="00443ACA">
              <w:t>T</w:t>
            </w:r>
            <w:proofErr w:type="spellEnd"/>
            <w:r w:rsidRPr="00443ACA">
              <w:t xml:space="preserve"> NAS PDU while the</w:t>
            </w:r>
            <w:r>
              <w:rPr>
                <w:vertAlign w:val="subscript"/>
              </w:rPr>
              <w:t xml:space="preserve"> </w:t>
            </w:r>
            <w:proofErr w:type="spellStart"/>
            <w:r>
              <w:t>RAND</w:t>
            </w:r>
            <w:r>
              <w:rPr>
                <w:vertAlign w:val="subscript"/>
              </w:rPr>
              <w:t>AIOT_n</w:t>
            </w:r>
            <w:proofErr w:type="spellEnd"/>
            <w:r>
              <w:rPr>
                <w:vertAlign w:val="subscript"/>
              </w:rPr>
              <w:t xml:space="preserve"> </w:t>
            </w:r>
            <w:r w:rsidRPr="00443ACA">
              <w:t xml:space="preserve">is sent in </w:t>
            </w:r>
            <w:proofErr w:type="spellStart"/>
            <w:r>
              <w:t>A</w:t>
            </w:r>
            <w:r w:rsidR="000F140A">
              <w:t>i</w:t>
            </w:r>
            <w:r>
              <w:t>oT</w:t>
            </w:r>
            <w:proofErr w:type="spellEnd"/>
            <w:r>
              <w:t xml:space="preserve"> </w:t>
            </w:r>
            <w:r w:rsidRPr="00443ACA">
              <w:t>MAC PDU</w:t>
            </w:r>
            <w:r>
              <w:t>.</w:t>
            </w:r>
          </w:p>
        </w:tc>
      </w:tr>
      <w:tr w:rsidR="000F140A" w:rsidRPr="00204029" w14:paraId="5A5B6832" w14:textId="77777777" w:rsidTr="00416C68">
        <w:tc>
          <w:tcPr>
            <w:tcW w:w="0" w:type="auto"/>
          </w:tcPr>
          <w:p w14:paraId="66BB7CD8" w14:textId="1E958B0E" w:rsidR="000F140A" w:rsidRPr="000F140A" w:rsidRDefault="000F140A" w:rsidP="00A326CC">
            <w:pPr>
              <w:jc w:val="center"/>
              <w:rPr>
                <w:rFonts w:eastAsiaTheme="minorEastAsia"/>
              </w:rPr>
            </w:pPr>
            <w:r>
              <w:rPr>
                <w:rFonts w:eastAsiaTheme="minorEastAsia" w:hint="eastAsia"/>
              </w:rPr>
              <w:t>S</w:t>
            </w:r>
            <w:r>
              <w:rPr>
                <w:rFonts w:eastAsiaTheme="minorEastAsia"/>
              </w:rPr>
              <w:t xml:space="preserve">amsung </w:t>
            </w:r>
          </w:p>
        </w:tc>
        <w:tc>
          <w:tcPr>
            <w:tcW w:w="0" w:type="auto"/>
          </w:tcPr>
          <w:p w14:paraId="41B163A1" w14:textId="6EB3840C" w:rsidR="000F140A" w:rsidRPr="000F140A" w:rsidRDefault="000F140A" w:rsidP="00A326CC">
            <w:pPr>
              <w:jc w:val="center"/>
              <w:rPr>
                <w:rFonts w:eastAsiaTheme="minorEastAsia"/>
              </w:rPr>
            </w:pPr>
            <w:r>
              <w:rPr>
                <w:rFonts w:eastAsiaTheme="minorEastAsia" w:hint="eastAsia"/>
              </w:rPr>
              <w:t>Y</w:t>
            </w:r>
            <w:r>
              <w:rPr>
                <w:rFonts w:eastAsiaTheme="minorEastAsia"/>
              </w:rPr>
              <w:t>es</w:t>
            </w:r>
          </w:p>
        </w:tc>
        <w:tc>
          <w:tcPr>
            <w:tcW w:w="10939" w:type="dxa"/>
          </w:tcPr>
          <w:p w14:paraId="4D47E650" w14:textId="77777777" w:rsidR="000F140A" w:rsidRDefault="000F140A" w:rsidP="00A326CC"/>
        </w:tc>
      </w:tr>
      <w:tr w:rsidR="00A30990" w:rsidRPr="00204029" w14:paraId="4EC29E74" w14:textId="77777777" w:rsidTr="00416C68">
        <w:tc>
          <w:tcPr>
            <w:tcW w:w="0" w:type="auto"/>
          </w:tcPr>
          <w:p w14:paraId="1317B5CA" w14:textId="1B45A49B" w:rsidR="00A30990" w:rsidRDefault="00A30990" w:rsidP="00A326CC">
            <w:pPr>
              <w:jc w:val="center"/>
              <w:rPr>
                <w:rFonts w:eastAsiaTheme="minorEastAsia"/>
              </w:rPr>
            </w:pPr>
            <w:r>
              <w:rPr>
                <w:rFonts w:eastAsiaTheme="minorEastAsia" w:hint="eastAsia"/>
              </w:rPr>
              <w:t>OPPO</w:t>
            </w:r>
          </w:p>
        </w:tc>
        <w:tc>
          <w:tcPr>
            <w:tcW w:w="0" w:type="auto"/>
          </w:tcPr>
          <w:p w14:paraId="0FA5BCB6" w14:textId="11B53723" w:rsidR="00A30990" w:rsidRDefault="00DC1751" w:rsidP="00A326CC">
            <w:pPr>
              <w:jc w:val="center"/>
              <w:rPr>
                <w:rFonts w:eastAsiaTheme="minorEastAsia"/>
              </w:rPr>
            </w:pPr>
            <w:r>
              <w:rPr>
                <w:rFonts w:eastAsiaTheme="minorEastAsia" w:hint="eastAsia"/>
              </w:rPr>
              <w:t>Y</w:t>
            </w:r>
            <w:r>
              <w:rPr>
                <w:rFonts w:eastAsiaTheme="minorEastAsia"/>
              </w:rPr>
              <w:t>es</w:t>
            </w:r>
          </w:p>
        </w:tc>
        <w:tc>
          <w:tcPr>
            <w:tcW w:w="10939" w:type="dxa"/>
          </w:tcPr>
          <w:p w14:paraId="644539AD" w14:textId="77777777" w:rsidR="00A30990" w:rsidRDefault="00A30990" w:rsidP="00A326CC"/>
        </w:tc>
      </w:tr>
      <w:tr w:rsidR="00F45534" w:rsidRPr="00204029" w14:paraId="0E255CB8" w14:textId="77777777" w:rsidTr="00F45534">
        <w:tc>
          <w:tcPr>
            <w:tcW w:w="0" w:type="auto"/>
            <w:vAlign w:val="center"/>
          </w:tcPr>
          <w:p w14:paraId="72541CFB" w14:textId="7710E222" w:rsidR="00F45534" w:rsidRDefault="00F45534" w:rsidP="00F45534">
            <w:pPr>
              <w:jc w:val="center"/>
              <w:rPr>
                <w:rFonts w:eastAsiaTheme="minorEastAsia"/>
              </w:rPr>
            </w:pPr>
            <w:r>
              <w:rPr>
                <w:rFonts w:eastAsiaTheme="minorEastAsia" w:hint="eastAsia"/>
              </w:rPr>
              <w:t>CATT</w:t>
            </w:r>
          </w:p>
        </w:tc>
        <w:tc>
          <w:tcPr>
            <w:tcW w:w="0" w:type="auto"/>
            <w:vAlign w:val="center"/>
          </w:tcPr>
          <w:p w14:paraId="1FE8B768" w14:textId="5DC03121" w:rsidR="00F45534" w:rsidRDefault="00F45534" w:rsidP="00F45534">
            <w:pPr>
              <w:jc w:val="center"/>
              <w:rPr>
                <w:rFonts w:eastAsiaTheme="minorEastAsia"/>
              </w:rPr>
            </w:pPr>
            <w:r>
              <w:rPr>
                <w:rFonts w:eastAsiaTheme="minorEastAsia" w:hint="eastAsia"/>
              </w:rPr>
              <w:t>Yes</w:t>
            </w:r>
          </w:p>
        </w:tc>
        <w:tc>
          <w:tcPr>
            <w:tcW w:w="10939" w:type="dxa"/>
            <w:vAlign w:val="center"/>
          </w:tcPr>
          <w:p w14:paraId="3DD0CBC0" w14:textId="77777777" w:rsidR="00F45534" w:rsidRDefault="00F45534" w:rsidP="00F45534"/>
        </w:tc>
      </w:tr>
    </w:tbl>
    <w:p w14:paraId="21E01D16" w14:textId="77777777" w:rsidR="00073142" w:rsidRDefault="00073142" w:rsidP="00073142">
      <w:pPr>
        <w:rPr>
          <w:b/>
          <w:bCs/>
          <w:u w:val="single"/>
          <w:lang w:eastAsia="sv-SE"/>
        </w:rPr>
      </w:pPr>
      <w:r>
        <w:rPr>
          <w:b/>
          <w:bCs/>
          <w:u w:val="single"/>
          <w:lang w:eastAsia="sv-SE"/>
        </w:rPr>
        <w:t>Summary:</w:t>
      </w:r>
    </w:p>
    <w:p w14:paraId="2DC8980E" w14:textId="25C73872" w:rsidR="00073142" w:rsidRPr="00C91468" w:rsidRDefault="00073142" w:rsidP="00073142">
      <w:pPr>
        <w:spacing w:before="120"/>
        <w:rPr>
          <w:sz w:val="20"/>
          <w:szCs w:val="20"/>
          <w:lang w:eastAsia="sv-SE"/>
        </w:rPr>
      </w:pPr>
      <w:r w:rsidRPr="00C91468">
        <w:rPr>
          <w:sz w:val="20"/>
          <w:szCs w:val="20"/>
          <w:lang w:eastAsia="sv-SE"/>
        </w:rPr>
        <w:t>2</w:t>
      </w:r>
      <w:r w:rsidR="00F45534">
        <w:rPr>
          <w:sz w:val="20"/>
          <w:szCs w:val="20"/>
          <w:lang w:eastAsia="sv-SE"/>
        </w:rPr>
        <w:t>3</w:t>
      </w:r>
      <w:r w:rsidRPr="00C91468">
        <w:rPr>
          <w:sz w:val="20"/>
          <w:szCs w:val="20"/>
          <w:lang w:eastAsia="sv-SE"/>
        </w:rPr>
        <w:t xml:space="preserve"> companies provided inputs. </w:t>
      </w:r>
    </w:p>
    <w:p w14:paraId="27C9E1E2" w14:textId="6964BA9D" w:rsidR="00073142" w:rsidRDefault="00073142" w:rsidP="00073142">
      <w:pPr>
        <w:spacing w:before="120"/>
        <w:rPr>
          <w:sz w:val="20"/>
          <w:szCs w:val="20"/>
          <w:lang w:eastAsia="sv-SE"/>
        </w:rPr>
      </w:pPr>
      <w:r>
        <w:rPr>
          <w:sz w:val="20"/>
          <w:szCs w:val="20"/>
          <w:lang w:eastAsia="sv-SE"/>
        </w:rPr>
        <w:t>2</w:t>
      </w:r>
      <w:r w:rsidR="00F45534">
        <w:rPr>
          <w:sz w:val="20"/>
          <w:szCs w:val="20"/>
          <w:lang w:eastAsia="sv-SE"/>
        </w:rPr>
        <w:t>2</w:t>
      </w:r>
      <w:r>
        <w:rPr>
          <w:sz w:val="20"/>
          <w:szCs w:val="20"/>
          <w:lang w:eastAsia="sv-SE"/>
        </w:rPr>
        <w:t xml:space="preserve"> companies agree to </w:t>
      </w:r>
      <w:r w:rsidRPr="00073142">
        <w:rPr>
          <w:sz w:val="20"/>
          <w:szCs w:val="20"/>
          <w:lang w:eastAsia="sv-SE"/>
        </w:rPr>
        <w:t>add a 128-bit field in Paging message to contain the security parameter</w:t>
      </w:r>
      <w:r>
        <w:rPr>
          <w:sz w:val="20"/>
          <w:szCs w:val="20"/>
          <w:lang w:eastAsia="sv-SE"/>
        </w:rPr>
        <w:t>.</w:t>
      </w:r>
    </w:p>
    <w:p w14:paraId="7E944821" w14:textId="77777777" w:rsidR="00073142" w:rsidRDefault="00073142" w:rsidP="00073142">
      <w:pPr>
        <w:spacing w:before="120"/>
        <w:rPr>
          <w:sz w:val="20"/>
          <w:szCs w:val="20"/>
          <w:lang w:eastAsia="sv-SE"/>
        </w:rPr>
      </w:pPr>
      <w:r>
        <w:rPr>
          <w:sz w:val="20"/>
          <w:szCs w:val="20"/>
          <w:lang w:eastAsia="sv-SE"/>
        </w:rPr>
        <w:t>1 company think this should be put in the same AS container together with paging ID.</w:t>
      </w:r>
    </w:p>
    <w:p w14:paraId="037E1A5F" w14:textId="26D2E639" w:rsidR="00073142" w:rsidRDefault="00073142" w:rsidP="00073142">
      <w:pPr>
        <w:spacing w:before="120"/>
        <w:rPr>
          <w:sz w:val="20"/>
          <w:szCs w:val="20"/>
          <w:lang w:eastAsia="sv-SE"/>
        </w:rPr>
      </w:pPr>
      <w:r>
        <w:rPr>
          <w:sz w:val="20"/>
          <w:szCs w:val="20"/>
          <w:lang w:eastAsia="sv-SE"/>
        </w:rPr>
        <w:t xml:space="preserve">The </w:t>
      </w:r>
      <w:r w:rsidR="005A365E">
        <w:rPr>
          <w:sz w:val="20"/>
          <w:szCs w:val="20"/>
          <w:lang w:eastAsia="sv-SE"/>
        </w:rPr>
        <w:t>rapporteur</w:t>
      </w:r>
      <w:r>
        <w:rPr>
          <w:sz w:val="20"/>
          <w:szCs w:val="20"/>
          <w:lang w:eastAsia="sv-SE"/>
        </w:rPr>
        <w:t xml:space="preserve"> observes there is a clear majority view, and no technical concern from the comments, then suggest we go with the proposal.</w:t>
      </w:r>
    </w:p>
    <w:p w14:paraId="3F2457CD" w14:textId="4795409E" w:rsidR="0082267D" w:rsidRPr="00D23C16" w:rsidRDefault="00073142" w:rsidP="00F678BB">
      <w:pPr>
        <w:spacing w:before="120"/>
        <w:outlineLvl w:val="2"/>
        <w:rPr>
          <w:b/>
          <w:bCs/>
        </w:rPr>
      </w:pPr>
      <w:r w:rsidRPr="00D23C16">
        <w:rPr>
          <w:b/>
          <w:bCs/>
          <w:lang w:eastAsia="sv-SE"/>
        </w:rPr>
        <w:t xml:space="preserve">Proposal </w:t>
      </w:r>
      <w:r w:rsidR="00F678BB" w:rsidRPr="00D23C16">
        <w:rPr>
          <w:b/>
          <w:bCs/>
          <w:lang w:eastAsia="sv-SE"/>
        </w:rPr>
        <w:t xml:space="preserve">7 (Issue 1-7 </w:t>
      </w:r>
      <w:r w:rsidRPr="00D23C16">
        <w:rPr>
          <w:b/>
          <w:bCs/>
          <w:lang w:eastAsia="sv-SE"/>
        </w:rPr>
        <w:t>security parameter</w:t>
      </w:r>
      <w:r w:rsidR="00F678BB" w:rsidRPr="00D23C16">
        <w:rPr>
          <w:b/>
          <w:bCs/>
          <w:lang w:eastAsia="sv-SE"/>
        </w:rPr>
        <w:t>)</w:t>
      </w:r>
      <w:r w:rsidRPr="00D23C16">
        <w:rPr>
          <w:b/>
          <w:bCs/>
          <w:lang w:eastAsia="sv-SE"/>
        </w:rPr>
        <w:t>: a</w:t>
      </w:r>
      <w:r w:rsidR="00F678BB" w:rsidRPr="00D23C16">
        <w:rPr>
          <w:b/>
          <w:bCs/>
          <w:lang w:eastAsia="sv-SE"/>
        </w:rPr>
        <w:t>dd</w:t>
      </w:r>
      <w:r w:rsidRPr="00D23C16">
        <w:rPr>
          <w:b/>
          <w:bCs/>
          <w:lang w:eastAsia="sv-SE"/>
        </w:rPr>
        <w:t xml:space="preserve"> </w:t>
      </w:r>
      <w:r w:rsidR="00082CC3" w:rsidRPr="00D23C16">
        <w:rPr>
          <w:b/>
          <w:bCs/>
          <w:lang w:eastAsia="sv-SE"/>
        </w:rPr>
        <w:t xml:space="preserve">a </w:t>
      </w:r>
      <w:r w:rsidRPr="00D23C16">
        <w:rPr>
          <w:b/>
          <w:bCs/>
          <w:lang w:eastAsia="sv-SE"/>
        </w:rPr>
        <w:t>128-bit</w:t>
      </w:r>
      <w:r w:rsidR="00F678BB" w:rsidRPr="00D23C16">
        <w:rPr>
          <w:b/>
          <w:bCs/>
          <w:lang w:eastAsia="sv-SE"/>
        </w:rPr>
        <w:t xml:space="preserve"> </w:t>
      </w:r>
      <w:r w:rsidRPr="00D23C16">
        <w:rPr>
          <w:b/>
          <w:bCs/>
          <w:lang w:eastAsia="sv-SE"/>
        </w:rPr>
        <w:t xml:space="preserve">field in </w:t>
      </w:r>
      <w:r w:rsidR="00F678BB" w:rsidRPr="00D23C16">
        <w:rPr>
          <w:b/>
          <w:bCs/>
          <w:lang w:eastAsia="sv-SE"/>
        </w:rPr>
        <w:t>p</w:t>
      </w:r>
      <w:r w:rsidRPr="00D23C16">
        <w:rPr>
          <w:b/>
          <w:bCs/>
          <w:lang w:eastAsia="sv-SE"/>
        </w:rPr>
        <w:t>aging message to contain the security parameter.</w:t>
      </w:r>
      <w:r w:rsidR="00CE3833" w:rsidRPr="00D23C16">
        <w:rPr>
          <w:b/>
          <w:bCs/>
          <w:lang w:eastAsia="sv-SE"/>
        </w:rPr>
        <w:t xml:space="preserve"> (2</w:t>
      </w:r>
      <w:r w:rsidR="00F45534" w:rsidRPr="00D23C16">
        <w:rPr>
          <w:b/>
          <w:bCs/>
          <w:lang w:eastAsia="sv-SE"/>
        </w:rPr>
        <w:t>2</w:t>
      </w:r>
      <w:r w:rsidR="00CE3833" w:rsidRPr="00D23C16">
        <w:rPr>
          <w:b/>
          <w:bCs/>
          <w:lang w:eastAsia="sv-SE"/>
        </w:rPr>
        <w:t>/2</w:t>
      </w:r>
      <w:r w:rsidR="00F45534" w:rsidRPr="00D23C16">
        <w:rPr>
          <w:b/>
          <w:bCs/>
          <w:lang w:eastAsia="sv-SE"/>
        </w:rPr>
        <w:t>3</w:t>
      </w:r>
      <w:r w:rsidR="00CE3833" w:rsidRPr="00D23C16">
        <w:rPr>
          <w:b/>
          <w:bCs/>
          <w:lang w:eastAsia="sv-SE"/>
        </w:rPr>
        <w:t>)</w:t>
      </w:r>
    </w:p>
    <w:p w14:paraId="70491ABA" w14:textId="77777777" w:rsidR="0082267D" w:rsidRDefault="00663CE6">
      <w:pPr>
        <w:pStyle w:val="Heading3"/>
      </w:pPr>
      <w:r>
        <w:lastRenderedPageBreak/>
        <w:t xml:space="preserve">Issue 3-7: </w:t>
      </w:r>
      <w:r>
        <w:rPr>
          <w:rFonts w:eastAsiaTheme="minorEastAsia"/>
        </w:rPr>
        <w:t>more data indication</w:t>
      </w:r>
    </w:p>
    <w:tbl>
      <w:tblPr>
        <w:tblStyle w:val="TableGrid"/>
        <w:tblW w:w="14737" w:type="dxa"/>
        <w:tblLayout w:type="fixed"/>
        <w:tblLook w:val="04A0" w:firstRow="1" w:lastRow="0" w:firstColumn="1" w:lastColumn="0" w:noHBand="0" w:noVBand="1"/>
      </w:tblPr>
      <w:tblGrid>
        <w:gridCol w:w="1533"/>
        <w:gridCol w:w="10936"/>
        <w:gridCol w:w="2268"/>
      </w:tblGrid>
      <w:tr w:rsidR="0082267D" w14:paraId="3380FD7E" w14:textId="77777777">
        <w:tc>
          <w:tcPr>
            <w:tcW w:w="1533" w:type="dxa"/>
          </w:tcPr>
          <w:p w14:paraId="3F9347CF" w14:textId="77777777" w:rsidR="0082267D" w:rsidRDefault="00663CE6">
            <w:r>
              <w:rPr>
                <w:rFonts w:eastAsiaTheme="minorEastAsia"/>
              </w:rPr>
              <w:t>(New)</w:t>
            </w:r>
            <w:r>
              <w:rPr>
                <w:rFonts w:eastAsiaTheme="minorEastAsia" w:hint="eastAsia"/>
              </w:rPr>
              <w:t>I</w:t>
            </w:r>
            <w:r>
              <w:rPr>
                <w:rFonts w:eastAsiaTheme="minorEastAsia"/>
              </w:rPr>
              <w:t>ssue 3-7: more data indication handling</w:t>
            </w:r>
          </w:p>
        </w:tc>
        <w:tc>
          <w:tcPr>
            <w:tcW w:w="10936" w:type="dxa"/>
          </w:tcPr>
          <w:p w14:paraId="10369BF4" w14:textId="77777777" w:rsidR="0082267D" w:rsidRDefault="00663CE6">
            <w:pPr>
              <w:rPr>
                <w:rFonts w:eastAsiaTheme="minorEastAsia"/>
              </w:rPr>
            </w:pPr>
            <w:r>
              <w:rPr>
                <w:rFonts w:eastAsiaTheme="minorEastAsia"/>
              </w:rPr>
              <w:t>How to set “more data indication” value in case of no NAS response available (i.e., zero SDU)</w:t>
            </w:r>
          </w:p>
          <w:p w14:paraId="1A09AB9F"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 xml:space="preserve">During CR implementation, the </w:t>
            </w:r>
            <w:proofErr w:type="spellStart"/>
            <w:r>
              <w:rPr>
                <w:rFonts w:ascii="Arial" w:hAnsi="Arial" w:cs="Arial"/>
                <w:i/>
                <w:iCs/>
                <w:color w:val="4472C4" w:themeColor="accent1"/>
                <w:sz w:val="20"/>
                <w:szCs w:val="20"/>
                <w:lang w:eastAsia="sv-SE"/>
              </w:rPr>
              <w:t>rapp</w:t>
            </w:r>
            <w:proofErr w:type="spellEnd"/>
            <w:r>
              <w:rPr>
                <w:rFonts w:ascii="Arial" w:hAnsi="Arial" w:cs="Arial"/>
                <w:i/>
                <w:iCs/>
                <w:color w:val="4472C4" w:themeColor="accent1"/>
                <w:sz w:val="20"/>
                <w:szCs w:val="20"/>
                <w:lang w:eastAsia="sv-SE"/>
              </w:rPr>
              <w:t xml:space="preserve"> identified there is no clear conclusion how to set the “more data indication” in case of no data available, i.e., zero SDU.</w:t>
            </w:r>
          </w:p>
          <w:p w14:paraId="0009AD49"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captured as value FFS.</w:t>
            </w:r>
          </w:p>
        </w:tc>
        <w:tc>
          <w:tcPr>
            <w:tcW w:w="2268" w:type="dxa"/>
          </w:tcPr>
          <w:p w14:paraId="0E4977AE" w14:textId="77777777" w:rsidR="0082267D" w:rsidRDefault="00663CE6">
            <w:r>
              <w:t>Companies are invited to input views for Q#9</w:t>
            </w:r>
          </w:p>
        </w:tc>
      </w:tr>
    </w:tbl>
    <w:p w14:paraId="7689A381" w14:textId="77777777" w:rsidR="0082267D" w:rsidRDefault="0082267D"/>
    <w:p w14:paraId="19528699" w14:textId="77777777" w:rsidR="0082267D" w:rsidRDefault="00663CE6">
      <w:r>
        <w:t xml:space="preserve">Given that the “more data indication” is a 1-bit field, and value 0 means there is no more data, while value 1 means there is more data, in this “no NAS response available” case, this indication should be set to “1”, as there will be more data once the NAS response is available. </w:t>
      </w:r>
    </w:p>
    <w:p w14:paraId="0E026371" w14:textId="77777777" w:rsidR="0082267D" w:rsidRDefault="0082267D"/>
    <w:p w14:paraId="0CADA0F3" w14:textId="77777777" w:rsidR="0082267D" w:rsidRDefault="00663CE6" w:rsidP="006715FA">
      <w:pPr>
        <w:outlineLvl w:val="3"/>
        <w:rPr>
          <w:b/>
          <w:bCs/>
        </w:rPr>
      </w:pPr>
      <w:r>
        <w:rPr>
          <w:b/>
          <w:bCs/>
        </w:rPr>
        <w:t xml:space="preserve">Q#9: Do companies agree to set </w:t>
      </w:r>
      <w:r>
        <w:rPr>
          <w:rFonts w:hint="eastAsia"/>
          <w:b/>
          <w:bCs/>
        </w:rPr>
        <w:t>“</w:t>
      </w:r>
      <w:r>
        <w:rPr>
          <w:b/>
          <w:bCs/>
        </w:rPr>
        <w:t>more data indication” value to “1” in case of no NAS response available (i.e., zero SDU)?</w:t>
      </w:r>
    </w:p>
    <w:tbl>
      <w:tblPr>
        <w:tblStyle w:val="TableGrid"/>
        <w:tblW w:w="14312" w:type="dxa"/>
        <w:tblLook w:val="04A0" w:firstRow="1" w:lastRow="0" w:firstColumn="1" w:lastColumn="0" w:noHBand="0" w:noVBand="1"/>
      </w:tblPr>
      <w:tblGrid>
        <w:gridCol w:w="1854"/>
        <w:gridCol w:w="1519"/>
        <w:gridCol w:w="10939"/>
      </w:tblGrid>
      <w:tr w:rsidR="0082267D" w14:paraId="7F674071" w14:textId="77777777">
        <w:tc>
          <w:tcPr>
            <w:tcW w:w="0" w:type="auto"/>
            <w:shd w:val="clear" w:color="auto" w:fill="E7E6E6" w:themeFill="background2"/>
            <w:vAlign w:val="center"/>
          </w:tcPr>
          <w:p w14:paraId="7C0434E9"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486EB60C" w14:textId="77777777" w:rsidR="0082267D" w:rsidRDefault="00663CE6">
            <w:pPr>
              <w:rPr>
                <w:b/>
                <w:bCs/>
                <w:lang w:eastAsia="sv-SE"/>
              </w:rPr>
            </w:pPr>
            <w:r>
              <w:rPr>
                <w:b/>
                <w:bCs/>
              </w:rPr>
              <w:t>Yes or No</w:t>
            </w:r>
          </w:p>
        </w:tc>
        <w:tc>
          <w:tcPr>
            <w:tcW w:w="10939" w:type="dxa"/>
            <w:shd w:val="clear" w:color="auto" w:fill="E7E6E6" w:themeFill="background2"/>
            <w:vAlign w:val="center"/>
          </w:tcPr>
          <w:p w14:paraId="5A4AB74F" w14:textId="77777777" w:rsidR="0082267D" w:rsidRDefault="00663CE6">
            <w:pPr>
              <w:jc w:val="center"/>
              <w:rPr>
                <w:b/>
                <w:bCs/>
                <w:lang w:eastAsia="sv-SE"/>
              </w:rPr>
            </w:pPr>
            <w:r>
              <w:rPr>
                <w:b/>
                <w:bCs/>
                <w:lang w:eastAsia="sv-SE"/>
              </w:rPr>
              <w:t>Comments</w:t>
            </w:r>
          </w:p>
        </w:tc>
      </w:tr>
      <w:tr w:rsidR="0082267D" w14:paraId="73E48233" w14:textId="77777777">
        <w:tc>
          <w:tcPr>
            <w:tcW w:w="0" w:type="auto"/>
            <w:vAlign w:val="center"/>
          </w:tcPr>
          <w:p w14:paraId="37201AB9" w14:textId="77777777" w:rsidR="0082267D" w:rsidRDefault="00663CE6">
            <w:pPr>
              <w:jc w:val="center"/>
              <w:rPr>
                <w:rFonts w:eastAsiaTheme="minorEastAsia"/>
              </w:rPr>
            </w:pPr>
            <w:r>
              <w:rPr>
                <w:rFonts w:eastAsiaTheme="minorEastAsia"/>
              </w:rPr>
              <w:t>Apple</w:t>
            </w:r>
          </w:p>
        </w:tc>
        <w:tc>
          <w:tcPr>
            <w:tcW w:w="0" w:type="auto"/>
            <w:vAlign w:val="center"/>
          </w:tcPr>
          <w:p w14:paraId="65AE05CB" w14:textId="77777777" w:rsidR="0082267D" w:rsidRDefault="00663CE6">
            <w:pPr>
              <w:jc w:val="center"/>
              <w:rPr>
                <w:rFonts w:eastAsiaTheme="minorEastAsia"/>
              </w:rPr>
            </w:pPr>
            <w:r>
              <w:rPr>
                <w:rFonts w:eastAsiaTheme="minorEastAsia"/>
              </w:rPr>
              <w:t>No</w:t>
            </w:r>
          </w:p>
        </w:tc>
        <w:tc>
          <w:tcPr>
            <w:tcW w:w="10939" w:type="dxa"/>
            <w:vAlign w:val="center"/>
          </w:tcPr>
          <w:p w14:paraId="60212DBC" w14:textId="77777777" w:rsidR="0082267D" w:rsidRDefault="00663CE6">
            <w:pPr>
              <w:rPr>
                <w:rFonts w:eastAsia="Malgun Gothic"/>
                <w:lang w:eastAsia="ko-KR"/>
              </w:rPr>
            </w:pPr>
            <w:r>
              <w:rPr>
                <w:rFonts w:eastAsia="Malgun Gothic"/>
                <w:lang w:eastAsia="ko-KR"/>
              </w:rPr>
              <w:t xml:space="preserve">If I understand correctly, “more data” is a MAC-layer indication of subsequent segments, not to indicate the “NAS layer” more data. We think the “0 SDU” means what it is as the name suggests, what the reader will do next is completely up to reader. The device does not need to suggest “1” in more data indicator.  </w:t>
            </w:r>
          </w:p>
        </w:tc>
      </w:tr>
      <w:tr w:rsidR="0082267D" w14:paraId="58839BBE" w14:textId="77777777">
        <w:tc>
          <w:tcPr>
            <w:tcW w:w="0" w:type="auto"/>
            <w:vAlign w:val="center"/>
          </w:tcPr>
          <w:p w14:paraId="2063D6DD" w14:textId="77777777" w:rsidR="0082267D" w:rsidRDefault="00663CE6">
            <w:pPr>
              <w:jc w:val="center"/>
              <w:rPr>
                <w:rFonts w:eastAsiaTheme="minorEastAsia"/>
              </w:rPr>
            </w:pPr>
            <w:proofErr w:type="spellStart"/>
            <w:r>
              <w:rPr>
                <w:rFonts w:eastAsiaTheme="minorEastAsia"/>
              </w:rPr>
              <w:t>ASUSTeK</w:t>
            </w:r>
            <w:proofErr w:type="spellEnd"/>
          </w:p>
        </w:tc>
        <w:tc>
          <w:tcPr>
            <w:tcW w:w="0" w:type="auto"/>
            <w:vAlign w:val="center"/>
          </w:tcPr>
          <w:p w14:paraId="3136AB56" w14:textId="77777777" w:rsidR="0082267D" w:rsidRDefault="00663CE6">
            <w:pPr>
              <w:jc w:val="center"/>
              <w:rPr>
                <w:rFonts w:eastAsiaTheme="minorEastAsia"/>
              </w:rPr>
            </w:pPr>
            <w:r>
              <w:rPr>
                <w:rFonts w:eastAsia="PMingLiU" w:hint="eastAsia"/>
                <w:lang w:eastAsia="zh-TW"/>
              </w:rPr>
              <w:t>N</w:t>
            </w:r>
            <w:r>
              <w:rPr>
                <w:rFonts w:eastAsia="PMingLiU"/>
                <w:lang w:eastAsia="zh-TW"/>
              </w:rPr>
              <w:t>o</w:t>
            </w:r>
          </w:p>
        </w:tc>
        <w:tc>
          <w:tcPr>
            <w:tcW w:w="10939" w:type="dxa"/>
            <w:vAlign w:val="center"/>
          </w:tcPr>
          <w:p w14:paraId="1957CDEC" w14:textId="77777777" w:rsidR="0082267D" w:rsidRDefault="00663CE6">
            <w:pPr>
              <w:rPr>
                <w:rFonts w:eastAsiaTheme="minorEastAsia"/>
              </w:rPr>
            </w:pPr>
            <w:r>
              <w:rPr>
                <w:rFonts w:eastAsia="PMingLiU" w:hint="eastAsia"/>
                <w:lang w:eastAsia="zh-TW"/>
              </w:rPr>
              <w:t>S</w:t>
            </w:r>
            <w:r>
              <w:rPr>
                <w:rFonts w:eastAsia="PMingLiU"/>
                <w:lang w:eastAsia="zh-TW"/>
              </w:rPr>
              <w:t xml:space="preserve">ince the </w:t>
            </w:r>
            <w:r>
              <w:t>NAS response is unavailable at the time when the device transmits the D2R message, the more data indication should be set as zero. Otherwise, the reader may schedule another D2R transmission which still includes zero SDU.</w:t>
            </w:r>
          </w:p>
        </w:tc>
      </w:tr>
      <w:tr w:rsidR="0082267D" w14:paraId="5118BB47" w14:textId="77777777">
        <w:tc>
          <w:tcPr>
            <w:tcW w:w="0" w:type="auto"/>
            <w:vAlign w:val="center"/>
          </w:tcPr>
          <w:p w14:paraId="4BFAAD07" w14:textId="77777777" w:rsidR="0082267D" w:rsidRDefault="00663CE6">
            <w:pPr>
              <w:jc w:val="center"/>
              <w:rPr>
                <w:rFonts w:eastAsiaTheme="minorEastAsia"/>
              </w:rPr>
            </w:pPr>
            <w:r>
              <w:rPr>
                <w:rFonts w:eastAsiaTheme="minorEastAsia" w:hint="eastAsia"/>
              </w:rPr>
              <w:t>X</w:t>
            </w:r>
            <w:r>
              <w:rPr>
                <w:rFonts w:eastAsiaTheme="minorEastAsia"/>
              </w:rPr>
              <w:t>iaomi</w:t>
            </w:r>
          </w:p>
        </w:tc>
        <w:tc>
          <w:tcPr>
            <w:tcW w:w="0" w:type="auto"/>
            <w:vAlign w:val="center"/>
          </w:tcPr>
          <w:p w14:paraId="6ACCB9AF"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4AFC6E1A" w14:textId="77777777" w:rsidR="0082267D" w:rsidRDefault="00663CE6">
            <w:pPr>
              <w:rPr>
                <w:rFonts w:eastAsiaTheme="minorEastAsia"/>
              </w:rPr>
            </w:pPr>
            <w:r>
              <w:rPr>
                <w:rFonts w:eastAsiaTheme="minorEastAsia" w:hint="eastAsia"/>
              </w:rPr>
              <w:t>W</w:t>
            </w:r>
            <w:r>
              <w:rPr>
                <w:rFonts w:eastAsiaTheme="minorEastAsia"/>
              </w:rPr>
              <w:t xml:space="preserve">e assume “more data indication” field is mandatory, and therefore we need to decide which value 0 or 1 shall be set for the case zero SDU. With value 1+zero SDU, the reader can know that it is for the case that NAS response is not available. </w:t>
            </w:r>
          </w:p>
        </w:tc>
      </w:tr>
      <w:tr w:rsidR="0082267D" w14:paraId="7E53FBD0" w14:textId="77777777">
        <w:tc>
          <w:tcPr>
            <w:tcW w:w="0" w:type="auto"/>
            <w:vAlign w:val="center"/>
          </w:tcPr>
          <w:p w14:paraId="3CD578D9" w14:textId="77777777" w:rsidR="0082267D" w:rsidRDefault="00663CE6">
            <w:pPr>
              <w:jc w:val="center"/>
              <w:rPr>
                <w:rFonts w:eastAsiaTheme="minorEastAsia"/>
              </w:rPr>
            </w:pPr>
            <w:r>
              <w:rPr>
                <w:rFonts w:eastAsiaTheme="minorEastAsia"/>
              </w:rPr>
              <w:t>ZTE</w:t>
            </w:r>
          </w:p>
        </w:tc>
        <w:tc>
          <w:tcPr>
            <w:tcW w:w="0" w:type="auto"/>
            <w:vAlign w:val="center"/>
          </w:tcPr>
          <w:p w14:paraId="6489DF71" w14:textId="77777777" w:rsidR="0082267D" w:rsidRDefault="00663CE6">
            <w:pPr>
              <w:jc w:val="center"/>
              <w:rPr>
                <w:rFonts w:eastAsiaTheme="minorEastAsia"/>
              </w:rPr>
            </w:pPr>
            <w:r>
              <w:rPr>
                <w:rFonts w:eastAsiaTheme="minorEastAsia"/>
              </w:rPr>
              <w:t>No</w:t>
            </w:r>
          </w:p>
        </w:tc>
        <w:tc>
          <w:tcPr>
            <w:tcW w:w="10939" w:type="dxa"/>
            <w:vAlign w:val="center"/>
          </w:tcPr>
          <w:p w14:paraId="184DDE40" w14:textId="77777777" w:rsidR="0082267D" w:rsidRDefault="00663CE6">
            <w:pPr>
              <w:rPr>
                <w:rFonts w:eastAsiaTheme="minorEastAsia"/>
              </w:rPr>
            </w:pPr>
            <w:r>
              <w:rPr>
                <w:rFonts w:eastAsia="Malgun Gothic"/>
                <w:lang w:eastAsia="ko-KR"/>
              </w:rPr>
              <w:t xml:space="preserve">Isn’t the agreement that we transmit an SDU of zero length in this case? i.e. all padding? If more data is included, the reader may schedule another D2R transmission and it is unclear when this will stop. No need for further optimization. As agreed, this is up to NAS layer to solve. </w:t>
            </w:r>
          </w:p>
        </w:tc>
      </w:tr>
      <w:tr w:rsidR="0082267D" w14:paraId="1E82E2E4" w14:textId="77777777">
        <w:tc>
          <w:tcPr>
            <w:tcW w:w="0" w:type="auto"/>
            <w:vAlign w:val="center"/>
          </w:tcPr>
          <w:p w14:paraId="76F04E19" w14:textId="77777777" w:rsidR="0082267D" w:rsidRDefault="00663CE6">
            <w:pPr>
              <w:jc w:val="center"/>
              <w:rPr>
                <w:lang w:eastAsia="sv-SE"/>
              </w:rPr>
            </w:pPr>
            <w:proofErr w:type="spellStart"/>
            <w:r>
              <w:rPr>
                <w:lang w:eastAsia="sv-SE"/>
              </w:rPr>
              <w:t>InterDigital</w:t>
            </w:r>
            <w:proofErr w:type="spellEnd"/>
          </w:p>
        </w:tc>
        <w:tc>
          <w:tcPr>
            <w:tcW w:w="0" w:type="auto"/>
            <w:vAlign w:val="center"/>
          </w:tcPr>
          <w:p w14:paraId="7BF118E1" w14:textId="77777777" w:rsidR="0082267D" w:rsidRDefault="00663CE6">
            <w:pPr>
              <w:jc w:val="center"/>
              <w:rPr>
                <w:lang w:eastAsia="sv-SE"/>
              </w:rPr>
            </w:pPr>
            <w:r>
              <w:rPr>
                <w:lang w:eastAsia="sv-SE"/>
              </w:rPr>
              <w:t>Yes</w:t>
            </w:r>
          </w:p>
        </w:tc>
        <w:tc>
          <w:tcPr>
            <w:tcW w:w="10939" w:type="dxa"/>
            <w:vAlign w:val="center"/>
          </w:tcPr>
          <w:p w14:paraId="6B545D0E" w14:textId="77777777" w:rsidR="0082267D" w:rsidRDefault="00663CE6">
            <w:pPr>
              <w:rPr>
                <w:lang w:eastAsia="sv-SE"/>
              </w:rPr>
            </w:pPr>
            <w:r>
              <w:rPr>
                <w:lang w:eastAsia="sv-SE"/>
              </w:rPr>
              <w:t>In our view, it is necessary, otherwise there is no way to avoid that the reader sends an empty SDU to the NAS layer. The more data indication set to ‘1’ combined with a zero SDU ensures the reader knows it is for the case of device not ready.</w:t>
            </w:r>
          </w:p>
        </w:tc>
      </w:tr>
      <w:tr w:rsidR="0082267D" w14:paraId="48CDDE44" w14:textId="77777777">
        <w:tc>
          <w:tcPr>
            <w:tcW w:w="0" w:type="auto"/>
            <w:vAlign w:val="center"/>
          </w:tcPr>
          <w:p w14:paraId="1E470199"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0" w:type="auto"/>
            <w:vAlign w:val="center"/>
          </w:tcPr>
          <w:p w14:paraId="251509F9" w14:textId="77777777" w:rsidR="0082267D" w:rsidRDefault="00663CE6">
            <w:pPr>
              <w:jc w:val="center"/>
              <w:rPr>
                <w:rFonts w:eastAsia="Malgun Gothic"/>
                <w:lang w:eastAsia="ko-KR"/>
              </w:rPr>
            </w:pPr>
            <w:r>
              <w:rPr>
                <w:rFonts w:eastAsiaTheme="minorEastAsia"/>
              </w:rPr>
              <w:t>See comments</w:t>
            </w:r>
          </w:p>
        </w:tc>
        <w:tc>
          <w:tcPr>
            <w:tcW w:w="10939" w:type="dxa"/>
            <w:vAlign w:val="center"/>
          </w:tcPr>
          <w:p w14:paraId="332C628F" w14:textId="77777777" w:rsidR="0082267D" w:rsidRDefault="00663CE6">
            <w:r>
              <w:rPr>
                <w:rFonts w:eastAsiaTheme="minorEastAsia"/>
              </w:rPr>
              <w:t xml:space="preserve">We are not sure whether more data indication field is mandatory.  If we assume </w:t>
            </w:r>
            <w:r>
              <w:rPr>
                <w:rFonts w:eastAsiaTheme="minorEastAsia" w:hint="eastAsia"/>
              </w:rPr>
              <w:t>it</w:t>
            </w:r>
            <w:r>
              <w:rPr>
                <w:rFonts w:eastAsiaTheme="minorEastAsia"/>
              </w:rPr>
              <w:t xml:space="preserve"> is mandatory, it doesn’t matter whether the value set to 1 or 0. Because the reader can determine that the </w:t>
            </w:r>
            <w:r>
              <w:rPr>
                <w:rFonts w:eastAsiaTheme="minorEastAsia" w:hint="eastAsia"/>
              </w:rPr>
              <w:t>NAS</w:t>
            </w:r>
            <w:r>
              <w:rPr>
                <w:rFonts w:eastAsiaTheme="minorEastAsia"/>
              </w:rPr>
              <w:t xml:space="preserve"> </w:t>
            </w:r>
            <w:r>
              <w:rPr>
                <w:rFonts w:eastAsiaTheme="minorEastAsia" w:hint="eastAsia"/>
              </w:rPr>
              <w:t>respon</w:t>
            </w:r>
            <w:r>
              <w:rPr>
                <w:rFonts w:eastAsiaTheme="minorEastAsia"/>
              </w:rPr>
              <w:t xml:space="preserve">se is not available based on 0 SDU and all MAC padding. The reader can schedule the </w:t>
            </w:r>
            <w:proofErr w:type="spellStart"/>
            <w:r>
              <w:rPr>
                <w:rFonts w:eastAsiaTheme="minorEastAsia"/>
              </w:rPr>
              <w:t>davice</w:t>
            </w:r>
            <w:proofErr w:type="spellEnd"/>
            <w:r>
              <w:rPr>
                <w:rFonts w:eastAsiaTheme="minorEastAsia"/>
              </w:rPr>
              <w:t xml:space="preserve"> again later. </w:t>
            </w:r>
          </w:p>
        </w:tc>
      </w:tr>
      <w:tr w:rsidR="0082267D" w14:paraId="52A049BD" w14:textId="77777777">
        <w:tc>
          <w:tcPr>
            <w:tcW w:w="0" w:type="auto"/>
            <w:vAlign w:val="center"/>
          </w:tcPr>
          <w:p w14:paraId="1CD4BA23" w14:textId="77777777" w:rsidR="0082267D" w:rsidRDefault="00663CE6">
            <w:pPr>
              <w:jc w:val="center"/>
              <w:rPr>
                <w:lang w:eastAsia="sv-SE"/>
              </w:rPr>
            </w:pPr>
            <w:r>
              <w:rPr>
                <w:rFonts w:eastAsiaTheme="minorEastAsia" w:hint="eastAsia"/>
              </w:rPr>
              <w:t>H</w:t>
            </w:r>
            <w:r>
              <w:rPr>
                <w:rFonts w:eastAsiaTheme="minorEastAsia"/>
              </w:rPr>
              <w:t>uawei, HiSilicon</w:t>
            </w:r>
          </w:p>
        </w:tc>
        <w:tc>
          <w:tcPr>
            <w:tcW w:w="0" w:type="auto"/>
            <w:vAlign w:val="center"/>
          </w:tcPr>
          <w:p w14:paraId="27F5859E"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1113BB05" w14:textId="77777777" w:rsidR="0082267D" w:rsidRDefault="00663CE6">
            <w:pPr>
              <w:rPr>
                <w:rFonts w:eastAsiaTheme="minorEastAsia"/>
              </w:rPr>
            </w:pPr>
            <w:r>
              <w:rPr>
                <w:rFonts w:eastAsiaTheme="minorEastAsia"/>
              </w:rPr>
              <w:t xml:space="preserve">Now, this “more data indication” is not limited to segmentation purpose anymore. </w:t>
            </w:r>
          </w:p>
          <w:p w14:paraId="3CFA6045" w14:textId="77777777" w:rsidR="0082267D" w:rsidRDefault="00663CE6">
            <w:pPr>
              <w:rPr>
                <w:rFonts w:eastAsiaTheme="minorEastAsia"/>
              </w:rPr>
            </w:pPr>
            <w:r>
              <w:rPr>
                <w:rFonts w:eastAsiaTheme="minorEastAsia"/>
              </w:rPr>
              <w:lastRenderedPageBreak/>
              <w:t>Apple’s comment seems indicating the “1” more data indication is redundant with “0 SDU”. However, as long as the field is mandatory, “1” is better than “0” to indicate “more data is to be available, since the data is not available now”</w:t>
            </w:r>
          </w:p>
          <w:p w14:paraId="6C4C0C68" w14:textId="77777777" w:rsidR="0082267D" w:rsidRDefault="0082267D">
            <w:pPr>
              <w:rPr>
                <w:rFonts w:eastAsiaTheme="minorEastAsia"/>
              </w:rPr>
            </w:pPr>
          </w:p>
          <w:p w14:paraId="3C84EDB7" w14:textId="77777777" w:rsidR="0082267D" w:rsidRDefault="00663CE6">
            <w:pPr>
              <w:rPr>
                <w:rFonts w:eastAsiaTheme="minorEastAsia"/>
              </w:rPr>
            </w:pPr>
            <w:r>
              <w:rPr>
                <w:rFonts w:eastAsiaTheme="minorEastAsia" w:hint="eastAsia"/>
              </w:rPr>
              <w:t>T</w:t>
            </w:r>
            <w:r>
              <w:rPr>
                <w:rFonts w:eastAsiaTheme="minorEastAsia"/>
              </w:rPr>
              <w:t>he point is to first conclude the value, if we assumes the field is mandatory.</w:t>
            </w:r>
          </w:p>
        </w:tc>
      </w:tr>
      <w:tr w:rsidR="0082267D" w14:paraId="69E9D45F" w14:textId="77777777">
        <w:tc>
          <w:tcPr>
            <w:tcW w:w="0" w:type="auto"/>
            <w:vAlign w:val="center"/>
          </w:tcPr>
          <w:p w14:paraId="6A39C3B4" w14:textId="77777777" w:rsidR="0082267D" w:rsidRDefault="00663CE6">
            <w:pPr>
              <w:jc w:val="center"/>
              <w:rPr>
                <w:lang w:eastAsia="sv-SE"/>
              </w:rPr>
            </w:pPr>
            <w:r>
              <w:rPr>
                <w:lang w:eastAsia="sv-SE"/>
              </w:rPr>
              <w:lastRenderedPageBreak/>
              <w:t>Ericsson</w:t>
            </w:r>
          </w:p>
        </w:tc>
        <w:tc>
          <w:tcPr>
            <w:tcW w:w="0" w:type="auto"/>
            <w:vAlign w:val="center"/>
          </w:tcPr>
          <w:p w14:paraId="4515CDBF" w14:textId="77777777" w:rsidR="0082267D" w:rsidRDefault="00663CE6">
            <w:pPr>
              <w:jc w:val="center"/>
              <w:rPr>
                <w:lang w:eastAsia="sv-SE"/>
              </w:rPr>
            </w:pPr>
            <w:r>
              <w:rPr>
                <w:lang w:eastAsia="sv-SE"/>
              </w:rPr>
              <w:t>No</w:t>
            </w:r>
          </w:p>
        </w:tc>
        <w:tc>
          <w:tcPr>
            <w:tcW w:w="10939" w:type="dxa"/>
            <w:vAlign w:val="center"/>
          </w:tcPr>
          <w:p w14:paraId="7082EDCD" w14:textId="77777777" w:rsidR="0082267D" w:rsidRDefault="00663CE6">
            <w:pPr>
              <w:rPr>
                <w:lang w:eastAsia="sv-SE"/>
              </w:rPr>
            </w:pPr>
            <w:r>
              <w:rPr>
                <w:lang w:eastAsia="sv-SE"/>
              </w:rPr>
              <w:t>Since the reader doesn’t know in how long time the delayed NAS response will be available at the device, it is not helpful for the device to indicate “1”, i.e., more data coming. So that the reader cannot schedule subsequent D2R transmission occasions in good time. We can revisit if we get input (LS response) from SA2 and/or CT1 later.</w:t>
            </w:r>
          </w:p>
        </w:tc>
      </w:tr>
      <w:tr w:rsidR="0082267D" w14:paraId="619FB17F" w14:textId="77777777">
        <w:tc>
          <w:tcPr>
            <w:tcW w:w="0" w:type="auto"/>
            <w:vAlign w:val="center"/>
          </w:tcPr>
          <w:p w14:paraId="4A8526F0" w14:textId="77777777" w:rsidR="0082267D" w:rsidRDefault="00663CE6">
            <w:pPr>
              <w:jc w:val="center"/>
              <w:rPr>
                <w:rFonts w:eastAsiaTheme="minorEastAsia"/>
              </w:rPr>
            </w:pPr>
            <w:r>
              <w:rPr>
                <w:rFonts w:eastAsiaTheme="minorEastAsia" w:hint="eastAsia"/>
              </w:rPr>
              <w:t>Lenovo</w:t>
            </w:r>
          </w:p>
        </w:tc>
        <w:tc>
          <w:tcPr>
            <w:tcW w:w="0" w:type="auto"/>
            <w:vAlign w:val="center"/>
          </w:tcPr>
          <w:p w14:paraId="7133AAA3" w14:textId="77777777" w:rsidR="0082267D" w:rsidRDefault="00663CE6">
            <w:pPr>
              <w:jc w:val="center"/>
              <w:rPr>
                <w:rFonts w:eastAsiaTheme="minorEastAsia"/>
              </w:rPr>
            </w:pPr>
            <w:r>
              <w:rPr>
                <w:rFonts w:eastAsiaTheme="minorEastAsia" w:hint="eastAsia"/>
              </w:rPr>
              <w:t>Yes</w:t>
            </w:r>
          </w:p>
        </w:tc>
        <w:tc>
          <w:tcPr>
            <w:tcW w:w="10939" w:type="dxa"/>
            <w:vAlign w:val="center"/>
          </w:tcPr>
          <w:p w14:paraId="66262D2B" w14:textId="77777777" w:rsidR="0082267D" w:rsidRDefault="00663CE6">
            <w:pPr>
              <w:rPr>
                <w:rFonts w:eastAsiaTheme="minorEastAsia"/>
              </w:rPr>
            </w:pPr>
            <w:r>
              <w:rPr>
                <w:rFonts w:eastAsiaTheme="minorEastAsia"/>
              </w:rPr>
              <w:t>W</w:t>
            </w:r>
            <w:r>
              <w:rPr>
                <w:rFonts w:eastAsiaTheme="minorEastAsia" w:hint="eastAsia"/>
              </w:rPr>
              <w:t xml:space="preserve">e also think </w:t>
            </w:r>
            <w:r>
              <w:rPr>
                <w:rFonts w:eastAsiaTheme="minorEastAsia"/>
              </w:rPr>
              <w:t>“</w:t>
            </w:r>
            <w:r>
              <w:rPr>
                <w:rFonts w:eastAsiaTheme="minorEastAsia" w:hint="eastAsia"/>
              </w:rPr>
              <w:t>1</w:t>
            </w:r>
            <w:r>
              <w:rPr>
                <w:rFonts w:eastAsiaTheme="minorEastAsia"/>
              </w:rPr>
              <w:t>”</w:t>
            </w:r>
            <w:r>
              <w:rPr>
                <w:rFonts w:eastAsiaTheme="minorEastAsia" w:hint="eastAsia"/>
              </w:rPr>
              <w:t xml:space="preserve"> is better than </w:t>
            </w:r>
            <w:r>
              <w:rPr>
                <w:rFonts w:eastAsiaTheme="minorEastAsia"/>
              </w:rPr>
              <w:t>“</w:t>
            </w:r>
            <w:r>
              <w:rPr>
                <w:rFonts w:eastAsiaTheme="minorEastAsia" w:hint="eastAsia"/>
              </w:rPr>
              <w:t>0</w:t>
            </w:r>
            <w:r>
              <w:rPr>
                <w:rFonts w:eastAsiaTheme="minorEastAsia"/>
              </w:rPr>
              <w:t>”</w:t>
            </w:r>
            <w:r>
              <w:rPr>
                <w:rFonts w:eastAsiaTheme="minorEastAsia" w:hint="eastAsia"/>
              </w:rPr>
              <w:t xml:space="preserve">, at least the reader could know there will be followed data although not know when it will </w:t>
            </w:r>
            <w:r>
              <w:rPr>
                <w:rFonts w:eastAsiaTheme="minorEastAsia"/>
              </w:rPr>
              <w:t>be coming</w:t>
            </w:r>
            <w:r>
              <w:rPr>
                <w:rFonts w:eastAsiaTheme="minorEastAsia" w:hint="eastAsia"/>
              </w:rPr>
              <w:t>.</w:t>
            </w:r>
          </w:p>
        </w:tc>
      </w:tr>
      <w:tr w:rsidR="0082267D" w14:paraId="69E76F3D" w14:textId="77777777">
        <w:tc>
          <w:tcPr>
            <w:tcW w:w="0" w:type="auto"/>
            <w:vAlign w:val="center"/>
          </w:tcPr>
          <w:p w14:paraId="46693E09" w14:textId="77777777" w:rsidR="0082267D" w:rsidRDefault="00663CE6">
            <w:pPr>
              <w:jc w:val="center"/>
              <w:rPr>
                <w:lang w:eastAsia="sv-SE"/>
              </w:rPr>
            </w:pPr>
            <w:r>
              <w:rPr>
                <w:lang w:eastAsia="sv-SE"/>
              </w:rPr>
              <w:t>Qualcomm</w:t>
            </w:r>
          </w:p>
        </w:tc>
        <w:tc>
          <w:tcPr>
            <w:tcW w:w="0" w:type="auto"/>
            <w:vAlign w:val="center"/>
          </w:tcPr>
          <w:p w14:paraId="4E7DC47F" w14:textId="77777777" w:rsidR="0082267D" w:rsidRDefault="00663CE6">
            <w:pPr>
              <w:jc w:val="center"/>
              <w:rPr>
                <w:lang w:eastAsia="sv-SE"/>
              </w:rPr>
            </w:pPr>
            <w:r>
              <w:rPr>
                <w:lang w:eastAsia="sv-SE"/>
              </w:rPr>
              <w:t>No</w:t>
            </w:r>
          </w:p>
        </w:tc>
        <w:tc>
          <w:tcPr>
            <w:tcW w:w="10939" w:type="dxa"/>
            <w:vAlign w:val="center"/>
          </w:tcPr>
          <w:p w14:paraId="49E82530" w14:textId="77777777" w:rsidR="0082267D" w:rsidRDefault="00663CE6">
            <w:pPr>
              <w:rPr>
                <w:lang w:eastAsia="sv-SE"/>
              </w:rPr>
            </w:pPr>
            <w:r>
              <w:rPr>
                <w:lang w:eastAsia="sv-SE"/>
              </w:rPr>
              <w:t>‘0 SDU’ is already clear to indicate that the NAS response is not ready. The ‘more data indication’ is used for segmentation case. If ‘more data indication’ is set to 1, reader may immediately</w:t>
            </w:r>
            <w:r>
              <w:rPr>
                <w:rFonts w:eastAsiaTheme="minorEastAsia" w:hint="eastAsia"/>
              </w:rPr>
              <w:t xml:space="preserve"> </w:t>
            </w:r>
            <w:r>
              <w:rPr>
                <w:rFonts w:eastAsiaTheme="minorEastAsia"/>
              </w:rPr>
              <w:t>send the D2R resource, but NAS response may still not be ready.</w:t>
            </w:r>
          </w:p>
        </w:tc>
      </w:tr>
      <w:tr w:rsidR="0082267D" w14:paraId="0C61D355" w14:textId="77777777">
        <w:tc>
          <w:tcPr>
            <w:tcW w:w="0" w:type="auto"/>
            <w:vAlign w:val="center"/>
          </w:tcPr>
          <w:p w14:paraId="6EA357F7" w14:textId="77777777" w:rsidR="0082267D" w:rsidRDefault="00663CE6">
            <w:pPr>
              <w:jc w:val="center"/>
              <w:rPr>
                <w:lang w:eastAsia="sv-SE"/>
              </w:rPr>
            </w:pPr>
            <w:r>
              <w:rPr>
                <w:rFonts w:eastAsiaTheme="minorEastAsia" w:hint="eastAsia"/>
              </w:rPr>
              <w:t>v</w:t>
            </w:r>
            <w:r>
              <w:rPr>
                <w:rFonts w:eastAsiaTheme="minorEastAsia"/>
              </w:rPr>
              <w:t>ivo</w:t>
            </w:r>
          </w:p>
        </w:tc>
        <w:tc>
          <w:tcPr>
            <w:tcW w:w="0" w:type="auto"/>
            <w:vAlign w:val="center"/>
          </w:tcPr>
          <w:p w14:paraId="0B7292A6" w14:textId="77777777" w:rsidR="0082267D" w:rsidRDefault="00663CE6">
            <w:pPr>
              <w:jc w:val="center"/>
              <w:rPr>
                <w:lang w:eastAsia="sv-SE"/>
              </w:rPr>
            </w:pPr>
            <w:r>
              <w:rPr>
                <w:rFonts w:hint="eastAsia"/>
                <w:lang w:eastAsia="sv-SE"/>
              </w:rPr>
              <w:t>Yes</w:t>
            </w:r>
          </w:p>
        </w:tc>
        <w:tc>
          <w:tcPr>
            <w:tcW w:w="10939" w:type="dxa"/>
            <w:vAlign w:val="center"/>
          </w:tcPr>
          <w:p w14:paraId="45709DC8" w14:textId="77777777" w:rsidR="0082267D" w:rsidRDefault="00663CE6">
            <w:pPr>
              <w:rPr>
                <w:lang w:eastAsia="sv-SE"/>
              </w:rPr>
            </w:pPr>
            <w:r>
              <w:t xml:space="preserve">As far as our understanding, both More Data Indication bit and SDU Length are necessary fields for a D2R MAC PDU. In case the D2R response is not available, the device sets More Data Indication to 1 and SDU Length to 0 in the MAC PDU for response. Upon reception of such D2R MAC PDU, the reader can figure out that the device has received the </w:t>
            </w:r>
            <w:proofErr w:type="spellStart"/>
            <w:r>
              <w:t>cmd</w:t>
            </w:r>
            <w:proofErr w:type="spellEnd"/>
            <w:r>
              <w:t xml:space="preserve"> and needs more time to prepare the D2R response. This is one simple and feasible solution for this issue.</w:t>
            </w:r>
          </w:p>
        </w:tc>
      </w:tr>
      <w:tr w:rsidR="0082267D" w14:paraId="1352AA96" w14:textId="77777777">
        <w:tc>
          <w:tcPr>
            <w:tcW w:w="0" w:type="auto"/>
            <w:vAlign w:val="center"/>
          </w:tcPr>
          <w:p w14:paraId="1FF516E8"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187C9082" w14:textId="77777777" w:rsidR="0082267D" w:rsidRDefault="00663CE6">
            <w:pPr>
              <w:jc w:val="center"/>
              <w:rPr>
                <w:lang w:eastAsia="sv-SE"/>
              </w:rPr>
            </w:pPr>
            <w:r>
              <w:rPr>
                <w:lang w:eastAsia="sv-SE"/>
              </w:rPr>
              <w:t>See comment</w:t>
            </w:r>
          </w:p>
        </w:tc>
        <w:tc>
          <w:tcPr>
            <w:tcW w:w="10939" w:type="dxa"/>
            <w:vAlign w:val="center"/>
          </w:tcPr>
          <w:p w14:paraId="7DC096FA" w14:textId="77777777" w:rsidR="0082267D" w:rsidRDefault="00663CE6">
            <w:pPr>
              <w:rPr>
                <w:lang w:eastAsia="sv-SE"/>
              </w:rPr>
            </w:pPr>
            <w:r>
              <w:rPr>
                <w:lang w:eastAsia="sv-SE"/>
              </w:rPr>
              <w:t>In our understanding, this approach would mean that the value gets multiple meanings:</w:t>
            </w:r>
          </w:p>
          <w:p w14:paraId="606CE729" w14:textId="77777777" w:rsidR="0082267D" w:rsidRDefault="00663CE6">
            <w:pPr>
              <w:ind w:left="360"/>
              <w:rPr>
                <w:lang w:eastAsia="sv-SE"/>
              </w:rPr>
            </w:pPr>
            <w:r>
              <w:rPr>
                <w:lang w:eastAsia="sv-SE"/>
              </w:rPr>
              <w:t>Based on current running CR:</w:t>
            </w:r>
          </w:p>
          <w:p w14:paraId="4CECF0ED" w14:textId="77777777" w:rsidR="0082267D" w:rsidRDefault="00663CE6">
            <w:pPr>
              <w:pStyle w:val="ListParagraph"/>
              <w:numPr>
                <w:ilvl w:val="0"/>
                <w:numId w:val="13"/>
              </w:numPr>
              <w:rPr>
                <w:lang w:eastAsia="sv-SE"/>
              </w:rPr>
            </w:pPr>
            <w:r>
              <w:rPr>
                <w:rFonts w:ascii="Times New Roman" w:hAnsi="Times New Roman" w:cs="Times New Roman"/>
                <w:sz w:val="24"/>
                <w:szCs w:val="24"/>
                <w:lang w:eastAsia="sv-SE"/>
              </w:rPr>
              <w:t xml:space="preserve">Case 1.a) When there is still the last data/segment to transmit </w:t>
            </w:r>
            <w:r>
              <w:rPr>
                <w:rFonts w:ascii="Times New Roman" w:hAnsi="Times New Roman" w:cs="Times New Roman"/>
                <w:sz w:val="24"/>
                <w:szCs w:val="24"/>
              </w:rPr>
              <w:sym w:font="Wingdings" w:char="F0E0"/>
            </w:r>
            <w:r>
              <w:rPr>
                <w:rFonts w:ascii="Times New Roman" w:hAnsi="Times New Roman" w:cs="Times New Roman"/>
                <w:sz w:val="24"/>
                <w:szCs w:val="24"/>
                <w:lang w:eastAsia="sv-SE"/>
              </w:rPr>
              <w:t xml:space="preserve"> value = 1 </w:t>
            </w:r>
          </w:p>
          <w:p w14:paraId="38E3968E" w14:textId="77777777" w:rsidR="0082267D" w:rsidRDefault="00663CE6">
            <w:pPr>
              <w:pStyle w:val="ListParagraph"/>
              <w:numPr>
                <w:ilvl w:val="0"/>
                <w:numId w:val="13"/>
              </w:numPr>
              <w:spacing w:after="0"/>
              <w:rPr>
                <w:lang w:eastAsia="sv-SE"/>
              </w:rPr>
            </w:pPr>
            <w:r>
              <w:rPr>
                <w:rFonts w:ascii="Times New Roman" w:hAnsi="Times New Roman" w:cs="Times New Roman"/>
                <w:sz w:val="24"/>
                <w:szCs w:val="24"/>
                <w:lang w:eastAsia="sv-SE"/>
              </w:rPr>
              <w:t xml:space="preserve">Case 1.b) When it is the last data/segment to transmit </w:t>
            </w:r>
            <w:r>
              <w:rPr>
                <w:rFonts w:ascii="Times New Roman" w:hAnsi="Times New Roman" w:cs="Times New Roman"/>
                <w:sz w:val="24"/>
                <w:szCs w:val="24"/>
              </w:rPr>
              <w:sym w:font="Wingdings" w:char="F0E0"/>
            </w:r>
            <w:r>
              <w:rPr>
                <w:rFonts w:ascii="Times New Roman" w:hAnsi="Times New Roman" w:cs="Times New Roman"/>
                <w:sz w:val="24"/>
                <w:szCs w:val="24"/>
                <w:lang w:eastAsia="sv-SE"/>
              </w:rPr>
              <w:t xml:space="preserve"> value = 0 </w:t>
            </w:r>
          </w:p>
          <w:p w14:paraId="0E1392FE" w14:textId="77777777" w:rsidR="0082267D" w:rsidRDefault="00663CE6">
            <w:pPr>
              <w:ind w:left="360"/>
              <w:rPr>
                <w:lang w:eastAsia="sv-SE"/>
              </w:rPr>
            </w:pPr>
            <w:r>
              <w:rPr>
                <w:lang w:eastAsia="sv-SE"/>
              </w:rPr>
              <w:t>Depending on whether upper layer operation is visible or not to MAC, the following cases are also to be considered:</w:t>
            </w:r>
          </w:p>
          <w:p w14:paraId="1FFABFBD" w14:textId="77777777" w:rsidR="0082267D" w:rsidRDefault="00663CE6">
            <w:pPr>
              <w:pStyle w:val="ListParagraph"/>
              <w:numPr>
                <w:ilvl w:val="0"/>
                <w:numId w:val="13"/>
              </w:numPr>
              <w:rPr>
                <w:lang w:eastAsia="sv-SE"/>
              </w:rPr>
            </w:pPr>
            <w:r>
              <w:rPr>
                <w:rFonts w:ascii="Times New Roman" w:hAnsi="Times New Roman" w:cs="Times New Roman"/>
                <w:sz w:val="24"/>
                <w:szCs w:val="24"/>
                <w:lang w:eastAsia="sv-SE"/>
              </w:rPr>
              <w:t xml:space="preserve">Case 2.a) When the MAC knows there is no data available due to the delay (e.g., NAS layer) but there will be (e.g. in the near future) </w:t>
            </w:r>
            <w:r>
              <w:rPr>
                <w:rFonts w:ascii="Times New Roman" w:hAnsi="Times New Roman" w:cs="Times New Roman"/>
                <w:sz w:val="24"/>
                <w:szCs w:val="24"/>
              </w:rPr>
              <w:sym w:font="Wingdings" w:char="F0E0"/>
            </w:r>
            <w:r>
              <w:rPr>
                <w:rFonts w:ascii="Times New Roman" w:hAnsi="Times New Roman" w:cs="Times New Roman"/>
                <w:sz w:val="24"/>
                <w:szCs w:val="24"/>
                <w:lang w:eastAsia="sv-SE"/>
              </w:rPr>
              <w:t xml:space="preserve"> value = 1</w:t>
            </w:r>
          </w:p>
          <w:p w14:paraId="719A889A" w14:textId="77777777" w:rsidR="0082267D" w:rsidRDefault="00663CE6">
            <w:pPr>
              <w:pStyle w:val="ListParagraph"/>
              <w:numPr>
                <w:ilvl w:val="0"/>
                <w:numId w:val="13"/>
              </w:numPr>
              <w:spacing w:after="0"/>
              <w:rPr>
                <w:lang w:eastAsia="sv-SE"/>
              </w:rPr>
            </w:pPr>
            <w:r>
              <w:rPr>
                <w:rFonts w:ascii="Times New Roman" w:hAnsi="Times New Roman" w:cs="Times New Roman"/>
                <w:sz w:val="24"/>
                <w:szCs w:val="24"/>
                <w:lang w:eastAsia="sv-SE"/>
              </w:rPr>
              <w:t xml:space="preserve">Case 2.b) When the MAC does not know whether there is any response/data (e.g., in the near future) </w:t>
            </w:r>
            <w:r>
              <w:rPr>
                <w:rFonts w:ascii="Times New Roman" w:hAnsi="Times New Roman" w:cs="Times New Roman"/>
                <w:sz w:val="24"/>
                <w:szCs w:val="24"/>
              </w:rPr>
              <w:sym w:font="Wingdings" w:char="F0E0"/>
            </w:r>
            <w:r>
              <w:rPr>
                <w:rFonts w:ascii="Times New Roman" w:hAnsi="Times New Roman" w:cs="Times New Roman"/>
                <w:sz w:val="24"/>
                <w:szCs w:val="24"/>
                <w:lang w:eastAsia="sv-SE"/>
              </w:rPr>
              <w:t xml:space="preserve"> value = 0</w:t>
            </w:r>
          </w:p>
          <w:p w14:paraId="50777F12" w14:textId="77777777" w:rsidR="0082267D" w:rsidRDefault="00663CE6">
            <w:r>
              <w:rPr>
                <w:lang w:eastAsia="sv-SE"/>
              </w:rPr>
              <w:t>It can work with the understanding that the device’s feedback might be more open (i.e., not as concrete).</w:t>
            </w:r>
          </w:p>
        </w:tc>
      </w:tr>
      <w:tr w:rsidR="0082267D" w14:paraId="37CFAC46" w14:textId="77777777">
        <w:tc>
          <w:tcPr>
            <w:tcW w:w="0" w:type="auto"/>
            <w:vAlign w:val="center"/>
          </w:tcPr>
          <w:p w14:paraId="6566F62F" w14:textId="77777777" w:rsidR="0082267D" w:rsidRDefault="00663CE6">
            <w:pPr>
              <w:jc w:val="center"/>
              <w:rPr>
                <w:rFonts w:eastAsiaTheme="minorEastAsia"/>
              </w:rPr>
            </w:pPr>
            <w:r>
              <w:rPr>
                <w:rFonts w:eastAsiaTheme="minorEastAsia"/>
              </w:rPr>
              <w:t>Sony</w:t>
            </w:r>
          </w:p>
        </w:tc>
        <w:tc>
          <w:tcPr>
            <w:tcW w:w="0" w:type="auto"/>
            <w:vAlign w:val="center"/>
          </w:tcPr>
          <w:p w14:paraId="39FF6408" w14:textId="77777777" w:rsidR="0082267D" w:rsidRDefault="00663CE6">
            <w:pPr>
              <w:jc w:val="center"/>
              <w:rPr>
                <w:lang w:eastAsia="sv-SE"/>
              </w:rPr>
            </w:pPr>
            <w:r>
              <w:rPr>
                <w:lang w:eastAsia="sv-SE"/>
              </w:rPr>
              <w:t>See comment</w:t>
            </w:r>
          </w:p>
        </w:tc>
        <w:tc>
          <w:tcPr>
            <w:tcW w:w="10939" w:type="dxa"/>
            <w:vAlign w:val="center"/>
          </w:tcPr>
          <w:p w14:paraId="15AD6385" w14:textId="77777777" w:rsidR="0082267D" w:rsidRDefault="00663CE6">
            <w:pPr>
              <w:rPr>
                <w:lang w:eastAsia="sv-SE"/>
              </w:rPr>
            </w:pPr>
            <w:r>
              <w:rPr>
                <w:rFonts w:eastAsiaTheme="minorEastAsia"/>
              </w:rPr>
              <w:t>We think RAN2 should wait for LS response</w:t>
            </w:r>
          </w:p>
        </w:tc>
      </w:tr>
      <w:tr w:rsidR="0082267D" w14:paraId="6997709C" w14:textId="77777777">
        <w:tc>
          <w:tcPr>
            <w:tcW w:w="0" w:type="auto"/>
            <w:vAlign w:val="center"/>
          </w:tcPr>
          <w:p w14:paraId="3510D3CB"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6199EED5" w14:textId="77777777" w:rsidR="0082267D" w:rsidRDefault="00663CE6">
            <w:pPr>
              <w:jc w:val="center"/>
              <w:rPr>
                <w:lang w:eastAsia="sv-SE"/>
              </w:rPr>
            </w:pPr>
            <w:r>
              <w:rPr>
                <w:rFonts w:eastAsia="Yu Mincho" w:hint="eastAsia"/>
                <w:lang w:eastAsia="ja-JP"/>
              </w:rPr>
              <w:t>No</w:t>
            </w:r>
          </w:p>
        </w:tc>
        <w:tc>
          <w:tcPr>
            <w:tcW w:w="10939" w:type="dxa"/>
            <w:vAlign w:val="center"/>
          </w:tcPr>
          <w:p w14:paraId="696C4448" w14:textId="77777777" w:rsidR="0082267D" w:rsidRDefault="00663CE6">
            <w:pPr>
              <w:rPr>
                <w:lang w:eastAsia="sv-SE"/>
              </w:rPr>
            </w:pPr>
            <w:r>
              <w:rPr>
                <w:lang w:eastAsia="sv-SE"/>
              </w:rPr>
              <w:t xml:space="preserve">When the More Data Indication field is set to 1, the Reader understands that it should wait for the next segment at the MAC layer. In this case, if the field is set to 1, it means the Reader MAC—not the CN—will be waiting for data from the device, which seems to contradict </w:t>
            </w:r>
            <w:r>
              <w:rPr>
                <w:rFonts w:eastAsia="Yu Mincho" w:hint="eastAsia"/>
                <w:lang w:eastAsia="ja-JP"/>
              </w:rPr>
              <w:t>the fact that we sent LS to CT1 to solve the issue</w:t>
            </w:r>
            <w:r>
              <w:rPr>
                <w:lang w:eastAsia="sv-SE"/>
              </w:rPr>
              <w:t>.</w:t>
            </w:r>
          </w:p>
          <w:p w14:paraId="7984755D" w14:textId="77777777" w:rsidR="0082267D" w:rsidRDefault="00663CE6">
            <w:pPr>
              <w:rPr>
                <w:rFonts w:eastAsiaTheme="minorEastAsia"/>
              </w:rPr>
            </w:pPr>
            <w:r>
              <w:rPr>
                <w:lang w:eastAsia="sv-SE"/>
              </w:rPr>
              <w:lastRenderedPageBreak/>
              <w:t xml:space="preserve">Rather, to ensure </w:t>
            </w:r>
            <w:r>
              <w:rPr>
                <w:rFonts w:eastAsia="Yu Mincho" w:hint="eastAsia"/>
                <w:lang w:eastAsia="ja-JP"/>
              </w:rPr>
              <w:t xml:space="preserve">the </w:t>
            </w:r>
            <w:r>
              <w:rPr>
                <w:lang w:eastAsia="sv-SE"/>
              </w:rPr>
              <w:t>behavior where the Reader forwards data to the</w:t>
            </w:r>
            <w:r>
              <w:rPr>
                <w:rFonts w:eastAsia="Yu Mincho" w:hint="eastAsia"/>
                <w:lang w:eastAsia="ja-JP"/>
              </w:rPr>
              <w:t xml:space="preserve"> CN</w:t>
            </w:r>
            <w:r>
              <w:rPr>
                <w:lang w:eastAsia="sv-SE"/>
              </w:rPr>
              <w:t xml:space="preserve"> when the More Data Indication field is 0,</w:t>
            </w:r>
            <w:r>
              <w:rPr>
                <w:rFonts w:eastAsia="Yu Mincho" w:hint="eastAsia"/>
                <w:lang w:eastAsia="ja-JP"/>
              </w:rPr>
              <w:t xml:space="preserve"> which is consistent to segmentation function,</w:t>
            </w:r>
            <w:r>
              <w:rPr>
                <w:lang w:eastAsia="sv-SE"/>
              </w:rPr>
              <w:t xml:space="preserve"> the field should be set to 0 in this case.</w:t>
            </w:r>
          </w:p>
        </w:tc>
      </w:tr>
      <w:tr w:rsidR="0082267D" w14:paraId="06DEC638" w14:textId="77777777">
        <w:tc>
          <w:tcPr>
            <w:tcW w:w="0" w:type="auto"/>
            <w:vAlign w:val="center"/>
          </w:tcPr>
          <w:p w14:paraId="71C80C60" w14:textId="77777777" w:rsidR="0082267D" w:rsidRDefault="00663CE6">
            <w:pPr>
              <w:jc w:val="center"/>
              <w:rPr>
                <w:rFonts w:eastAsia="Yu Mincho"/>
                <w:lang w:eastAsia="ja-JP"/>
              </w:rPr>
            </w:pPr>
            <w:r>
              <w:rPr>
                <w:rFonts w:eastAsia="Malgun Gothic" w:hint="eastAsia"/>
                <w:lang w:eastAsia="ko-KR"/>
              </w:rPr>
              <w:lastRenderedPageBreak/>
              <w:t>LGE2</w:t>
            </w:r>
          </w:p>
        </w:tc>
        <w:tc>
          <w:tcPr>
            <w:tcW w:w="0" w:type="auto"/>
            <w:vAlign w:val="center"/>
          </w:tcPr>
          <w:p w14:paraId="228FBACF" w14:textId="77777777" w:rsidR="0082267D" w:rsidRDefault="00663CE6">
            <w:pPr>
              <w:jc w:val="center"/>
              <w:rPr>
                <w:rFonts w:eastAsia="Yu Mincho"/>
                <w:lang w:eastAsia="ja-JP"/>
              </w:rPr>
            </w:pPr>
            <w:r>
              <w:rPr>
                <w:rFonts w:eastAsia="Malgun Gothic" w:hint="eastAsia"/>
                <w:lang w:eastAsia="ko-KR"/>
              </w:rPr>
              <w:t>No</w:t>
            </w:r>
          </w:p>
        </w:tc>
        <w:tc>
          <w:tcPr>
            <w:tcW w:w="10939" w:type="dxa"/>
            <w:vAlign w:val="center"/>
          </w:tcPr>
          <w:p w14:paraId="7EFE5B75" w14:textId="77777777" w:rsidR="0082267D" w:rsidRDefault="00663CE6">
            <w:pPr>
              <w:rPr>
                <w:rFonts w:eastAsia="Malgun Gothic"/>
                <w:lang w:eastAsia="ko-KR"/>
              </w:rPr>
            </w:pPr>
            <w:r>
              <w:rPr>
                <w:rFonts w:eastAsia="Malgun Gothic" w:hint="eastAsia"/>
                <w:lang w:eastAsia="ko-KR"/>
              </w:rPr>
              <w:t xml:space="preserve">Firstly, more data indication is intended to indicate whether there is a remaining segment or not. It is not for the delayed or unavailable NSA response. Secondly, as Apple, </w:t>
            </w:r>
            <w:proofErr w:type="spellStart"/>
            <w:r>
              <w:rPr>
                <w:rFonts w:eastAsia="Malgun Gothic" w:hint="eastAsia"/>
                <w:lang w:eastAsia="ko-KR"/>
              </w:rPr>
              <w:t>ASUSTeK</w:t>
            </w:r>
            <w:proofErr w:type="spellEnd"/>
            <w:r>
              <w:rPr>
                <w:rFonts w:eastAsia="Malgun Gothic" w:hint="eastAsia"/>
                <w:lang w:eastAsia="ko-KR"/>
              </w:rPr>
              <w:t xml:space="preserve"> and ZTE mentioned, NAS layer is responsible for handling the situation. Also, as mentioned by Docomo, RAN2 already includes the following text in the LS to CT1. </w:t>
            </w:r>
          </w:p>
          <w:p w14:paraId="7F07838C" w14:textId="77777777" w:rsidR="0082267D" w:rsidRDefault="00663CE6">
            <w:pPr>
              <w:rPr>
                <w:rFonts w:eastAsia="Malgun Gothic"/>
                <w:lang w:eastAsia="ko-KR"/>
              </w:rPr>
            </w:pPr>
            <w:r>
              <w:rPr>
                <w:rFonts w:eastAsia="Malgun Gothic"/>
                <w:lang w:eastAsia="ko-KR"/>
              </w:rPr>
              <w:t>“RAN2 have not agreed on a mechanism for the device to transmit the delayed NAS response to the reader.  RAN2 would prefer that this situation be avoided or handled by CT1.”</w:t>
            </w:r>
          </w:p>
          <w:p w14:paraId="5E4E8F5D" w14:textId="77777777" w:rsidR="0082267D" w:rsidRDefault="00663CE6">
            <w:pPr>
              <w:rPr>
                <w:lang w:eastAsia="sv-SE"/>
              </w:rPr>
            </w:pPr>
            <w:r>
              <w:rPr>
                <w:rFonts w:eastAsia="Malgun Gothic" w:hint="eastAsia"/>
                <w:lang w:eastAsia="ko-KR"/>
              </w:rPr>
              <w:t xml:space="preserve">Based on that, we think that the case of no NAS response </w:t>
            </w:r>
            <w:r>
              <w:rPr>
                <w:rFonts w:eastAsia="Malgun Gothic"/>
                <w:lang w:eastAsia="ko-KR"/>
              </w:rPr>
              <w:t>available</w:t>
            </w:r>
            <w:r>
              <w:rPr>
                <w:rFonts w:eastAsia="Malgun Gothic" w:hint="eastAsia"/>
                <w:lang w:eastAsia="ko-KR"/>
              </w:rPr>
              <w:t xml:space="preserve"> is handled in the upper layers.</w:t>
            </w:r>
          </w:p>
        </w:tc>
      </w:tr>
      <w:tr w:rsidR="0082267D" w14:paraId="0E7C5C8F" w14:textId="77777777">
        <w:tc>
          <w:tcPr>
            <w:tcW w:w="0" w:type="auto"/>
            <w:vAlign w:val="center"/>
          </w:tcPr>
          <w:p w14:paraId="2B67073F" w14:textId="77777777" w:rsidR="0082267D" w:rsidRDefault="00663CE6">
            <w:pPr>
              <w:jc w:val="center"/>
              <w:rPr>
                <w:rFonts w:eastAsia="Malgun Gothic"/>
                <w:lang w:eastAsia="ko-KR"/>
              </w:rPr>
            </w:pPr>
            <w:r>
              <w:rPr>
                <w:rFonts w:eastAsia="Yu Mincho" w:hint="eastAsia"/>
                <w:lang w:eastAsia="ja-JP"/>
              </w:rPr>
              <w:t>Kyocera</w:t>
            </w:r>
          </w:p>
        </w:tc>
        <w:tc>
          <w:tcPr>
            <w:tcW w:w="0" w:type="auto"/>
            <w:vAlign w:val="center"/>
          </w:tcPr>
          <w:p w14:paraId="2A8DB881" w14:textId="77777777" w:rsidR="0082267D" w:rsidRDefault="00663CE6">
            <w:pPr>
              <w:jc w:val="center"/>
              <w:rPr>
                <w:rFonts w:eastAsia="Malgun Gothic"/>
                <w:lang w:eastAsia="ko-KR"/>
              </w:rPr>
            </w:pPr>
            <w:r>
              <w:rPr>
                <w:rFonts w:eastAsia="Yu Mincho" w:hint="eastAsia"/>
                <w:lang w:eastAsia="ja-JP"/>
              </w:rPr>
              <w:t>No</w:t>
            </w:r>
          </w:p>
        </w:tc>
        <w:tc>
          <w:tcPr>
            <w:tcW w:w="10939" w:type="dxa"/>
            <w:vAlign w:val="center"/>
          </w:tcPr>
          <w:p w14:paraId="19EC04AF" w14:textId="77777777" w:rsidR="0082267D" w:rsidRDefault="00663CE6">
            <w:pPr>
              <w:rPr>
                <w:rFonts w:eastAsia="Malgun Gothic"/>
                <w:lang w:eastAsia="ko-KR"/>
              </w:rPr>
            </w:pPr>
            <w:r>
              <w:rPr>
                <w:rFonts w:eastAsia="Yu Mincho" w:hint="eastAsia"/>
                <w:lang w:eastAsia="ja-JP"/>
              </w:rPr>
              <w:t xml:space="preserve">We wonder how the device AS layer determines </w:t>
            </w:r>
            <w:r>
              <w:rPr>
                <w:rFonts w:eastAsia="Yu Mincho"/>
                <w:lang w:eastAsia="ja-JP"/>
              </w:rPr>
              <w:t>“</w:t>
            </w:r>
            <w:r>
              <w:rPr>
                <w:rFonts w:eastAsia="Yu Mincho" w:hint="eastAsia"/>
                <w:lang w:eastAsia="ja-JP"/>
              </w:rPr>
              <w:t>no NAS response available</w:t>
            </w:r>
            <w:r>
              <w:rPr>
                <w:rFonts w:eastAsia="Yu Mincho"/>
                <w:lang w:eastAsia="ja-JP"/>
              </w:rPr>
              <w:t>”</w:t>
            </w:r>
            <w:r>
              <w:rPr>
                <w:rFonts w:eastAsia="Yu Mincho" w:hint="eastAsia"/>
                <w:lang w:eastAsia="ja-JP"/>
              </w:rPr>
              <w:t xml:space="preserve"> as </w:t>
            </w:r>
            <w:r>
              <w:rPr>
                <w:rFonts w:eastAsia="Yu Mincho"/>
                <w:lang w:eastAsia="ja-JP"/>
              </w:rPr>
              <w:t>“</w:t>
            </w:r>
            <w:r>
              <w:rPr>
                <w:rFonts w:eastAsia="Yu Mincho" w:hint="eastAsia"/>
                <w:lang w:eastAsia="ja-JP"/>
              </w:rPr>
              <w:t>more data available</w:t>
            </w:r>
            <w:r>
              <w:rPr>
                <w:rFonts w:eastAsia="Yu Mincho"/>
                <w:lang w:eastAsia="ja-JP"/>
              </w:rPr>
              <w:t>”</w:t>
            </w:r>
            <w:r>
              <w:rPr>
                <w:rFonts w:eastAsia="Yu Mincho" w:hint="eastAsia"/>
                <w:lang w:eastAsia="ja-JP"/>
              </w:rPr>
              <w:t xml:space="preserve">.  </w:t>
            </w:r>
          </w:p>
        </w:tc>
      </w:tr>
      <w:tr w:rsidR="0082267D" w14:paraId="51594B2C" w14:textId="77777777">
        <w:tc>
          <w:tcPr>
            <w:tcW w:w="0" w:type="auto"/>
            <w:shd w:val="clear" w:color="auto" w:fill="auto"/>
            <w:vAlign w:val="center"/>
          </w:tcPr>
          <w:p w14:paraId="53F78927"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5A5587A4" w14:textId="77777777" w:rsidR="0082267D" w:rsidRDefault="00663CE6">
            <w:pPr>
              <w:jc w:val="center"/>
              <w:rPr>
                <w:rFonts w:eastAsiaTheme="minorEastAsia"/>
                <w:lang w:eastAsia="ja-JP"/>
              </w:rPr>
            </w:pPr>
            <w:r>
              <w:rPr>
                <w:rFonts w:eastAsiaTheme="minorEastAsia" w:hint="eastAsia"/>
              </w:rPr>
              <w:t>Yes</w:t>
            </w:r>
          </w:p>
        </w:tc>
        <w:tc>
          <w:tcPr>
            <w:tcW w:w="10939" w:type="dxa"/>
            <w:shd w:val="clear" w:color="auto" w:fill="auto"/>
            <w:vAlign w:val="center"/>
          </w:tcPr>
          <w:p w14:paraId="1E417CB1" w14:textId="77777777" w:rsidR="0082267D" w:rsidRDefault="00663CE6">
            <w:pPr>
              <w:rPr>
                <w:lang w:eastAsia="ja-JP"/>
              </w:rPr>
            </w:pPr>
            <w:r>
              <w:rPr>
                <w:rFonts w:eastAsiaTheme="minorEastAsia"/>
              </w:rPr>
              <w:t>S</w:t>
            </w:r>
            <w:r>
              <w:rPr>
                <w:rFonts w:eastAsiaTheme="minorEastAsia" w:hint="eastAsia"/>
              </w:rPr>
              <w:t xml:space="preserve">etting the </w:t>
            </w:r>
            <w:r>
              <w:rPr>
                <w:rFonts w:eastAsiaTheme="minorEastAsia"/>
              </w:rPr>
              <w:t>“more data indication”</w:t>
            </w:r>
            <w:r>
              <w:rPr>
                <w:rFonts w:eastAsiaTheme="minorEastAsia" w:hint="eastAsia"/>
              </w:rPr>
              <w:t xml:space="preserve"> to 1 and, length of SDU to 0 simultaneously can inform the reader about the no NAS response </w:t>
            </w:r>
            <w:r>
              <w:rPr>
                <w:rFonts w:eastAsiaTheme="minorEastAsia"/>
              </w:rPr>
              <w:t>available</w:t>
            </w:r>
            <w:r>
              <w:rPr>
                <w:rFonts w:eastAsiaTheme="minorEastAsia" w:hint="eastAsia"/>
              </w:rPr>
              <w:t xml:space="preserve">. </w:t>
            </w:r>
            <w:r>
              <w:rPr>
                <w:rFonts w:eastAsiaTheme="minorEastAsia"/>
              </w:rPr>
              <w:t>W</w:t>
            </w:r>
            <w:r>
              <w:rPr>
                <w:rFonts w:eastAsiaTheme="minorEastAsia" w:hint="eastAsia"/>
              </w:rPr>
              <w:t xml:space="preserve">e </w:t>
            </w:r>
            <w:r>
              <w:rPr>
                <w:rFonts w:eastAsiaTheme="minorEastAsia"/>
              </w:rPr>
              <w:t>understand</w:t>
            </w:r>
            <w:r>
              <w:rPr>
                <w:rFonts w:eastAsiaTheme="minorEastAsia" w:hint="eastAsia"/>
              </w:rPr>
              <w:t xml:space="preserve"> it is a feasible solution. </w:t>
            </w:r>
            <w:r>
              <w:rPr>
                <w:rFonts w:eastAsiaTheme="minorEastAsia"/>
              </w:rPr>
              <w:t>T</w:t>
            </w:r>
            <w:r>
              <w:rPr>
                <w:rFonts w:eastAsiaTheme="minorEastAsia" w:hint="eastAsia"/>
              </w:rPr>
              <w:t>he reader can schedule the NAS response with subsequent D2R resource.</w:t>
            </w:r>
          </w:p>
        </w:tc>
      </w:tr>
      <w:tr w:rsidR="00416C68" w14:paraId="6149AE09" w14:textId="77777777">
        <w:tc>
          <w:tcPr>
            <w:tcW w:w="0" w:type="auto"/>
            <w:shd w:val="clear" w:color="auto" w:fill="auto"/>
            <w:vAlign w:val="center"/>
          </w:tcPr>
          <w:p w14:paraId="7FC9D789" w14:textId="3BF9336E" w:rsidR="00416C68" w:rsidRDefault="00416C68" w:rsidP="00416C68">
            <w:pPr>
              <w:jc w:val="center"/>
              <w:rPr>
                <w:rFonts w:eastAsiaTheme="minorEastAsia"/>
              </w:rPr>
            </w:pPr>
            <w:r w:rsidRPr="00416C68">
              <w:rPr>
                <w:rFonts w:eastAsiaTheme="minorEastAsia"/>
              </w:rPr>
              <w:t>HONOR</w:t>
            </w:r>
          </w:p>
        </w:tc>
        <w:tc>
          <w:tcPr>
            <w:tcW w:w="0" w:type="auto"/>
            <w:shd w:val="clear" w:color="auto" w:fill="auto"/>
            <w:vAlign w:val="center"/>
          </w:tcPr>
          <w:p w14:paraId="7D5E9BA0" w14:textId="4DBC29BD" w:rsidR="00416C68" w:rsidRDefault="00416C68" w:rsidP="00416C68">
            <w:pPr>
              <w:jc w:val="center"/>
              <w:rPr>
                <w:rFonts w:eastAsiaTheme="minorEastAsia"/>
              </w:rPr>
            </w:pPr>
            <w:r>
              <w:rPr>
                <w:rFonts w:eastAsia="Malgun Gothic" w:hint="eastAsia"/>
                <w:lang w:eastAsia="ko-KR"/>
              </w:rPr>
              <w:t>No</w:t>
            </w:r>
          </w:p>
        </w:tc>
        <w:tc>
          <w:tcPr>
            <w:tcW w:w="10939" w:type="dxa"/>
            <w:shd w:val="clear" w:color="auto" w:fill="auto"/>
            <w:vAlign w:val="center"/>
          </w:tcPr>
          <w:p w14:paraId="318548E1" w14:textId="13E1A406" w:rsidR="00416C68" w:rsidRDefault="00416C68" w:rsidP="00416C68">
            <w:pPr>
              <w:rPr>
                <w:rFonts w:eastAsiaTheme="minorEastAsia"/>
              </w:rPr>
            </w:pPr>
            <w:r w:rsidRPr="00416C68">
              <w:rPr>
                <w:rFonts w:eastAsiaTheme="minorEastAsia"/>
              </w:rPr>
              <w:t>Firstly, the MDI is used to indicator whether there is more data left after segmentation and the reader schedule</w:t>
            </w:r>
            <w:r>
              <w:rPr>
                <w:rFonts w:eastAsiaTheme="minorEastAsia"/>
              </w:rPr>
              <w:t>s</w:t>
            </w:r>
            <w:r w:rsidRPr="00416C68">
              <w:rPr>
                <w:rFonts w:eastAsiaTheme="minorEastAsia"/>
              </w:rPr>
              <w:t xml:space="preserve"> resource for the following data. However, in this case, there no higher layer data for now. Secondly, the reader could know there is no Data SDU according to SDU length field and could </w:t>
            </w:r>
            <w:r w:rsidRPr="00416C68">
              <w:rPr>
                <w:rFonts w:eastAsiaTheme="minorEastAsia" w:hint="eastAsia"/>
              </w:rPr>
              <w:t>determin</w:t>
            </w:r>
            <w:r w:rsidRPr="00416C68">
              <w:rPr>
                <w:rFonts w:eastAsiaTheme="minorEastAsia"/>
              </w:rPr>
              <w:t xml:space="preserve">e the response to </w:t>
            </w:r>
            <w:proofErr w:type="spellStart"/>
            <w:r w:rsidRPr="00416C68">
              <w:rPr>
                <w:rFonts w:eastAsiaTheme="minorEastAsia"/>
              </w:rPr>
              <w:t>AIoTF</w:t>
            </w:r>
            <w:proofErr w:type="spellEnd"/>
            <w:r w:rsidRPr="00416C68">
              <w:rPr>
                <w:rFonts w:eastAsiaTheme="minorEastAsia"/>
              </w:rPr>
              <w:t xml:space="preserve"> accordingly. </w:t>
            </w:r>
            <w:r>
              <w:rPr>
                <w:rFonts w:eastAsiaTheme="minorEastAsia"/>
              </w:rPr>
              <w:t>Last but not least, i</w:t>
            </w:r>
            <w:r w:rsidRPr="00416C68">
              <w:rPr>
                <w:rFonts w:eastAsiaTheme="minorEastAsia"/>
              </w:rPr>
              <w:t xml:space="preserve">f CT1 provides the </w:t>
            </w:r>
            <w:r>
              <w:rPr>
                <w:rFonts w:eastAsiaTheme="minorEastAsia"/>
              </w:rPr>
              <w:t xml:space="preserve">NAS based </w:t>
            </w:r>
            <w:r w:rsidRPr="00416C68">
              <w:rPr>
                <w:rFonts w:eastAsiaTheme="minorEastAsia"/>
              </w:rPr>
              <w:t xml:space="preserve">solution for the identified solution mentioned in the LS, there </w:t>
            </w:r>
            <w:r>
              <w:rPr>
                <w:rFonts w:eastAsiaTheme="minorEastAsia"/>
              </w:rPr>
              <w:t>is</w:t>
            </w:r>
            <w:r w:rsidRPr="00416C68">
              <w:rPr>
                <w:rFonts w:eastAsiaTheme="minorEastAsia"/>
              </w:rPr>
              <w:t xml:space="preserve"> no need to set “more data indication” value to “1”. Thus, we prefer waiting for the response from the CT and discussing the RAN-based solution only if needed.</w:t>
            </w:r>
          </w:p>
        </w:tc>
      </w:tr>
      <w:tr w:rsidR="00C55837" w14:paraId="6FF41786" w14:textId="77777777">
        <w:tc>
          <w:tcPr>
            <w:tcW w:w="0" w:type="auto"/>
            <w:shd w:val="clear" w:color="auto" w:fill="auto"/>
            <w:vAlign w:val="center"/>
          </w:tcPr>
          <w:p w14:paraId="40CD0AC2" w14:textId="0614B32F" w:rsidR="00C55837" w:rsidRPr="00416C68" w:rsidRDefault="00C55837" w:rsidP="00416C68">
            <w:pPr>
              <w:jc w:val="center"/>
              <w:rPr>
                <w:rFonts w:eastAsiaTheme="minorEastAsia"/>
              </w:rPr>
            </w:pPr>
            <w:r>
              <w:rPr>
                <w:rFonts w:eastAsiaTheme="minorEastAsia"/>
              </w:rPr>
              <w:t>ETRI</w:t>
            </w:r>
          </w:p>
        </w:tc>
        <w:tc>
          <w:tcPr>
            <w:tcW w:w="0" w:type="auto"/>
            <w:shd w:val="clear" w:color="auto" w:fill="auto"/>
            <w:vAlign w:val="center"/>
          </w:tcPr>
          <w:p w14:paraId="15227DD6" w14:textId="789F1E46" w:rsidR="00C55837" w:rsidRDefault="00C55837" w:rsidP="00416C68">
            <w:pPr>
              <w:jc w:val="center"/>
              <w:rPr>
                <w:rFonts w:eastAsia="Malgun Gothic"/>
                <w:lang w:eastAsia="ko-KR"/>
              </w:rPr>
            </w:pPr>
            <w:r>
              <w:rPr>
                <w:rFonts w:eastAsia="Malgun Gothic"/>
                <w:lang w:eastAsia="ko-KR"/>
              </w:rPr>
              <w:t>No</w:t>
            </w:r>
          </w:p>
        </w:tc>
        <w:tc>
          <w:tcPr>
            <w:tcW w:w="10939" w:type="dxa"/>
            <w:shd w:val="clear" w:color="auto" w:fill="auto"/>
            <w:vAlign w:val="center"/>
          </w:tcPr>
          <w:p w14:paraId="6742278C" w14:textId="6EF0AC88" w:rsidR="00C55837" w:rsidRPr="00416C68" w:rsidRDefault="00C55837" w:rsidP="00416C68">
            <w:pPr>
              <w:rPr>
                <w:rFonts w:eastAsiaTheme="minorEastAsia"/>
              </w:rPr>
            </w:pPr>
            <w:r>
              <w:rPr>
                <w:rFonts w:eastAsiaTheme="minorEastAsia"/>
              </w:rPr>
              <w:t>We have same view with Ericsson.</w:t>
            </w:r>
          </w:p>
        </w:tc>
      </w:tr>
      <w:tr w:rsidR="004A5AED" w14:paraId="47F369DB" w14:textId="77777777">
        <w:tc>
          <w:tcPr>
            <w:tcW w:w="0" w:type="auto"/>
            <w:shd w:val="clear" w:color="auto" w:fill="auto"/>
            <w:vAlign w:val="center"/>
          </w:tcPr>
          <w:p w14:paraId="7659DC5F" w14:textId="43071348" w:rsidR="004A5AED" w:rsidRDefault="004A5AED" w:rsidP="004A5AED">
            <w:pPr>
              <w:jc w:val="center"/>
              <w:rPr>
                <w:rFonts w:eastAsiaTheme="minorEastAsia"/>
              </w:rPr>
            </w:pPr>
            <w:proofErr w:type="spellStart"/>
            <w:r>
              <w:rPr>
                <w:rFonts w:eastAsiaTheme="minorEastAsia"/>
              </w:rPr>
              <w:t>Futurewei</w:t>
            </w:r>
            <w:proofErr w:type="spellEnd"/>
          </w:p>
        </w:tc>
        <w:tc>
          <w:tcPr>
            <w:tcW w:w="0" w:type="auto"/>
            <w:shd w:val="clear" w:color="auto" w:fill="auto"/>
            <w:vAlign w:val="center"/>
          </w:tcPr>
          <w:p w14:paraId="706825A4" w14:textId="017B7AD1" w:rsidR="004A5AED" w:rsidRDefault="004A5AED" w:rsidP="004A5AED">
            <w:pPr>
              <w:jc w:val="center"/>
              <w:rPr>
                <w:rFonts w:eastAsia="Malgun Gothic"/>
                <w:lang w:eastAsia="ko-KR"/>
              </w:rPr>
            </w:pPr>
            <w:r>
              <w:rPr>
                <w:rFonts w:eastAsia="Malgun Gothic"/>
                <w:lang w:eastAsia="ko-KR"/>
              </w:rPr>
              <w:t>Yes</w:t>
            </w:r>
          </w:p>
        </w:tc>
        <w:tc>
          <w:tcPr>
            <w:tcW w:w="10939" w:type="dxa"/>
            <w:shd w:val="clear" w:color="auto" w:fill="auto"/>
            <w:vAlign w:val="center"/>
          </w:tcPr>
          <w:p w14:paraId="6678EB9A" w14:textId="77777777" w:rsidR="004A5AED" w:rsidRDefault="004A5AED" w:rsidP="004A5AED">
            <w:pPr>
              <w:rPr>
                <w:rFonts w:eastAsiaTheme="minorEastAsia"/>
              </w:rPr>
            </w:pPr>
          </w:p>
        </w:tc>
      </w:tr>
      <w:tr w:rsidR="000F140A" w14:paraId="3FD77144" w14:textId="77777777" w:rsidTr="000F140A">
        <w:tc>
          <w:tcPr>
            <w:tcW w:w="0" w:type="auto"/>
          </w:tcPr>
          <w:p w14:paraId="7553C7A9" w14:textId="77777777" w:rsidR="000F140A" w:rsidRPr="00933825" w:rsidRDefault="000F140A" w:rsidP="00B743DF">
            <w:pPr>
              <w:jc w:val="center"/>
              <w:rPr>
                <w:rFonts w:eastAsiaTheme="minorEastAsia"/>
              </w:rPr>
            </w:pPr>
            <w:r>
              <w:rPr>
                <w:rFonts w:eastAsiaTheme="minorEastAsia" w:hint="eastAsia"/>
              </w:rPr>
              <w:t>S</w:t>
            </w:r>
            <w:r>
              <w:rPr>
                <w:rFonts w:eastAsiaTheme="minorEastAsia"/>
              </w:rPr>
              <w:t>amsung</w:t>
            </w:r>
          </w:p>
        </w:tc>
        <w:tc>
          <w:tcPr>
            <w:tcW w:w="0" w:type="auto"/>
          </w:tcPr>
          <w:p w14:paraId="2A1F84F9" w14:textId="77777777" w:rsidR="000F140A" w:rsidRPr="00933825" w:rsidRDefault="000F140A" w:rsidP="00B743DF">
            <w:pPr>
              <w:jc w:val="center"/>
              <w:rPr>
                <w:rFonts w:eastAsiaTheme="minorEastAsia"/>
              </w:rPr>
            </w:pPr>
            <w:r>
              <w:rPr>
                <w:rFonts w:eastAsiaTheme="minorEastAsia" w:hint="eastAsia"/>
              </w:rPr>
              <w:t>N</w:t>
            </w:r>
            <w:r>
              <w:rPr>
                <w:rFonts w:eastAsiaTheme="minorEastAsia"/>
              </w:rPr>
              <w:t>o for now</w:t>
            </w:r>
          </w:p>
        </w:tc>
        <w:tc>
          <w:tcPr>
            <w:tcW w:w="10939" w:type="dxa"/>
          </w:tcPr>
          <w:p w14:paraId="163D1190" w14:textId="77777777" w:rsidR="000F140A" w:rsidRPr="00933825" w:rsidRDefault="000F140A" w:rsidP="00B743DF">
            <w:pPr>
              <w:rPr>
                <w:rFonts w:eastAsiaTheme="minorEastAsia"/>
              </w:rPr>
            </w:pPr>
            <w:r>
              <w:rPr>
                <w:rFonts w:eastAsiaTheme="minorEastAsia"/>
              </w:rPr>
              <w:t xml:space="preserve">“more data indication” is introduced for segmentation. While, here, delayed NAS response does not mean segmentation. Let’s wait for response from SA2 and/or CT1 first. </w:t>
            </w:r>
          </w:p>
        </w:tc>
      </w:tr>
      <w:tr w:rsidR="00AF409D" w14:paraId="15ED20A6" w14:textId="77777777" w:rsidTr="000F140A">
        <w:tc>
          <w:tcPr>
            <w:tcW w:w="0" w:type="auto"/>
          </w:tcPr>
          <w:p w14:paraId="23B8BC66" w14:textId="40D1DEEE" w:rsidR="00AF409D" w:rsidRDefault="00AF409D" w:rsidP="00B743DF">
            <w:pPr>
              <w:jc w:val="center"/>
              <w:rPr>
                <w:rFonts w:eastAsiaTheme="minorEastAsia"/>
              </w:rPr>
            </w:pPr>
            <w:r>
              <w:rPr>
                <w:rFonts w:eastAsiaTheme="minorEastAsia" w:hint="eastAsia"/>
              </w:rPr>
              <w:t>O</w:t>
            </w:r>
            <w:r>
              <w:rPr>
                <w:rFonts w:eastAsiaTheme="minorEastAsia"/>
              </w:rPr>
              <w:t>PPO</w:t>
            </w:r>
          </w:p>
        </w:tc>
        <w:tc>
          <w:tcPr>
            <w:tcW w:w="0" w:type="auto"/>
          </w:tcPr>
          <w:p w14:paraId="01205173" w14:textId="2D1D87BA" w:rsidR="00AF409D" w:rsidRDefault="004457F0" w:rsidP="00B743DF">
            <w:pPr>
              <w:jc w:val="center"/>
              <w:rPr>
                <w:rFonts w:eastAsiaTheme="minorEastAsia"/>
              </w:rPr>
            </w:pPr>
            <w:r>
              <w:rPr>
                <w:rFonts w:eastAsiaTheme="minorEastAsia"/>
              </w:rPr>
              <w:t>No</w:t>
            </w:r>
            <w:r w:rsidR="00A52F46">
              <w:rPr>
                <w:rFonts w:eastAsiaTheme="minorEastAsia"/>
              </w:rPr>
              <w:t xml:space="preserve"> </w:t>
            </w:r>
          </w:p>
        </w:tc>
        <w:tc>
          <w:tcPr>
            <w:tcW w:w="10939" w:type="dxa"/>
          </w:tcPr>
          <w:p w14:paraId="4FE16BB0" w14:textId="0D58E447" w:rsidR="00AF409D" w:rsidRDefault="005A51FA" w:rsidP="00B743DF">
            <w:pPr>
              <w:rPr>
                <w:rFonts w:eastAsiaTheme="minorEastAsia"/>
              </w:rPr>
            </w:pPr>
            <w:r>
              <w:rPr>
                <w:rFonts w:eastAsiaTheme="minorEastAsia" w:hint="eastAsia"/>
              </w:rPr>
              <w:t>A</w:t>
            </w:r>
            <w:r>
              <w:rPr>
                <w:rFonts w:eastAsiaTheme="minorEastAsia"/>
              </w:rPr>
              <w:t>gree with other companies that “more data indication” is introduced for segmentation.</w:t>
            </w:r>
          </w:p>
        </w:tc>
      </w:tr>
      <w:tr w:rsidR="00F45534" w14:paraId="35006A10" w14:textId="77777777" w:rsidTr="00F45534">
        <w:tc>
          <w:tcPr>
            <w:tcW w:w="0" w:type="auto"/>
            <w:vAlign w:val="center"/>
          </w:tcPr>
          <w:p w14:paraId="490CEB5B" w14:textId="3AC0446F" w:rsidR="00F45534" w:rsidRDefault="00F45534" w:rsidP="00F45534">
            <w:pPr>
              <w:jc w:val="center"/>
              <w:rPr>
                <w:rFonts w:eastAsiaTheme="minorEastAsia"/>
              </w:rPr>
            </w:pPr>
            <w:r>
              <w:rPr>
                <w:rFonts w:eastAsiaTheme="minorEastAsia" w:hint="eastAsia"/>
              </w:rPr>
              <w:t>CATT</w:t>
            </w:r>
          </w:p>
        </w:tc>
        <w:tc>
          <w:tcPr>
            <w:tcW w:w="0" w:type="auto"/>
            <w:vAlign w:val="center"/>
          </w:tcPr>
          <w:p w14:paraId="0FADCFD6" w14:textId="7D0E3B06" w:rsidR="00F45534" w:rsidRDefault="00F45534" w:rsidP="00F45534">
            <w:pPr>
              <w:jc w:val="center"/>
              <w:rPr>
                <w:rFonts w:eastAsiaTheme="minorEastAsia"/>
              </w:rPr>
            </w:pPr>
            <w:r>
              <w:rPr>
                <w:rFonts w:eastAsiaTheme="minorEastAsia" w:hint="eastAsia"/>
              </w:rPr>
              <w:t>No</w:t>
            </w:r>
          </w:p>
        </w:tc>
        <w:tc>
          <w:tcPr>
            <w:tcW w:w="10939" w:type="dxa"/>
            <w:vAlign w:val="center"/>
          </w:tcPr>
          <w:p w14:paraId="1A0B0D0D" w14:textId="25FB5A2E" w:rsidR="00F45534" w:rsidRDefault="00F45534" w:rsidP="00F45534">
            <w:pPr>
              <w:rPr>
                <w:rFonts w:eastAsiaTheme="minorEastAsia"/>
              </w:rPr>
            </w:pPr>
            <w:r>
              <w:rPr>
                <w:rFonts w:eastAsiaTheme="minorEastAsia"/>
              </w:rPr>
              <w:t>W</w:t>
            </w:r>
            <w:r>
              <w:rPr>
                <w:rFonts w:eastAsiaTheme="minorEastAsia" w:hint="eastAsia"/>
              </w:rPr>
              <w:t xml:space="preserve">e share the similar view with Apple. </w:t>
            </w:r>
            <w:r>
              <w:rPr>
                <w:rFonts w:eastAsiaTheme="minorEastAsia"/>
              </w:rPr>
              <w:t>A</w:t>
            </w:r>
            <w:r>
              <w:rPr>
                <w:rFonts w:eastAsiaTheme="minorEastAsia" w:hint="eastAsia"/>
              </w:rPr>
              <w:t xml:space="preserve">ccording to the current MAC running CR, the </w:t>
            </w:r>
            <w:r>
              <w:rPr>
                <w:rFonts w:eastAsiaTheme="minorEastAsia"/>
              </w:rPr>
              <w:t>“</w:t>
            </w:r>
            <w:r>
              <w:rPr>
                <w:rFonts w:eastAsiaTheme="minorEastAsia" w:hint="eastAsia"/>
              </w:rPr>
              <w:t>More data indication</w:t>
            </w:r>
            <w:r>
              <w:rPr>
                <w:rFonts w:eastAsiaTheme="minorEastAsia"/>
              </w:rPr>
              <w:t>”</w:t>
            </w:r>
            <w:r>
              <w:rPr>
                <w:rFonts w:eastAsiaTheme="minorEastAsia" w:hint="eastAsia"/>
              </w:rPr>
              <w:t xml:space="preserve"> is set by the MAC layer. </w:t>
            </w:r>
            <w:r>
              <w:rPr>
                <w:rFonts w:eastAsiaTheme="minorEastAsia"/>
              </w:rPr>
              <w:t>T</w:t>
            </w:r>
            <w:r>
              <w:rPr>
                <w:rFonts w:eastAsiaTheme="minorEastAsia" w:hint="eastAsia"/>
              </w:rPr>
              <w:t xml:space="preserve">hat is to say, this indication represents the segment the MAC PDU due to not a large enough D2R TBS, but not to indicate it follows upper layer data. </w:t>
            </w:r>
            <w:r>
              <w:rPr>
                <w:rFonts w:eastAsiaTheme="minorEastAsia"/>
              </w:rPr>
              <w:t>A</w:t>
            </w:r>
            <w:r>
              <w:rPr>
                <w:rFonts w:eastAsiaTheme="minorEastAsia" w:hint="eastAsia"/>
              </w:rPr>
              <w:t>s ZTE pointed out, even we set this indication with value 1, the reader may schedule a new D2R but the device still doesn</w:t>
            </w:r>
            <w:r>
              <w:rPr>
                <w:rFonts w:eastAsiaTheme="minorEastAsia"/>
              </w:rPr>
              <w:t>’</w:t>
            </w:r>
            <w:r>
              <w:rPr>
                <w:rFonts w:eastAsiaTheme="minorEastAsia" w:hint="eastAsia"/>
              </w:rPr>
              <w:t xml:space="preserve">t complete the write operation. </w:t>
            </w:r>
            <w:r>
              <w:rPr>
                <w:rFonts w:eastAsiaTheme="minorEastAsia"/>
              </w:rPr>
              <w:t>S</w:t>
            </w:r>
            <w:r>
              <w:rPr>
                <w:rFonts w:eastAsiaTheme="minorEastAsia" w:hint="eastAsia"/>
              </w:rPr>
              <w:t>o we prefer value 0.</w:t>
            </w:r>
          </w:p>
        </w:tc>
      </w:tr>
    </w:tbl>
    <w:p w14:paraId="20C55CA0" w14:textId="77777777" w:rsidR="00073142" w:rsidRDefault="00073142" w:rsidP="00073142">
      <w:pPr>
        <w:rPr>
          <w:b/>
          <w:bCs/>
          <w:u w:val="single"/>
          <w:lang w:eastAsia="sv-SE"/>
        </w:rPr>
      </w:pPr>
      <w:r>
        <w:rPr>
          <w:b/>
          <w:bCs/>
          <w:u w:val="single"/>
          <w:lang w:eastAsia="sv-SE"/>
        </w:rPr>
        <w:t>Summary:</w:t>
      </w:r>
    </w:p>
    <w:p w14:paraId="4E7F29A3" w14:textId="3EF033B4" w:rsidR="00073142" w:rsidRPr="00C91468" w:rsidRDefault="00073142" w:rsidP="00073142">
      <w:pPr>
        <w:spacing w:before="120"/>
        <w:rPr>
          <w:sz w:val="20"/>
          <w:szCs w:val="20"/>
          <w:lang w:eastAsia="sv-SE"/>
        </w:rPr>
      </w:pPr>
      <w:r w:rsidRPr="00C91468">
        <w:rPr>
          <w:sz w:val="20"/>
          <w:szCs w:val="20"/>
          <w:lang w:eastAsia="sv-SE"/>
        </w:rPr>
        <w:t>2</w:t>
      </w:r>
      <w:r w:rsidR="00F45534">
        <w:rPr>
          <w:sz w:val="20"/>
          <w:szCs w:val="20"/>
          <w:lang w:eastAsia="sv-SE"/>
        </w:rPr>
        <w:t>3</w:t>
      </w:r>
      <w:r w:rsidRPr="00C91468">
        <w:rPr>
          <w:sz w:val="20"/>
          <w:szCs w:val="20"/>
          <w:lang w:eastAsia="sv-SE"/>
        </w:rPr>
        <w:t xml:space="preserve"> companies provided inputs. </w:t>
      </w:r>
    </w:p>
    <w:p w14:paraId="7F6D1EF0" w14:textId="277643AB" w:rsidR="00073142" w:rsidRDefault="00F5143E" w:rsidP="00073142">
      <w:pPr>
        <w:spacing w:before="120"/>
        <w:rPr>
          <w:sz w:val="20"/>
          <w:szCs w:val="20"/>
          <w:lang w:eastAsia="sv-SE"/>
        </w:rPr>
      </w:pPr>
      <w:r>
        <w:rPr>
          <w:sz w:val="20"/>
          <w:szCs w:val="20"/>
          <w:lang w:eastAsia="sv-SE"/>
        </w:rPr>
        <w:t>7</w:t>
      </w:r>
      <w:r w:rsidR="00073142">
        <w:rPr>
          <w:sz w:val="20"/>
          <w:szCs w:val="20"/>
          <w:lang w:eastAsia="sv-SE"/>
        </w:rPr>
        <w:t xml:space="preserve"> companies (Xiaomi, </w:t>
      </w:r>
      <w:proofErr w:type="spellStart"/>
      <w:r w:rsidR="00073142" w:rsidRPr="00F5143E">
        <w:rPr>
          <w:sz w:val="20"/>
          <w:szCs w:val="20"/>
          <w:lang w:eastAsia="sv-SE"/>
        </w:rPr>
        <w:t>InterDigital</w:t>
      </w:r>
      <w:proofErr w:type="spellEnd"/>
      <w:r w:rsidRPr="00F5143E">
        <w:rPr>
          <w:sz w:val="20"/>
          <w:szCs w:val="20"/>
          <w:lang w:eastAsia="sv-SE"/>
        </w:rPr>
        <w:t xml:space="preserve">, </w:t>
      </w:r>
      <w:r w:rsidRPr="00F5143E">
        <w:rPr>
          <w:rFonts w:hint="eastAsia"/>
          <w:sz w:val="20"/>
          <w:szCs w:val="20"/>
          <w:lang w:eastAsia="sv-SE"/>
        </w:rPr>
        <w:t>H</w:t>
      </w:r>
      <w:r w:rsidRPr="00F5143E">
        <w:rPr>
          <w:sz w:val="20"/>
          <w:szCs w:val="20"/>
          <w:lang w:eastAsia="sv-SE"/>
        </w:rPr>
        <w:t>uawei</w:t>
      </w:r>
      <w:r>
        <w:rPr>
          <w:sz w:val="20"/>
          <w:szCs w:val="20"/>
          <w:lang w:eastAsia="sv-SE"/>
        </w:rPr>
        <w:t xml:space="preserve">, </w:t>
      </w:r>
      <w:proofErr w:type="spellStart"/>
      <w:r w:rsidRPr="00F5143E">
        <w:rPr>
          <w:sz w:val="20"/>
          <w:szCs w:val="20"/>
          <w:lang w:eastAsia="sv-SE"/>
        </w:rPr>
        <w:t>Lenovo</w:t>
      </w:r>
      <w:r>
        <w:rPr>
          <w:rFonts w:ascii="宋体" w:eastAsia="宋体" w:hAnsi="宋体" w:cs="宋体" w:hint="eastAsia"/>
          <w:sz w:val="20"/>
          <w:szCs w:val="20"/>
        </w:rPr>
        <w:t>,</w:t>
      </w:r>
      <w:r w:rsidRPr="00F5143E">
        <w:rPr>
          <w:sz w:val="20"/>
          <w:szCs w:val="20"/>
          <w:lang w:eastAsia="sv-SE"/>
        </w:rPr>
        <w:t>vivo</w:t>
      </w:r>
      <w:proofErr w:type="spellEnd"/>
      <w:r>
        <w:rPr>
          <w:sz w:val="20"/>
          <w:szCs w:val="20"/>
          <w:lang w:eastAsia="sv-SE"/>
        </w:rPr>
        <w:t xml:space="preserve">, </w:t>
      </w:r>
      <w:r w:rsidRPr="00F5143E">
        <w:rPr>
          <w:sz w:val="20"/>
          <w:szCs w:val="20"/>
          <w:lang w:eastAsia="sv-SE"/>
        </w:rPr>
        <w:t>CMCC</w:t>
      </w:r>
      <w:r>
        <w:rPr>
          <w:sz w:val="20"/>
          <w:szCs w:val="20"/>
          <w:lang w:eastAsia="sv-SE"/>
        </w:rPr>
        <w:t xml:space="preserve">, </w:t>
      </w:r>
      <w:proofErr w:type="spellStart"/>
      <w:r w:rsidRPr="00F5143E">
        <w:rPr>
          <w:sz w:val="20"/>
          <w:szCs w:val="20"/>
          <w:lang w:eastAsia="sv-SE"/>
        </w:rPr>
        <w:t>Futurewei</w:t>
      </w:r>
      <w:proofErr w:type="spellEnd"/>
      <w:r w:rsidR="00073142">
        <w:rPr>
          <w:sz w:val="20"/>
          <w:szCs w:val="20"/>
          <w:lang w:eastAsia="sv-SE"/>
        </w:rPr>
        <w:t xml:space="preserve">) </w:t>
      </w:r>
      <w:r>
        <w:rPr>
          <w:sz w:val="20"/>
          <w:szCs w:val="20"/>
          <w:lang w:eastAsia="sv-SE"/>
        </w:rPr>
        <w:t xml:space="preserve">believe in this case </w:t>
      </w:r>
      <w:bookmarkStart w:id="14" w:name="_Hlk205559342"/>
      <w:r>
        <w:rPr>
          <w:sz w:val="20"/>
          <w:szCs w:val="20"/>
          <w:lang w:eastAsia="sv-SE"/>
        </w:rPr>
        <w:t>more data indication should be set to 1</w:t>
      </w:r>
      <w:bookmarkEnd w:id="14"/>
      <w:r>
        <w:rPr>
          <w:sz w:val="20"/>
          <w:szCs w:val="20"/>
          <w:lang w:eastAsia="sv-SE"/>
        </w:rPr>
        <w:t xml:space="preserve">, to indicate </w:t>
      </w:r>
      <w:r w:rsidRPr="00F5143E">
        <w:rPr>
          <w:sz w:val="20"/>
          <w:szCs w:val="20"/>
          <w:lang w:eastAsia="sv-SE"/>
        </w:rPr>
        <w:t>that there will be data arriving later.</w:t>
      </w:r>
    </w:p>
    <w:p w14:paraId="6A14DE34" w14:textId="2FB99420" w:rsidR="008343EC" w:rsidRDefault="00073142" w:rsidP="00073142">
      <w:pPr>
        <w:spacing w:before="120"/>
        <w:rPr>
          <w:sz w:val="20"/>
          <w:szCs w:val="20"/>
          <w:lang w:eastAsia="sv-SE"/>
        </w:rPr>
      </w:pPr>
      <w:r>
        <w:rPr>
          <w:sz w:val="20"/>
          <w:szCs w:val="20"/>
          <w:lang w:eastAsia="sv-SE"/>
        </w:rPr>
        <w:lastRenderedPageBreak/>
        <w:t>1</w:t>
      </w:r>
      <w:r w:rsidR="00F45534">
        <w:rPr>
          <w:sz w:val="20"/>
          <w:szCs w:val="20"/>
          <w:lang w:eastAsia="sv-SE"/>
        </w:rPr>
        <w:t>3</w:t>
      </w:r>
      <w:r>
        <w:rPr>
          <w:sz w:val="20"/>
          <w:szCs w:val="20"/>
          <w:lang w:eastAsia="sv-SE"/>
        </w:rPr>
        <w:t xml:space="preserve"> companies (Apple, </w:t>
      </w:r>
      <w:proofErr w:type="spellStart"/>
      <w:r>
        <w:rPr>
          <w:sz w:val="20"/>
          <w:szCs w:val="20"/>
          <w:lang w:eastAsia="sv-SE"/>
        </w:rPr>
        <w:t>ASUSTek</w:t>
      </w:r>
      <w:proofErr w:type="spellEnd"/>
      <w:r>
        <w:rPr>
          <w:sz w:val="20"/>
          <w:szCs w:val="20"/>
          <w:lang w:eastAsia="sv-SE"/>
        </w:rPr>
        <w:t>, ZTE</w:t>
      </w:r>
      <w:r w:rsidR="00F5143E">
        <w:rPr>
          <w:sz w:val="20"/>
          <w:szCs w:val="20"/>
          <w:lang w:eastAsia="sv-SE"/>
        </w:rPr>
        <w:t xml:space="preserve">, </w:t>
      </w:r>
      <w:proofErr w:type="spellStart"/>
      <w:r w:rsidR="00F5143E" w:rsidRPr="00F5143E">
        <w:rPr>
          <w:rFonts w:hint="eastAsia"/>
          <w:sz w:val="20"/>
          <w:szCs w:val="20"/>
          <w:lang w:eastAsia="sv-SE"/>
        </w:rPr>
        <w:t>Ericsson</w:t>
      </w:r>
      <w:r w:rsidR="00F5143E">
        <w:rPr>
          <w:rFonts w:ascii="宋体" w:eastAsia="宋体" w:hAnsi="宋体" w:cs="宋体" w:hint="eastAsia"/>
          <w:sz w:val="20"/>
          <w:szCs w:val="20"/>
        </w:rPr>
        <w:t>,</w:t>
      </w:r>
      <w:r w:rsidR="00F5143E" w:rsidRPr="00F5143E">
        <w:rPr>
          <w:sz w:val="20"/>
          <w:szCs w:val="20"/>
          <w:lang w:eastAsia="sv-SE"/>
        </w:rPr>
        <w:t>Qualcomm</w:t>
      </w:r>
      <w:proofErr w:type="spellEnd"/>
      <w:r w:rsidR="00F5143E">
        <w:rPr>
          <w:sz w:val="20"/>
          <w:szCs w:val="20"/>
          <w:lang w:eastAsia="sv-SE"/>
        </w:rPr>
        <w:t xml:space="preserve">, </w:t>
      </w:r>
      <w:r w:rsidR="00F5143E" w:rsidRPr="00F5143E">
        <w:rPr>
          <w:sz w:val="20"/>
          <w:szCs w:val="20"/>
          <w:lang w:eastAsia="sv-SE"/>
        </w:rPr>
        <w:t>Docomo</w:t>
      </w:r>
      <w:r w:rsidR="00F5143E">
        <w:rPr>
          <w:sz w:val="20"/>
          <w:szCs w:val="20"/>
          <w:lang w:eastAsia="sv-SE"/>
        </w:rPr>
        <w:t>,</w:t>
      </w:r>
      <w:r w:rsidR="00F5143E" w:rsidRPr="00F5143E">
        <w:rPr>
          <w:sz w:val="20"/>
          <w:szCs w:val="20"/>
          <w:lang w:eastAsia="sv-SE"/>
        </w:rPr>
        <w:t xml:space="preserve"> LGE</w:t>
      </w:r>
      <w:r w:rsidR="00F5143E">
        <w:rPr>
          <w:sz w:val="20"/>
          <w:szCs w:val="20"/>
          <w:lang w:eastAsia="sv-SE"/>
        </w:rPr>
        <w:t xml:space="preserve">, </w:t>
      </w:r>
      <w:r w:rsidR="00F5143E" w:rsidRPr="00F5143E">
        <w:rPr>
          <w:sz w:val="20"/>
          <w:szCs w:val="20"/>
          <w:lang w:eastAsia="sv-SE"/>
        </w:rPr>
        <w:t>Kyocera</w:t>
      </w:r>
      <w:r w:rsidR="00F5143E">
        <w:rPr>
          <w:sz w:val="20"/>
          <w:szCs w:val="20"/>
          <w:lang w:eastAsia="sv-SE"/>
        </w:rPr>
        <w:t xml:space="preserve">, </w:t>
      </w:r>
      <w:r w:rsidR="00F5143E" w:rsidRPr="00F5143E">
        <w:rPr>
          <w:sz w:val="20"/>
          <w:szCs w:val="20"/>
          <w:lang w:eastAsia="sv-SE"/>
        </w:rPr>
        <w:t>HONOR</w:t>
      </w:r>
      <w:r w:rsidR="00F5143E">
        <w:rPr>
          <w:sz w:val="20"/>
          <w:szCs w:val="20"/>
          <w:lang w:eastAsia="sv-SE"/>
        </w:rPr>
        <w:t xml:space="preserve">, </w:t>
      </w:r>
      <w:r w:rsidR="00F5143E" w:rsidRPr="00F5143E">
        <w:rPr>
          <w:sz w:val="20"/>
          <w:szCs w:val="20"/>
          <w:lang w:eastAsia="sv-SE"/>
        </w:rPr>
        <w:t>ETRI</w:t>
      </w:r>
      <w:r w:rsidR="00F5143E">
        <w:rPr>
          <w:sz w:val="20"/>
          <w:szCs w:val="20"/>
          <w:lang w:eastAsia="sv-SE"/>
        </w:rPr>
        <w:t xml:space="preserve">, </w:t>
      </w:r>
      <w:r w:rsidR="00F5143E" w:rsidRPr="00F5143E">
        <w:rPr>
          <w:sz w:val="20"/>
          <w:szCs w:val="20"/>
          <w:lang w:eastAsia="sv-SE"/>
        </w:rPr>
        <w:t>Samsung</w:t>
      </w:r>
      <w:r w:rsidR="00F5143E">
        <w:rPr>
          <w:sz w:val="20"/>
          <w:szCs w:val="20"/>
          <w:lang w:eastAsia="sv-SE"/>
        </w:rPr>
        <w:t xml:space="preserve">, </w:t>
      </w:r>
      <w:r w:rsidR="00F5143E" w:rsidRPr="00F5143E">
        <w:rPr>
          <w:sz w:val="20"/>
          <w:szCs w:val="20"/>
          <w:lang w:eastAsia="sv-SE"/>
        </w:rPr>
        <w:t>OPPO</w:t>
      </w:r>
      <w:r w:rsidR="00F45534">
        <w:rPr>
          <w:sz w:val="20"/>
          <w:szCs w:val="20"/>
          <w:lang w:eastAsia="sv-SE"/>
        </w:rPr>
        <w:t>, CATT</w:t>
      </w:r>
      <w:r w:rsidR="00F5143E">
        <w:rPr>
          <w:sz w:val="20"/>
          <w:szCs w:val="20"/>
          <w:lang w:eastAsia="sv-SE"/>
        </w:rPr>
        <w:t xml:space="preserve"> </w:t>
      </w:r>
      <w:r>
        <w:rPr>
          <w:sz w:val="20"/>
          <w:szCs w:val="20"/>
          <w:lang w:eastAsia="sv-SE"/>
        </w:rPr>
        <w:t xml:space="preserve">) </w:t>
      </w:r>
      <w:r w:rsidR="00F5143E">
        <w:rPr>
          <w:sz w:val="20"/>
          <w:szCs w:val="20"/>
          <w:lang w:eastAsia="sv-SE"/>
        </w:rPr>
        <w:t>disagree to set the value to 1. And the main reason seems to be “more data indication” can only be used for segmentation.</w:t>
      </w:r>
      <w:r w:rsidR="008343EC">
        <w:rPr>
          <w:sz w:val="20"/>
          <w:szCs w:val="20"/>
          <w:lang w:eastAsia="sv-SE"/>
        </w:rPr>
        <w:t xml:space="preserve"> </w:t>
      </w:r>
    </w:p>
    <w:p w14:paraId="1848DD64" w14:textId="676BBECE" w:rsidR="00073142" w:rsidRPr="008343EC" w:rsidRDefault="008343EC" w:rsidP="008343EC">
      <w:pPr>
        <w:pStyle w:val="ListParagraph"/>
        <w:numPr>
          <w:ilvl w:val="0"/>
          <w:numId w:val="29"/>
        </w:numPr>
        <w:spacing w:before="120"/>
        <w:rPr>
          <w:sz w:val="20"/>
          <w:szCs w:val="20"/>
          <w:lang w:eastAsia="sv-SE"/>
        </w:rPr>
      </w:pPr>
      <w:r w:rsidRPr="008343EC">
        <w:rPr>
          <w:sz w:val="20"/>
          <w:szCs w:val="20"/>
          <w:lang w:eastAsia="sv-SE"/>
        </w:rPr>
        <w:t xml:space="preserve">The </w:t>
      </w:r>
      <w:r w:rsidR="005A365E">
        <w:rPr>
          <w:sz w:val="20"/>
          <w:szCs w:val="20"/>
          <w:lang w:eastAsia="sv-SE"/>
        </w:rPr>
        <w:t>rapporteur</w:t>
      </w:r>
      <w:r w:rsidRPr="008343EC">
        <w:rPr>
          <w:sz w:val="20"/>
          <w:szCs w:val="20"/>
          <w:lang w:eastAsia="sv-SE"/>
        </w:rPr>
        <w:t xml:space="preserve"> would like to clarify there is no direct relationship between segmentation and this indication now, because for the non-segmentation case, this indication is also present and the value is set to 0, otherwise RAN2 needs to agree to introduce different messages for non-segmentation and segmentation case, just to skip this indication which is not worth it. Then, setting the value to 0 meaning no more date looks not self-consistent with the situation: </w:t>
      </w:r>
      <w:r w:rsidRPr="008343EC">
        <w:rPr>
          <w:i/>
          <w:iCs/>
          <w:sz w:val="20"/>
          <w:szCs w:val="20"/>
          <w:lang w:eastAsia="sv-SE"/>
        </w:rPr>
        <w:t>the data is not available now, but will available later</w:t>
      </w:r>
      <w:r w:rsidRPr="008343EC">
        <w:rPr>
          <w:sz w:val="20"/>
          <w:szCs w:val="20"/>
          <w:lang w:eastAsia="sv-SE"/>
        </w:rPr>
        <w:t>.</w:t>
      </w:r>
    </w:p>
    <w:p w14:paraId="191F3ECB" w14:textId="40FE6A10" w:rsidR="00F5143E" w:rsidRDefault="00F5143E" w:rsidP="00073142">
      <w:pPr>
        <w:spacing w:before="120"/>
        <w:rPr>
          <w:sz w:val="20"/>
          <w:szCs w:val="20"/>
          <w:lang w:eastAsia="sv-SE"/>
        </w:rPr>
      </w:pPr>
      <w:r>
        <w:rPr>
          <w:sz w:val="20"/>
          <w:szCs w:val="20"/>
          <w:lang w:eastAsia="sv-SE"/>
        </w:rPr>
        <w:t>2 companies (</w:t>
      </w:r>
      <w:proofErr w:type="spellStart"/>
      <w:r w:rsidRPr="00F5143E">
        <w:rPr>
          <w:sz w:val="20"/>
          <w:szCs w:val="20"/>
          <w:lang w:eastAsia="sv-SE"/>
        </w:rPr>
        <w:t>Spreadtrum</w:t>
      </w:r>
      <w:proofErr w:type="spellEnd"/>
      <w:r>
        <w:rPr>
          <w:sz w:val="20"/>
          <w:szCs w:val="20"/>
          <w:lang w:eastAsia="sv-SE"/>
        </w:rPr>
        <w:t xml:space="preserve">, </w:t>
      </w:r>
      <w:proofErr w:type="spellStart"/>
      <w:r w:rsidRPr="00F5143E">
        <w:rPr>
          <w:sz w:val="20"/>
          <w:szCs w:val="20"/>
          <w:lang w:eastAsia="sv-SE"/>
        </w:rPr>
        <w:t>Ofinno</w:t>
      </w:r>
      <w:proofErr w:type="spellEnd"/>
      <w:r>
        <w:rPr>
          <w:sz w:val="20"/>
          <w:szCs w:val="20"/>
          <w:lang w:eastAsia="sv-SE"/>
        </w:rPr>
        <w:t>) think it does not matter much which value is used as anyway the reader can learn the situation from 0 SDU already.</w:t>
      </w:r>
    </w:p>
    <w:p w14:paraId="7B37B450" w14:textId="7D2D4B5B" w:rsidR="008343EC" w:rsidRPr="008343EC" w:rsidRDefault="008343EC" w:rsidP="008343EC">
      <w:pPr>
        <w:pStyle w:val="ListParagraph"/>
        <w:numPr>
          <w:ilvl w:val="0"/>
          <w:numId w:val="29"/>
        </w:numPr>
        <w:spacing w:before="120"/>
        <w:rPr>
          <w:sz w:val="20"/>
          <w:szCs w:val="20"/>
          <w:lang w:eastAsia="sv-SE"/>
        </w:rPr>
      </w:pPr>
      <w:r w:rsidRPr="008343EC">
        <w:rPr>
          <w:sz w:val="20"/>
          <w:szCs w:val="20"/>
          <w:lang w:eastAsia="sv-SE"/>
        </w:rPr>
        <w:t xml:space="preserve">The </w:t>
      </w:r>
      <w:r w:rsidR="005A365E">
        <w:rPr>
          <w:sz w:val="20"/>
          <w:szCs w:val="20"/>
          <w:lang w:eastAsia="sv-SE"/>
        </w:rPr>
        <w:t>rapporteur</w:t>
      </w:r>
      <w:r w:rsidRPr="008343EC">
        <w:rPr>
          <w:sz w:val="20"/>
          <w:szCs w:val="20"/>
          <w:lang w:eastAsia="sv-SE"/>
        </w:rPr>
        <w:t xml:space="preserve"> agrees with the above analyze, but prefer </w:t>
      </w:r>
      <w:r w:rsidRPr="008D3F18">
        <w:rPr>
          <w:sz w:val="20"/>
          <w:szCs w:val="20"/>
          <w:lang w:eastAsia="sv-SE"/>
        </w:rPr>
        <w:t xml:space="preserve">to specify the value setting in </w:t>
      </w:r>
      <w:r>
        <w:rPr>
          <w:sz w:val="20"/>
          <w:szCs w:val="20"/>
          <w:lang w:eastAsia="sv-SE"/>
        </w:rPr>
        <w:t>a</w:t>
      </w:r>
      <w:r w:rsidRPr="008343EC">
        <w:rPr>
          <w:sz w:val="20"/>
          <w:szCs w:val="20"/>
          <w:lang w:eastAsia="sv-SE"/>
        </w:rPr>
        <w:t xml:space="preserve"> self-consistent way in the spec, if possible.</w:t>
      </w:r>
    </w:p>
    <w:p w14:paraId="7C2C32B9" w14:textId="5E9DC5A3" w:rsidR="00F5143E" w:rsidRDefault="00F5143E" w:rsidP="00073142">
      <w:pPr>
        <w:spacing w:before="120"/>
        <w:rPr>
          <w:sz w:val="20"/>
          <w:szCs w:val="20"/>
          <w:lang w:eastAsia="sv-SE"/>
        </w:rPr>
      </w:pPr>
      <w:r>
        <w:rPr>
          <w:sz w:val="20"/>
          <w:szCs w:val="20"/>
          <w:lang w:eastAsia="sv-SE"/>
        </w:rPr>
        <w:t>1 company (Sony) wants to wait for CT1.</w:t>
      </w:r>
    </w:p>
    <w:p w14:paraId="1D2A2D41" w14:textId="131096AE" w:rsidR="008D3F18" w:rsidRPr="008343EC" w:rsidRDefault="008D3F18" w:rsidP="008D3F18">
      <w:pPr>
        <w:pStyle w:val="ListParagraph"/>
        <w:numPr>
          <w:ilvl w:val="0"/>
          <w:numId w:val="29"/>
        </w:numPr>
        <w:spacing w:before="120"/>
        <w:rPr>
          <w:sz w:val="20"/>
          <w:szCs w:val="20"/>
          <w:lang w:eastAsia="sv-SE"/>
        </w:rPr>
      </w:pPr>
      <w:r w:rsidRPr="008343EC">
        <w:rPr>
          <w:sz w:val="20"/>
          <w:szCs w:val="20"/>
          <w:lang w:eastAsia="sv-SE"/>
        </w:rPr>
        <w:t>The</w:t>
      </w:r>
      <w:r>
        <w:rPr>
          <w:sz w:val="20"/>
          <w:szCs w:val="20"/>
          <w:lang w:eastAsia="sv-SE"/>
        </w:rPr>
        <w:t xml:space="preserve"> </w:t>
      </w:r>
      <w:r w:rsidR="005A365E">
        <w:rPr>
          <w:sz w:val="20"/>
          <w:szCs w:val="20"/>
          <w:lang w:eastAsia="sv-SE"/>
        </w:rPr>
        <w:t>rapporteur</w:t>
      </w:r>
      <w:r>
        <w:rPr>
          <w:sz w:val="20"/>
          <w:szCs w:val="20"/>
          <w:lang w:eastAsia="sv-SE"/>
        </w:rPr>
        <w:t xml:space="preserve"> understands RAN2 already agreed to capture the no data available case, then how to set the message content is a pure RAN2 issue, not relying on CT1’s solution</w:t>
      </w:r>
      <w:r w:rsidRPr="008343EC">
        <w:rPr>
          <w:sz w:val="20"/>
          <w:szCs w:val="20"/>
          <w:lang w:eastAsia="sv-SE"/>
        </w:rPr>
        <w:t>.</w:t>
      </w:r>
    </w:p>
    <w:p w14:paraId="71FFE0C3" w14:textId="420955D9" w:rsidR="00073142" w:rsidRPr="00D23C16" w:rsidRDefault="00073142" w:rsidP="00F678BB">
      <w:pPr>
        <w:spacing w:before="120"/>
        <w:outlineLvl w:val="2"/>
        <w:rPr>
          <w:b/>
          <w:bCs/>
        </w:rPr>
      </w:pPr>
      <w:r w:rsidRPr="00D23C16">
        <w:rPr>
          <w:b/>
          <w:bCs/>
          <w:lang w:eastAsia="sv-SE"/>
        </w:rPr>
        <w:t xml:space="preserve">Proposal </w:t>
      </w:r>
      <w:r w:rsidR="00F678BB" w:rsidRPr="00D23C16">
        <w:rPr>
          <w:b/>
          <w:bCs/>
          <w:lang w:eastAsia="sv-SE"/>
        </w:rPr>
        <w:t>8 (I</w:t>
      </w:r>
      <w:r w:rsidR="00F678BB" w:rsidRPr="00D23C16">
        <w:rPr>
          <w:b/>
          <w:bCs/>
        </w:rPr>
        <w:t>ssue 3-7 M</w:t>
      </w:r>
      <w:r w:rsidR="008D3F18" w:rsidRPr="00D23C16">
        <w:rPr>
          <w:b/>
          <w:bCs/>
          <w:lang w:eastAsia="sv-SE"/>
        </w:rPr>
        <w:t>ore data indication</w:t>
      </w:r>
      <w:r w:rsidR="00F678BB" w:rsidRPr="00D23C16">
        <w:rPr>
          <w:b/>
          <w:bCs/>
          <w:lang w:eastAsia="sv-SE"/>
        </w:rPr>
        <w:t>):</w:t>
      </w:r>
      <w:r w:rsidR="00F45534" w:rsidRPr="00D23C16">
        <w:rPr>
          <w:b/>
          <w:bCs/>
        </w:rPr>
        <w:t xml:space="preserve"> </w:t>
      </w:r>
      <w:r w:rsidR="00F678BB" w:rsidRPr="00D23C16">
        <w:rPr>
          <w:b/>
          <w:bCs/>
        </w:rPr>
        <w:t>For</w:t>
      </w:r>
      <w:r w:rsidR="00F45534" w:rsidRPr="00D23C16">
        <w:rPr>
          <w:b/>
          <w:bCs/>
        </w:rPr>
        <w:t xml:space="preserve"> no data available</w:t>
      </w:r>
      <w:r w:rsidR="00F678BB" w:rsidRPr="00D23C16">
        <w:rPr>
          <w:b/>
          <w:bCs/>
        </w:rPr>
        <w:t xml:space="preserve"> case</w:t>
      </w:r>
      <w:r w:rsidR="00F45534" w:rsidRPr="00D23C16">
        <w:rPr>
          <w:b/>
          <w:bCs/>
        </w:rPr>
        <w:t>, RAN2 to quick decide either to set more data indication to "1" (7</w:t>
      </w:r>
      <w:r w:rsidR="00082CC3" w:rsidRPr="00D23C16">
        <w:rPr>
          <w:b/>
          <w:bCs/>
        </w:rPr>
        <w:t>+2/23</w:t>
      </w:r>
      <w:r w:rsidR="00F45534" w:rsidRPr="00D23C16">
        <w:rPr>
          <w:b/>
          <w:bCs/>
        </w:rPr>
        <w:t>) or "0" (13</w:t>
      </w:r>
      <w:r w:rsidR="00082CC3" w:rsidRPr="00D23C16">
        <w:rPr>
          <w:b/>
          <w:bCs/>
        </w:rPr>
        <w:t>+2/23</w:t>
      </w:r>
      <w:r w:rsidR="00F45534" w:rsidRPr="00D23C16">
        <w:rPr>
          <w:b/>
          <w:bCs/>
        </w:rPr>
        <w:t xml:space="preserve">). (Note: </w:t>
      </w:r>
      <w:r w:rsidR="00F678BB" w:rsidRPr="00D23C16">
        <w:rPr>
          <w:b/>
          <w:bCs/>
        </w:rPr>
        <w:t>r</w:t>
      </w:r>
      <w:r w:rsidR="00F45534" w:rsidRPr="00D23C16">
        <w:rPr>
          <w:b/>
          <w:bCs/>
        </w:rPr>
        <w:t xml:space="preserve">eader behavior is expected </w:t>
      </w:r>
      <w:r w:rsidR="00F678BB" w:rsidRPr="00D23C16">
        <w:rPr>
          <w:b/>
          <w:bCs/>
        </w:rPr>
        <w:t xml:space="preserve">to be same </w:t>
      </w:r>
      <w:r w:rsidR="00F45534" w:rsidRPr="00D23C16">
        <w:rPr>
          <w:b/>
          <w:bCs/>
        </w:rPr>
        <w:t>either way)</w:t>
      </w:r>
      <w:r w:rsidR="008D3F18" w:rsidRPr="00D23C16">
        <w:rPr>
          <w:b/>
          <w:bCs/>
          <w:lang w:eastAsia="sv-SE"/>
        </w:rPr>
        <w:t>.</w:t>
      </w:r>
    </w:p>
    <w:p w14:paraId="69A5ABA7" w14:textId="16BD29F9" w:rsidR="0082267D" w:rsidRDefault="00663CE6">
      <w:pPr>
        <w:pStyle w:val="Heading3"/>
      </w:pPr>
      <w:r>
        <w:t>Issue 3-8: R2D TBS</w:t>
      </w:r>
    </w:p>
    <w:tbl>
      <w:tblPr>
        <w:tblStyle w:val="TableGrid"/>
        <w:tblW w:w="14737" w:type="dxa"/>
        <w:tblLayout w:type="fixed"/>
        <w:tblLook w:val="04A0" w:firstRow="1" w:lastRow="0" w:firstColumn="1" w:lastColumn="0" w:noHBand="0" w:noVBand="1"/>
      </w:tblPr>
      <w:tblGrid>
        <w:gridCol w:w="1533"/>
        <w:gridCol w:w="10936"/>
        <w:gridCol w:w="2268"/>
      </w:tblGrid>
      <w:tr w:rsidR="0082267D" w14:paraId="6FEA9F15" w14:textId="77777777">
        <w:tc>
          <w:tcPr>
            <w:tcW w:w="14737" w:type="dxa"/>
            <w:gridSpan w:val="3"/>
          </w:tcPr>
          <w:p w14:paraId="13B70940" w14:textId="77777777" w:rsidR="0082267D" w:rsidRDefault="00663CE6">
            <w:r>
              <w:rPr>
                <w:b/>
                <w:bCs/>
              </w:rPr>
              <w:t>Subgroup: R2D message content for data transmission</w:t>
            </w:r>
          </w:p>
        </w:tc>
      </w:tr>
      <w:tr w:rsidR="0082267D" w14:paraId="34F6DD1C" w14:textId="77777777">
        <w:tc>
          <w:tcPr>
            <w:tcW w:w="1533" w:type="dxa"/>
          </w:tcPr>
          <w:p w14:paraId="16E5E9BC" w14:textId="77777777" w:rsidR="0082267D" w:rsidRDefault="00663CE6">
            <w:r>
              <w:t>(New) Issue 3-8: R2D TBS</w:t>
            </w:r>
          </w:p>
        </w:tc>
        <w:tc>
          <w:tcPr>
            <w:tcW w:w="10936" w:type="dxa"/>
          </w:tcPr>
          <w:p w14:paraId="0D448394" w14:textId="77777777" w:rsidR="0082267D" w:rsidRDefault="00663CE6">
            <w:r>
              <w:t>How to handle the R2D TBS, which may impact R2D padding, byte-alignment design.</w:t>
            </w:r>
          </w:p>
          <w:p w14:paraId="187873AC"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FFA5C15"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RAN1 LS in R1-2504915</w:t>
            </w:r>
          </w:p>
          <w:p w14:paraId="22AB803A"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length field inside MAC for SDU is not needed for R2D messages, assuming R2D MAC padding is not needed.  FFS can come back if padding is needed depending on granularity of TBS  (only if needed)</w:t>
            </w:r>
          </w:p>
          <w:p w14:paraId="2862E872" w14:textId="77777777" w:rsidR="0082267D" w:rsidRDefault="00663CE6">
            <w:pPr>
              <w:pStyle w:val="ListParagraph"/>
              <w:numPr>
                <w:ilvl w:val="0"/>
                <w:numId w:val="7"/>
              </w:numPr>
              <w:tabs>
                <w:tab w:val="left" w:pos="992"/>
              </w:tabs>
            </w:pPr>
            <w:r>
              <w:rPr>
                <w:rFonts w:ascii="Arial" w:hAnsi="Arial" w:cs="Arial"/>
                <w:i/>
                <w:iCs/>
                <w:color w:val="4472C4" w:themeColor="accent1"/>
                <w:sz w:val="20"/>
                <w:szCs w:val="20"/>
                <w:lang w:eastAsia="sv-SE"/>
              </w:rPr>
              <w:t>Status in running CR: not captured yet.</w:t>
            </w:r>
          </w:p>
        </w:tc>
        <w:tc>
          <w:tcPr>
            <w:tcW w:w="2268" w:type="dxa"/>
          </w:tcPr>
          <w:p w14:paraId="757C19CE" w14:textId="77777777" w:rsidR="0082267D" w:rsidRDefault="00663CE6">
            <w:r>
              <w:t>Companies are invited to input views for Q#10</w:t>
            </w:r>
          </w:p>
        </w:tc>
      </w:tr>
    </w:tbl>
    <w:p w14:paraId="7D8D5CF3" w14:textId="77777777" w:rsidR="0082267D" w:rsidRDefault="0082267D"/>
    <w:p w14:paraId="3333D80E" w14:textId="77777777" w:rsidR="0082267D" w:rsidRDefault="00663CE6">
      <w:pPr>
        <w:pStyle w:val="Header"/>
        <w:spacing w:beforeLines="50" w:before="120" w:afterLines="50" w:after="120"/>
        <w:rPr>
          <w:rFonts w:eastAsia="等线"/>
          <w:b/>
          <w:sz w:val="24"/>
          <w:szCs w:val="24"/>
        </w:rPr>
      </w:pPr>
      <w:r>
        <w:t xml:space="preserve">The related RAN1 agreements For R2D reception are copied as below. So in RAN2, we need to decide: 1. which messages need to include such information; 2. what’s the format (e.g., length, value range). </w:t>
      </w:r>
    </w:p>
    <w:tbl>
      <w:tblPr>
        <w:tblStyle w:val="TableGrid"/>
        <w:tblW w:w="0" w:type="auto"/>
        <w:tblLook w:val="04A0" w:firstRow="1" w:lastRow="0" w:firstColumn="1" w:lastColumn="0" w:noHBand="0" w:noVBand="1"/>
      </w:tblPr>
      <w:tblGrid>
        <w:gridCol w:w="9629"/>
      </w:tblGrid>
      <w:tr w:rsidR="0082267D" w14:paraId="0EBB516B" w14:textId="77777777">
        <w:tc>
          <w:tcPr>
            <w:tcW w:w="9629" w:type="dxa"/>
            <w:tcBorders>
              <w:top w:val="single" w:sz="4" w:space="0" w:color="auto"/>
              <w:left w:val="single" w:sz="4" w:space="0" w:color="auto"/>
              <w:bottom w:val="single" w:sz="4" w:space="0" w:color="auto"/>
              <w:right w:val="single" w:sz="4" w:space="0" w:color="auto"/>
            </w:tcBorders>
          </w:tcPr>
          <w:p w14:paraId="66F45BA3" w14:textId="77777777" w:rsidR="0082267D" w:rsidRDefault="00663CE6">
            <w:pPr>
              <w:rPr>
                <w:rFonts w:ascii="Times" w:eastAsia="Batang" w:hAnsi="Times"/>
                <w:b/>
                <w:bCs/>
                <w:color w:val="000000"/>
                <w:sz w:val="20"/>
                <w:lang w:eastAsia="en-US"/>
              </w:rPr>
            </w:pPr>
            <w:r>
              <w:rPr>
                <w:rFonts w:ascii="Times" w:eastAsia="Batang" w:hAnsi="Times"/>
                <w:b/>
                <w:bCs/>
                <w:highlight w:val="green"/>
              </w:rPr>
              <w:t>Agreement</w:t>
            </w:r>
          </w:p>
          <w:p w14:paraId="476C7227" w14:textId="77777777" w:rsidR="0082267D" w:rsidRDefault="00663CE6">
            <w:pPr>
              <w:rPr>
                <w:rFonts w:ascii="Times" w:eastAsia="Batang" w:hAnsi="Times"/>
              </w:rPr>
            </w:pPr>
            <w:r>
              <w:rPr>
                <w:rFonts w:ascii="Times" w:eastAsia="Batang" w:hAnsi="Times"/>
              </w:rPr>
              <w:t xml:space="preserve">R2D </w:t>
            </w:r>
            <w:proofErr w:type="spellStart"/>
            <w:r>
              <w:rPr>
                <w:rFonts w:ascii="Times" w:eastAsia="Batang" w:hAnsi="Times"/>
              </w:rPr>
              <w:t>postamble</w:t>
            </w:r>
            <w:proofErr w:type="spellEnd"/>
            <w:r>
              <w:rPr>
                <w:rFonts w:ascii="Times" w:eastAsia="Batang" w:hAnsi="Times"/>
              </w:rPr>
              <w:t xml:space="preserve"> is specified with 4 ON chips corresponding to M value of the PRDCH </w:t>
            </w:r>
          </w:p>
          <w:p w14:paraId="26641843" w14:textId="77777777" w:rsidR="0082267D" w:rsidRDefault="00663CE6">
            <w:pPr>
              <w:numPr>
                <w:ilvl w:val="0"/>
                <w:numId w:val="14"/>
              </w:numPr>
              <w:contextualSpacing/>
              <w:rPr>
                <w:rFonts w:ascii="Times" w:eastAsia="Batang" w:hAnsi="Times"/>
              </w:rPr>
            </w:pPr>
            <w:r>
              <w:rPr>
                <w:rFonts w:ascii="Times" w:eastAsia="Batang" w:hAnsi="Times"/>
              </w:rPr>
              <w:t xml:space="preserve">R2D </w:t>
            </w:r>
            <w:proofErr w:type="spellStart"/>
            <w:r>
              <w:rPr>
                <w:rFonts w:ascii="Times" w:eastAsia="Batang" w:hAnsi="Times"/>
              </w:rPr>
              <w:t>postamble</w:t>
            </w:r>
            <w:proofErr w:type="spellEnd"/>
            <w:r>
              <w:rPr>
                <w:rFonts w:ascii="Times" w:eastAsia="Batang" w:hAnsi="Times"/>
              </w:rPr>
              <w:t xml:space="preserve"> is added immediately after the PRDCH</w:t>
            </w:r>
          </w:p>
          <w:p w14:paraId="690390DD" w14:textId="77777777" w:rsidR="0082267D" w:rsidRDefault="00663CE6">
            <w:pPr>
              <w:numPr>
                <w:ilvl w:val="0"/>
                <w:numId w:val="14"/>
              </w:numPr>
              <w:contextualSpacing/>
              <w:rPr>
                <w:rFonts w:ascii="Times" w:eastAsia="Batang" w:hAnsi="Times"/>
              </w:rPr>
            </w:pPr>
            <w:r>
              <w:rPr>
                <w:rFonts w:ascii="Times" w:eastAsia="Batang" w:hAnsi="Times"/>
              </w:rPr>
              <w:t xml:space="preserve">R2D </w:t>
            </w:r>
            <w:proofErr w:type="spellStart"/>
            <w:r>
              <w:rPr>
                <w:rFonts w:ascii="Times" w:eastAsia="Batang" w:hAnsi="Times"/>
              </w:rPr>
              <w:t>postamble</w:t>
            </w:r>
            <w:proofErr w:type="spellEnd"/>
            <w:r>
              <w:rPr>
                <w:rFonts w:ascii="Times" w:eastAsia="Batang" w:hAnsi="Times"/>
              </w:rPr>
              <w:t xml:space="preserve"> has always 4 ON chips</w:t>
            </w:r>
          </w:p>
          <w:p w14:paraId="48D955E9" w14:textId="77777777" w:rsidR="0082267D" w:rsidRDefault="00663CE6">
            <w:pPr>
              <w:numPr>
                <w:ilvl w:val="1"/>
                <w:numId w:val="14"/>
              </w:numPr>
              <w:contextualSpacing/>
              <w:rPr>
                <w:rFonts w:ascii="Times" w:eastAsia="Batang" w:hAnsi="Times"/>
              </w:rPr>
            </w:pPr>
            <w:r>
              <w:rPr>
                <w:rFonts w:ascii="Times" w:eastAsia="Batang" w:hAnsi="Times"/>
              </w:rPr>
              <w:t xml:space="preserve">Note: For M=24, 2 ON chips at the end of OFDM symbol for CP handling are in addition to R2D </w:t>
            </w:r>
            <w:proofErr w:type="spellStart"/>
            <w:r>
              <w:rPr>
                <w:rFonts w:ascii="Times" w:eastAsia="Batang" w:hAnsi="Times"/>
              </w:rPr>
              <w:t>postamble</w:t>
            </w:r>
            <w:proofErr w:type="spellEnd"/>
            <w:r>
              <w:rPr>
                <w:rFonts w:ascii="Times" w:eastAsia="Batang" w:hAnsi="Times"/>
              </w:rPr>
              <w:t xml:space="preserve">, and are not part of the R2D </w:t>
            </w:r>
            <w:proofErr w:type="spellStart"/>
            <w:r>
              <w:rPr>
                <w:rFonts w:ascii="Times" w:eastAsia="Batang" w:hAnsi="Times"/>
              </w:rPr>
              <w:t>postamble</w:t>
            </w:r>
            <w:proofErr w:type="spellEnd"/>
          </w:p>
          <w:p w14:paraId="54C1AD80" w14:textId="77777777" w:rsidR="0082267D" w:rsidRDefault="00663CE6">
            <w:pPr>
              <w:numPr>
                <w:ilvl w:val="0"/>
                <w:numId w:val="14"/>
              </w:numPr>
              <w:contextualSpacing/>
              <w:rPr>
                <w:rFonts w:ascii="Times" w:eastAsia="Batang" w:hAnsi="Times"/>
              </w:rPr>
            </w:pPr>
            <w:r>
              <w:rPr>
                <w:rFonts w:ascii="Times" w:eastAsia="Batang" w:hAnsi="Times"/>
              </w:rPr>
              <w:lastRenderedPageBreak/>
              <w:t xml:space="preserve">R2D padding duration is determined after R2D </w:t>
            </w:r>
            <w:proofErr w:type="spellStart"/>
            <w:r>
              <w:rPr>
                <w:rFonts w:ascii="Times" w:eastAsia="Batang" w:hAnsi="Times"/>
              </w:rPr>
              <w:t>postamble</w:t>
            </w:r>
            <w:proofErr w:type="spellEnd"/>
            <w:r>
              <w:rPr>
                <w:rFonts w:ascii="Times" w:eastAsia="Batang" w:hAnsi="Times"/>
              </w:rPr>
              <w:t xml:space="preserve"> insertion</w:t>
            </w:r>
          </w:p>
          <w:p w14:paraId="2529E9E2" w14:textId="77777777" w:rsidR="0082267D" w:rsidRDefault="00663CE6">
            <w:pPr>
              <w:rPr>
                <w:rFonts w:ascii="Times" w:eastAsia="等线" w:hAnsi="Times"/>
                <w:highlight w:val="yellow"/>
              </w:rPr>
            </w:pPr>
            <w:r>
              <w:rPr>
                <w:rFonts w:ascii="Times" w:eastAsia="等线" w:hAnsi="Times"/>
                <w:highlight w:val="yellow"/>
              </w:rPr>
              <w:t xml:space="preserve">TBS information for R2D is supported via higher layer R2D control </w:t>
            </w:r>
            <w:proofErr w:type="spellStart"/>
            <w:r>
              <w:rPr>
                <w:rFonts w:ascii="Times" w:eastAsia="等线" w:hAnsi="Times"/>
                <w:highlight w:val="yellow"/>
              </w:rPr>
              <w:t>signalling</w:t>
            </w:r>
            <w:proofErr w:type="spellEnd"/>
            <w:r>
              <w:rPr>
                <w:rFonts w:ascii="Times" w:eastAsia="等线" w:hAnsi="Times"/>
                <w:highlight w:val="yellow"/>
              </w:rPr>
              <w:t>.</w:t>
            </w:r>
          </w:p>
          <w:p w14:paraId="53FE4989" w14:textId="77777777" w:rsidR="0082267D" w:rsidRDefault="00663CE6">
            <w:pPr>
              <w:numPr>
                <w:ilvl w:val="0"/>
                <w:numId w:val="14"/>
              </w:numPr>
              <w:contextualSpacing/>
              <w:rPr>
                <w:rFonts w:ascii="Times" w:eastAsia="等线" w:hAnsi="Times"/>
                <w:highlight w:val="yellow"/>
              </w:rPr>
            </w:pPr>
            <w:r>
              <w:rPr>
                <w:rFonts w:ascii="Times" w:eastAsia="等线" w:hAnsi="Times"/>
                <w:highlight w:val="yellow"/>
              </w:rPr>
              <w:t>Send LS to RAN2 asking to include R2D TBS information (excluding CRC length) in higher layer signaling, at least for messages with variable size.</w:t>
            </w:r>
          </w:p>
          <w:p w14:paraId="5D57DCB7" w14:textId="77777777" w:rsidR="0082267D" w:rsidRDefault="00663CE6">
            <w:pPr>
              <w:rPr>
                <w:rFonts w:ascii="Times" w:eastAsia="等线" w:hAnsi="Times"/>
                <w:sz w:val="15"/>
              </w:rPr>
            </w:pPr>
            <w:r>
              <w:rPr>
                <w:rFonts w:ascii="Times" w:eastAsia="Batang" w:hAnsi="Times"/>
              </w:rPr>
              <w:t>Note: Exact method for determining the end of PRDCH at the device is not specified.</w:t>
            </w:r>
          </w:p>
        </w:tc>
      </w:tr>
    </w:tbl>
    <w:p w14:paraId="432F2FCA" w14:textId="77777777" w:rsidR="0082267D" w:rsidRDefault="0082267D"/>
    <w:p w14:paraId="044941E3" w14:textId="77777777" w:rsidR="0082267D" w:rsidRDefault="00663CE6">
      <w:r>
        <w:t>According to RAN1 agreement, there is no technical requirement to use this info for the fixed size R2D message, and among the current R2D messages (i.e., Paging message, Access Trigger message, Random ID Response message, R2D Upper Layer Data Transfer message, NACK Feedback message), Access Trigger message is the only one with fixed message, which does not need to have this TBS information.</w:t>
      </w:r>
    </w:p>
    <w:p w14:paraId="09714B5A" w14:textId="77777777" w:rsidR="0082267D" w:rsidRDefault="0082267D"/>
    <w:p w14:paraId="5A6483C6" w14:textId="77777777" w:rsidR="0082267D" w:rsidRDefault="00663CE6" w:rsidP="006715FA">
      <w:pPr>
        <w:outlineLvl w:val="3"/>
        <w:rPr>
          <w:b/>
          <w:bCs/>
        </w:rPr>
      </w:pPr>
      <w:r>
        <w:rPr>
          <w:b/>
          <w:bCs/>
        </w:rPr>
        <w:t>Q#10.1: Do companies agree that the R2D TBS information is not included in the message with fixed length (e.g., Access Trigger message)?</w:t>
      </w:r>
    </w:p>
    <w:tbl>
      <w:tblPr>
        <w:tblStyle w:val="TableGrid"/>
        <w:tblW w:w="14312" w:type="dxa"/>
        <w:tblLook w:val="04A0" w:firstRow="1" w:lastRow="0" w:firstColumn="1" w:lastColumn="0" w:noHBand="0" w:noVBand="1"/>
      </w:tblPr>
      <w:tblGrid>
        <w:gridCol w:w="1912"/>
        <w:gridCol w:w="1461"/>
        <w:gridCol w:w="10939"/>
      </w:tblGrid>
      <w:tr w:rsidR="0082267D" w14:paraId="0F552019" w14:textId="77777777">
        <w:tc>
          <w:tcPr>
            <w:tcW w:w="0" w:type="auto"/>
            <w:shd w:val="clear" w:color="auto" w:fill="E7E6E6" w:themeFill="background2"/>
            <w:vAlign w:val="center"/>
          </w:tcPr>
          <w:p w14:paraId="5D203917"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383B125B" w14:textId="77777777" w:rsidR="0082267D" w:rsidRDefault="00663CE6">
            <w:pPr>
              <w:rPr>
                <w:b/>
                <w:bCs/>
                <w:lang w:eastAsia="sv-SE"/>
              </w:rPr>
            </w:pPr>
            <w:r>
              <w:rPr>
                <w:b/>
                <w:bCs/>
              </w:rPr>
              <w:t>Yes or No</w:t>
            </w:r>
          </w:p>
        </w:tc>
        <w:tc>
          <w:tcPr>
            <w:tcW w:w="10939" w:type="dxa"/>
            <w:shd w:val="clear" w:color="auto" w:fill="E7E6E6" w:themeFill="background2"/>
            <w:vAlign w:val="center"/>
          </w:tcPr>
          <w:p w14:paraId="4D3BEF38" w14:textId="77777777" w:rsidR="0082267D" w:rsidRDefault="00663CE6">
            <w:pPr>
              <w:jc w:val="center"/>
              <w:rPr>
                <w:b/>
                <w:bCs/>
                <w:lang w:eastAsia="sv-SE"/>
              </w:rPr>
            </w:pPr>
            <w:r>
              <w:rPr>
                <w:b/>
                <w:bCs/>
                <w:lang w:eastAsia="sv-SE"/>
              </w:rPr>
              <w:t>Comments</w:t>
            </w:r>
          </w:p>
        </w:tc>
      </w:tr>
      <w:tr w:rsidR="0082267D" w14:paraId="57A44492" w14:textId="77777777">
        <w:tc>
          <w:tcPr>
            <w:tcW w:w="0" w:type="auto"/>
            <w:vAlign w:val="center"/>
          </w:tcPr>
          <w:p w14:paraId="4FBD1002" w14:textId="77777777" w:rsidR="0082267D" w:rsidRDefault="00663CE6">
            <w:pPr>
              <w:jc w:val="center"/>
              <w:rPr>
                <w:rFonts w:eastAsiaTheme="minorEastAsia"/>
              </w:rPr>
            </w:pPr>
            <w:r>
              <w:rPr>
                <w:rFonts w:eastAsiaTheme="minorEastAsia"/>
              </w:rPr>
              <w:t>Apple</w:t>
            </w:r>
          </w:p>
        </w:tc>
        <w:tc>
          <w:tcPr>
            <w:tcW w:w="0" w:type="auto"/>
            <w:vAlign w:val="center"/>
          </w:tcPr>
          <w:p w14:paraId="231C0E05" w14:textId="77777777" w:rsidR="0082267D" w:rsidRDefault="00663CE6">
            <w:pPr>
              <w:jc w:val="center"/>
              <w:rPr>
                <w:rFonts w:eastAsiaTheme="minorEastAsia"/>
              </w:rPr>
            </w:pPr>
            <w:r>
              <w:rPr>
                <w:rFonts w:eastAsiaTheme="minorEastAsia"/>
              </w:rPr>
              <w:t>NO</w:t>
            </w:r>
          </w:p>
        </w:tc>
        <w:tc>
          <w:tcPr>
            <w:tcW w:w="10939" w:type="dxa"/>
            <w:vAlign w:val="center"/>
          </w:tcPr>
          <w:p w14:paraId="0652A1DF" w14:textId="77777777" w:rsidR="0082267D" w:rsidRDefault="00663CE6">
            <w:pPr>
              <w:rPr>
                <w:rFonts w:eastAsia="Malgun Gothic"/>
                <w:lang w:eastAsia="ko-KR"/>
              </w:rPr>
            </w:pPr>
            <w:r>
              <w:rPr>
                <w:rFonts w:eastAsia="Malgun Gothic"/>
                <w:lang w:eastAsia="ko-KR"/>
              </w:rPr>
              <w:t>We think it is better to always included this field at the beginning of all R2D message to reduce device complexity. Otherwise, device need to decode message type first to determine whether it has TBS field or not.</w:t>
            </w:r>
          </w:p>
          <w:p w14:paraId="2B18A980" w14:textId="77777777" w:rsidR="0082267D" w:rsidRDefault="0082267D">
            <w:pPr>
              <w:rPr>
                <w:rFonts w:eastAsia="Malgun Gothic"/>
                <w:lang w:eastAsia="ko-KR"/>
              </w:rPr>
            </w:pPr>
          </w:p>
          <w:p w14:paraId="78A8D958" w14:textId="77777777" w:rsidR="0082267D" w:rsidRDefault="00663CE6">
            <w:pPr>
              <w:rPr>
                <w:rFonts w:eastAsia="Malgun Gothic"/>
                <w:lang w:eastAsia="ko-KR"/>
              </w:rPr>
            </w:pPr>
            <w:r>
              <w:rPr>
                <w:rFonts w:eastAsia="Malgun Gothic"/>
                <w:lang w:eastAsia="ko-KR"/>
              </w:rPr>
              <w:t>[Apple 2]: we do not agree with the “Performance degradation” argument in ASUS. The trigger message has to be used in combination with the paging message. If the device can receive a much longer paging message, why it cannot decode the much shorter trigger message?</w:t>
            </w:r>
          </w:p>
          <w:p w14:paraId="6C2B63E5" w14:textId="16DB7C19" w:rsidR="009E5E31" w:rsidRDefault="009E5E31">
            <w:pPr>
              <w:rPr>
                <w:rFonts w:eastAsia="Malgun Gothic"/>
                <w:lang w:eastAsia="ko-KR"/>
              </w:rPr>
            </w:pPr>
            <w:r>
              <w:rPr>
                <w:rFonts w:eastAsia="Malgun Gothic"/>
                <w:lang w:eastAsia="ko-KR"/>
              </w:rPr>
              <w:t xml:space="preserve">Rappv2: I think the comment is not about the decoding but the signaling overhead. For instance, the R2D TBS may be 7-bit long according to the discussion below, then adding a unnecessary 7 bits to a 3-bit long </w:t>
            </w:r>
            <w:r w:rsidRPr="009E5E31">
              <w:rPr>
                <w:rFonts w:eastAsia="Malgun Gothic"/>
                <w:lang w:eastAsia="ko-KR"/>
              </w:rPr>
              <w:t xml:space="preserve">frequently occurring </w:t>
            </w:r>
            <w:r>
              <w:rPr>
                <w:rFonts w:eastAsia="Malgun Gothic"/>
                <w:lang w:eastAsia="ko-KR"/>
              </w:rPr>
              <w:t xml:space="preserve">message would impact the system efficiency. </w:t>
            </w:r>
          </w:p>
        </w:tc>
      </w:tr>
      <w:tr w:rsidR="0082267D" w14:paraId="2BA9246A" w14:textId="77777777">
        <w:tc>
          <w:tcPr>
            <w:tcW w:w="0" w:type="auto"/>
            <w:vAlign w:val="center"/>
          </w:tcPr>
          <w:p w14:paraId="53E782F5" w14:textId="77777777" w:rsidR="0082267D" w:rsidRDefault="00663CE6">
            <w:pPr>
              <w:jc w:val="center"/>
              <w:rPr>
                <w:rFonts w:eastAsiaTheme="minorEastAsia"/>
              </w:rPr>
            </w:pPr>
            <w:proofErr w:type="spellStart"/>
            <w:r>
              <w:rPr>
                <w:rFonts w:eastAsia="PMingLiU" w:hint="eastAsia"/>
                <w:lang w:eastAsia="zh-TW"/>
              </w:rPr>
              <w:t>A</w:t>
            </w:r>
            <w:r>
              <w:rPr>
                <w:rFonts w:eastAsia="PMingLiU"/>
                <w:lang w:eastAsia="zh-TW"/>
              </w:rPr>
              <w:t>SUSTeK</w:t>
            </w:r>
            <w:proofErr w:type="spellEnd"/>
          </w:p>
        </w:tc>
        <w:tc>
          <w:tcPr>
            <w:tcW w:w="0" w:type="auto"/>
            <w:vAlign w:val="center"/>
          </w:tcPr>
          <w:p w14:paraId="7397DCBF" w14:textId="77777777" w:rsidR="0082267D" w:rsidRDefault="00663CE6">
            <w:pPr>
              <w:jc w:val="center"/>
              <w:rPr>
                <w:rFonts w:eastAsiaTheme="minorEastAsia"/>
              </w:rPr>
            </w:pPr>
            <w:r>
              <w:rPr>
                <w:rFonts w:eastAsia="PMingLiU" w:hint="eastAsia"/>
                <w:lang w:eastAsia="zh-TW"/>
              </w:rPr>
              <w:t>Y</w:t>
            </w:r>
            <w:r>
              <w:rPr>
                <w:rFonts w:eastAsia="PMingLiU"/>
                <w:lang w:eastAsia="zh-TW"/>
              </w:rPr>
              <w:t>es</w:t>
            </w:r>
          </w:p>
        </w:tc>
        <w:tc>
          <w:tcPr>
            <w:tcW w:w="10939" w:type="dxa"/>
            <w:vAlign w:val="center"/>
          </w:tcPr>
          <w:p w14:paraId="23FC933C" w14:textId="77777777" w:rsidR="0082267D" w:rsidRDefault="00663CE6">
            <w:pPr>
              <w:rPr>
                <w:rFonts w:eastAsiaTheme="minorEastAsia"/>
              </w:rPr>
            </w:pPr>
            <w:r>
              <w:rPr>
                <w:rFonts w:eastAsia="PMingLiU"/>
                <w:lang w:eastAsia="zh-TW"/>
              </w:rPr>
              <w:t>Based on Q#10.2, the TBS is at least 6 bits. If the Access Trigger message includes the TBS information, this message would become above 9 bits or even align to 16 bits. Such a large overhead of TBS information could be redundant and could cause performance degradation.</w:t>
            </w:r>
          </w:p>
        </w:tc>
      </w:tr>
      <w:tr w:rsidR="0082267D" w14:paraId="0D052CA8" w14:textId="77777777">
        <w:tc>
          <w:tcPr>
            <w:tcW w:w="0" w:type="auto"/>
            <w:vAlign w:val="center"/>
          </w:tcPr>
          <w:p w14:paraId="12E6B227" w14:textId="77777777" w:rsidR="0082267D" w:rsidRDefault="00663CE6">
            <w:pPr>
              <w:jc w:val="center"/>
              <w:rPr>
                <w:rFonts w:eastAsiaTheme="minorEastAsia"/>
              </w:rPr>
            </w:pPr>
            <w:r>
              <w:rPr>
                <w:rFonts w:eastAsiaTheme="minorEastAsia" w:hint="eastAsia"/>
              </w:rPr>
              <w:t>X</w:t>
            </w:r>
            <w:r>
              <w:rPr>
                <w:rFonts w:eastAsiaTheme="minorEastAsia"/>
              </w:rPr>
              <w:t>iaomi</w:t>
            </w:r>
          </w:p>
        </w:tc>
        <w:tc>
          <w:tcPr>
            <w:tcW w:w="0" w:type="auto"/>
            <w:vAlign w:val="center"/>
          </w:tcPr>
          <w:p w14:paraId="374D4C20"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2B6E25D1" w14:textId="77777777" w:rsidR="0082267D" w:rsidRDefault="00663CE6">
            <w:pPr>
              <w:rPr>
                <w:rFonts w:eastAsiaTheme="minorEastAsia"/>
              </w:rPr>
            </w:pPr>
            <w:r>
              <w:rPr>
                <w:rFonts w:eastAsiaTheme="minorEastAsia"/>
              </w:rPr>
              <w:t>Access trigger message is only used as sync message, and should be transmitted frequently, the small size is preferred in order to reduce the total overhead, In addition, the size is fixed, therefore TBS is not needed for it.</w:t>
            </w:r>
          </w:p>
          <w:p w14:paraId="3BAD93A0" w14:textId="77777777" w:rsidR="0082267D" w:rsidRDefault="00663CE6">
            <w:pPr>
              <w:rPr>
                <w:rFonts w:eastAsiaTheme="minorEastAsia"/>
              </w:rPr>
            </w:pPr>
            <w:r>
              <w:rPr>
                <w:rFonts w:eastAsiaTheme="minorEastAsia" w:hint="eastAsia"/>
              </w:rPr>
              <w:t>T</w:t>
            </w:r>
            <w:r>
              <w:rPr>
                <w:rFonts w:eastAsiaTheme="minorEastAsia"/>
              </w:rPr>
              <w:t xml:space="preserve">hen it means, the TBS shall be put after the Message type. We do not see the difficulty from device side to support it. </w:t>
            </w:r>
          </w:p>
        </w:tc>
      </w:tr>
      <w:tr w:rsidR="0082267D" w14:paraId="6CB223F2" w14:textId="77777777">
        <w:tc>
          <w:tcPr>
            <w:tcW w:w="0" w:type="auto"/>
            <w:vAlign w:val="center"/>
          </w:tcPr>
          <w:p w14:paraId="1A8EE01B" w14:textId="77777777" w:rsidR="0082267D" w:rsidRDefault="00663CE6">
            <w:pPr>
              <w:jc w:val="center"/>
              <w:rPr>
                <w:rFonts w:eastAsiaTheme="minorEastAsia"/>
              </w:rPr>
            </w:pPr>
            <w:r>
              <w:rPr>
                <w:rFonts w:eastAsiaTheme="minorEastAsia"/>
              </w:rPr>
              <w:t>ZTE</w:t>
            </w:r>
          </w:p>
        </w:tc>
        <w:tc>
          <w:tcPr>
            <w:tcW w:w="0" w:type="auto"/>
            <w:vAlign w:val="center"/>
          </w:tcPr>
          <w:p w14:paraId="763832B0" w14:textId="77777777" w:rsidR="0082267D" w:rsidRDefault="00663CE6">
            <w:pPr>
              <w:jc w:val="center"/>
              <w:rPr>
                <w:rFonts w:eastAsiaTheme="minorEastAsia"/>
              </w:rPr>
            </w:pPr>
            <w:r>
              <w:rPr>
                <w:rFonts w:eastAsiaTheme="minorEastAsia"/>
              </w:rPr>
              <w:t>Yes</w:t>
            </w:r>
          </w:p>
        </w:tc>
        <w:tc>
          <w:tcPr>
            <w:tcW w:w="10939" w:type="dxa"/>
            <w:vAlign w:val="center"/>
          </w:tcPr>
          <w:p w14:paraId="64FD83B2" w14:textId="77777777" w:rsidR="0082267D" w:rsidRDefault="0082267D">
            <w:pPr>
              <w:rPr>
                <w:rFonts w:eastAsiaTheme="minorEastAsia"/>
              </w:rPr>
            </w:pPr>
          </w:p>
        </w:tc>
      </w:tr>
      <w:tr w:rsidR="0082267D" w14:paraId="4A45A5BF" w14:textId="77777777">
        <w:tc>
          <w:tcPr>
            <w:tcW w:w="0" w:type="auto"/>
            <w:vAlign w:val="center"/>
          </w:tcPr>
          <w:p w14:paraId="0919E46B" w14:textId="77777777" w:rsidR="0082267D" w:rsidRDefault="00663CE6">
            <w:pPr>
              <w:jc w:val="center"/>
              <w:rPr>
                <w:lang w:eastAsia="sv-SE"/>
              </w:rPr>
            </w:pPr>
            <w:proofErr w:type="spellStart"/>
            <w:r>
              <w:rPr>
                <w:lang w:eastAsia="sv-SE"/>
              </w:rPr>
              <w:t>InterDigital</w:t>
            </w:r>
            <w:proofErr w:type="spellEnd"/>
          </w:p>
        </w:tc>
        <w:tc>
          <w:tcPr>
            <w:tcW w:w="0" w:type="auto"/>
            <w:vAlign w:val="center"/>
          </w:tcPr>
          <w:p w14:paraId="415C86C2" w14:textId="77777777" w:rsidR="0082267D" w:rsidRDefault="00663CE6">
            <w:pPr>
              <w:jc w:val="center"/>
              <w:rPr>
                <w:lang w:eastAsia="sv-SE"/>
              </w:rPr>
            </w:pPr>
            <w:r>
              <w:rPr>
                <w:lang w:eastAsia="sv-SE"/>
              </w:rPr>
              <w:t>No</w:t>
            </w:r>
          </w:p>
        </w:tc>
        <w:tc>
          <w:tcPr>
            <w:tcW w:w="10939" w:type="dxa"/>
            <w:vAlign w:val="center"/>
          </w:tcPr>
          <w:p w14:paraId="15AA888F" w14:textId="77777777" w:rsidR="0082267D" w:rsidRDefault="00663CE6">
            <w:pPr>
              <w:rPr>
                <w:lang w:eastAsia="sv-SE"/>
              </w:rPr>
            </w:pPr>
            <w:r>
              <w:rPr>
                <w:lang w:eastAsia="sv-SE"/>
              </w:rPr>
              <w:t>Agree with Apple</w:t>
            </w:r>
          </w:p>
        </w:tc>
      </w:tr>
      <w:tr w:rsidR="0082267D" w14:paraId="23053D1D" w14:textId="77777777">
        <w:tc>
          <w:tcPr>
            <w:tcW w:w="0" w:type="auto"/>
            <w:vAlign w:val="center"/>
          </w:tcPr>
          <w:p w14:paraId="6CF47B62"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0" w:type="auto"/>
            <w:vAlign w:val="center"/>
          </w:tcPr>
          <w:p w14:paraId="7A2E4720" w14:textId="77777777" w:rsidR="0082267D" w:rsidRDefault="00663CE6">
            <w:pPr>
              <w:jc w:val="center"/>
              <w:rPr>
                <w:rFonts w:eastAsia="Malgun Gothic"/>
                <w:lang w:eastAsia="ko-KR"/>
              </w:rPr>
            </w:pPr>
            <w:r>
              <w:rPr>
                <w:rFonts w:eastAsiaTheme="minorEastAsia" w:hint="eastAsia"/>
              </w:rPr>
              <w:t>Y</w:t>
            </w:r>
            <w:r>
              <w:rPr>
                <w:rFonts w:eastAsiaTheme="minorEastAsia"/>
              </w:rPr>
              <w:t>es</w:t>
            </w:r>
          </w:p>
        </w:tc>
        <w:tc>
          <w:tcPr>
            <w:tcW w:w="10939" w:type="dxa"/>
            <w:vAlign w:val="center"/>
          </w:tcPr>
          <w:p w14:paraId="5C6B7F73" w14:textId="77777777" w:rsidR="0082267D" w:rsidRDefault="00663CE6">
            <w:r>
              <w:rPr>
                <w:rFonts w:eastAsiaTheme="minorEastAsia" w:hint="eastAsia"/>
              </w:rPr>
              <w:t>F</w:t>
            </w:r>
            <w:r>
              <w:rPr>
                <w:rFonts w:eastAsiaTheme="minorEastAsia"/>
              </w:rPr>
              <w:t>or the fixed length message, there is no need to indicate TBS information</w:t>
            </w:r>
          </w:p>
        </w:tc>
      </w:tr>
      <w:tr w:rsidR="0082267D" w14:paraId="302115BE" w14:textId="77777777">
        <w:tc>
          <w:tcPr>
            <w:tcW w:w="0" w:type="auto"/>
            <w:vAlign w:val="center"/>
          </w:tcPr>
          <w:p w14:paraId="1B064F50" w14:textId="77777777" w:rsidR="0082267D" w:rsidRDefault="00663CE6">
            <w:pPr>
              <w:jc w:val="center"/>
              <w:rPr>
                <w:lang w:eastAsia="sv-SE"/>
              </w:rPr>
            </w:pPr>
            <w:r>
              <w:rPr>
                <w:rFonts w:eastAsiaTheme="minorEastAsia" w:hint="eastAsia"/>
              </w:rPr>
              <w:t>H</w:t>
            </w:r>
            <w:r>
              <w:rPr>
                <w:rFonts w:eastAsiaTheme="minorEastAsia"/>
              </w:rPr>
              <w:t>uawei, HiSilicon</w:t>
            </w:r>
          </w:p>
        </w:tc>
        <w:tc>
          <w:tcPr>
            <w:tcW w:w="0" w:type="auto"/>
            <w:vAlign w:val="center"/>
          </w:tcPr>
          <w:p w14:paraId="5C1D785E"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719F92D9" w14:textId="77777777" w:rsidR="0082267D" w:rsidRDefault="00663CE6">
            <w:pPr>
              <w:rPr>
                <w:rFonts w:eastAsiaTheme="minorEastAsia"/>
              </w:rPr>
            </w:pPr>
            <w:r>
              <w:rPr>
                <w:rFonts w:eastAsiaTheme="minorEastAsia" w:hint="eastAsia"/>
              </w:rPr>
              <w:t>A</w:t>
            </w:r>
            <w:r>
              <w:rPr>
                <w:rFonts w:eastAsiaTheme="minorEastAsia"/>
              </w:rPr>
              <w:t xml:space="preserve">s clarified in RAN1 LS. </w:t>
            </w:r>
          </w:p>
          <w:p w14:paraId="11D193D5" w14:textId="77777777" w:rsidR="0082267D" w:rsidRDefault="00663CE6">
            <w:pPr>
              <w:rPr>
                <w:rFonts w:eastAsiaTheme="minorEastAsia"/>
              </w:rPr>
            </w:pPr>
            <w:r>
              <w:rPr>
                <w:rFonts w:eastAsiaTheme="minorEastAsia"/>
              </w:rPr>
              <w:t>Device needs to decodes the message type anyway.</w:t>
            </w:r>
          </w:p>
        </w:tc>
      </w:tr>
      <w:tr w:rsidR="0082267D" w14:paraId="62B79C1A" w14:textId="77777777">
        <w:tc>
          <w:tcPr>
            <w:tcW w:w="0" w:type="auto"/>
            <w:vAlign w:val="center"/>
          </w:tcPr>
          <w:p w14:paraId="004BD8D1" w14:textId="77777777" w:rsidR="0082267D" w:rsidRDefault="00663CE6">
            <w:pPr>
              <w:jc w:val="center"/>
              <w:rPr>
                <w:lang w:eastAsia="sv-SE"/>
              </w:rPr>
            </w:pPr>
            <w:r>
              <w:rPr>
                <w:lang w:eastAsia="sv-SE"/>
              </w:rPr>
              <w:lastRenderedPageBreak/>
              <w:t>Ericsson</w:t>
            </w:r>
          </w:p>
        </w:tc>
        <w:tc>
          <w:tcPr>
            <w:tcW w:w="0" w:type="auto"/>
            <w:vAlign w:val="center"/>
          </w:tcPr>
          <w:p w14:paraId="78C985A4" w14:textId="77777777" w:rsidR="0082267D" w:rsidRDefault="00663CE6">
            <w:pPr>
              <w:jc w:val="center"/>
              <w:rPr>
                <w:lang w:eastAsia="sv-SE"/>
              </w:rPr>
            </w:pPr>
            <w:r>
              <w:rPr>
                <w:lang w:eastAsia="sv-SE"/>
              </w:rPr>
              <w:t>Yes</w:t>
            </w:r>
          </w:p>
        </w:tc>
        <w:tc>
          <w:tcPr>
            <w:tcW w:w="10939" w:type="dxa"/>
            <w:vAlign w:val="center"/>
          </w:tcPr>
          <w:p w14:paraId="6618DBDD" w14:textId="77777777" w:rsidR="0082267D" w:rsidRDefault="00663CE6">
            <w:pPr>
              <w:rPr>
                <w:lang w:eastAsia="sv-SE"/>
              </w:rPr>
            </w:pPr>
            <w:r>
              <w:rPr>
                <w:lang w:eastAsia="sv-SE"/>
              </w:rPr>
              <w:t>Agree that TBS information is not needed for Access Trigger message. The TBS information is only needed if R2D message size is not fixed.</w:t>
            </w:r>
          </w:p>
        </w:tc>
      </w:tr>
      <w:tr w:rsidR="0082267D" w14:paraId="43730F24" w14:textId="77777777">
        <w:tc>
          <w:tcPr>
            <w:tcW w:w="0" w:type="auto"/>
            <w:vAlign w:val="center"/>
          </w:tcPr>
          <w:p w14:paraId="38EC8416" w14:textId="77777777" w:rsidR="0082267D" w:rsidRDefault="00663CE6">
            <w:pPr>
              <w:jc w:val="center"/>
              <w:rPr>
                <w:rFonts w:eastAsiaTheme="minorEastAsia"/>
              </w:rPr>
            </w:pPr>
            <w:r>
              <w:rPr>
                <w:rFonts w:eastAsiaTheme="minorEastAsia" w:hint="eastAsia"/>
              </w:rPr>
              <w:t>Lenovo</w:t>
            </w:r>
          </w:p>
        </w:tc>
        <w:tc>
          <w:tcPr>
            <w:tcW w:w="0" w:type="auto"/>
            <w:vAlign w:val="center"/>
          </w:tcPr>
          <w:p w14:paraId="64941662" w14:textId="77777777" w:rsidR="0082267D" w:rsidRDefault="00663CE6">
            <w:pPr>
              <w:jc w:val="center"/>
              <w:rPr>
                <w:rFonts w:eastAsiaTheme="minorEastAsia"/>
              </w:rPr>
            </w:pPr>
            <w:r>
              <w:rPr>
                <w:rFonts w:eastAsiaTheme="minorEastAsia" w:hint="eastAsia"/>
              </w:rPr>
              <w:t>Yes</w:t>
            </w:r>
          </w:p>
        </w:tc>
        <w:tc>
          <w:tcPr>
            <w:tcW w:w="10939" w:type="dxa"/>
            <w:vAlign w:val="center"/>
          </w:tcPr>
          <w:p w14:paraId="202B9801" w14:textId="77777777" w:rsidR="0082267D" w:rsidRDefault="00663CE6">
            <w:pPr>
              <w:rPr>
                <w:rFonts w:eastAsiaTheme="minorEastAsia"/>
              </w:rPr>
            </w:pPr>
            <w:r>
              <w:rPr>
                <w:rFonts w:eastAsiaTheme="minorEastAsia" w:hint="eastAsia"/>
              </w:rPr>
              <w:t>TBS is not needed for fixed size message.</w:t>
            </w:r>
          </w:p>
        </w:tc>
      </w:tr>
      <w:tr w:rsidR="0082267D" w14:paraId="5D3516F1" w14:textId="77777777">
        <w:tc>
          <w:tcPr>
            <w:tcW w:w="0" w:type="auto"/>
            <w:vAlign w:val="center"/>
          </w:tcPr>
          <w:p w14:paraId="3018BB6F" w14:textId="77777777" w:rsidR="0082267D" w:rsidRDefault="00663CE6">
            <w:pPr>
              <w:jc w:val="center"/>
              <w:rPr>
                <w:lang w:eastAsia="sv-SE"/>
              </w:rPr>
            </w:pPr>
            <w:r>
              <w:rPr>
                <w:lang w:eastAsia="sv-SE"/>
              </w:rPr>
              <w:t>Qualcomm</w:t>
            </w:r>
          </w:p>
        </w:tc>
        <w:tc>
          <w:tcPr>
            <w:tcW w:w="0" w:type="auto"/>
            <w:vAlign w:val="center"/>
          </w:tcPr>
          <w:p w14:paraId="3FDB659E" w14:textId="77777777" w:rsidR="0082267D" w:rsidRDefault="00663CE6">
            <w:pPr>
              <w:jc w:val="center"/>
              <w:rPr>
                <w:lang w:eastAsia="sv-SE"/>
              </w:rPr>
            </w:pPr>
            <w:r>
              <w:rPr>
                <w:lang w:eastAsia="sv-SE"/>
              </w:rPr>
              <w:t>Yes</w:t>
            </w:r>
          </w:p>
        </w:tc>
        <w:tc>
          <w:tcPr>
            <w:tcW w:w="10939" w:type="dxa"/>
            <w:vAlign w:val="center"/>
          </w:tcPr>
          <w:p w14:paraId="5ED64580" w14:textId="77777777" w:rsidR="0082267D" w:rsidRDefault="0082267D">
            <w:pPr>
              <w:rPr>
                <w:lang w:eastAsia="sv-SE"/>
              </w:rPr>
            </w:pPr>
          </w:p>
        </w:tc>
      </w:tr>
      <w:tr w:rsidR="0082267D" w14:paraId="402513EB" w14:textId="77777777">
        <w:tc>
          <w:tcPr>
            <w:tcW w:w="0" w:type="auto"/>
            <w:vAlign w:val="center"/>
          </w:tcPr>
          <w:p w14:paraId="58BDF46A" w14:textId="77777777" w:rsidR="0082267D" w:rsidRDefault="00663CE6">
            <w:pPr>
              <w:jc w:val="center"/>
              <w:rPr>
                <w:lang w:eastAsia="sv-SE"/>
              </w:rPr>
            </w:pPr>
            <w:bookmarkStart w:id="15" w:name="_Hlk205559945"/>
            <w:r>
              <w:rPr>
                <w:lang w:eastAsia="sv-SE"/>
              </w:rPr>
              <w:t>vivo</w:t>
            </w:r>
            <w:bookmarkEnd w:id="15"/>
          </w:p>
        </w:tc>
        <w:tc>
          <w:tcPr>
            <w:tcW w:w="0" w:type="auto"/>
            <w:vAlign w:val="center"/>
          </w:tcPr>
          <w:p w14:paraId="0A5670AF"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312DABD0" w14:textId="77777777" w:rsidR="0082267D" w:rsidRDefault="0082267D">
            <w:pPr>
              <w:rPr>
                <w:lang w:eastAsia="sv-SE"/>
              </w:rPr>
            </w:pPr>
          </w:p>
        </w:tc>
      </w:tr>
      <w:tr w:rsidR="0082267D" w14:paraId="2673629C" w14:textId="77777777">
        <w:tc>
          <w:tcPr>
            <w:tcW w:w="0" w:type="auto"/>
            <w:vAlign w:val="center"/>
          </w:tcPr>
          <w:p w14:paraId="6979F18A" w14:textId="77777777" w:rsidR="0082267D" w:rsidRDefault="00663CE6">
            <w:pPr>
              <w:jc w:val="center"/>
              <w:rPr>
                <w:lang w:eastAsia="sv-SE"/>
              </w:rPr>
            </w:pPr>
            <w:proofErr w:type="spellStart"/>
            <w:r>
              <w:rPr>
                <w:lang w:eastAsia="sv-SE"/>
              </w:rPr>
              <w:t>Ofinno</w:t>
            </w:r>
            <w:proofErr w:type="spellEnd"/>
          </w:p>
        </w:tc>
        <w:tc>
          <w:tcPr>
            <w:tcW w:w="0" w:type="auto"/>
            <w:vAlign w:val="center"/>
          </w:tcPr>
          <w:p w14:paraId="06342CCE" w14:textId="77777777" w:rsidR="0082267D" w:rsidRDefault="00663CE6">
            <w:pPr>
              <w:jc w:val="center"/>
              <w:rPr>
                <w:rFonts w:eastAsiaTheme="minorEastAsia"/>
              </w:rPr>
            </w:pPr>
            <w:r>
              <w:rPr>
                <w:rFonts w:eastAsiaTheme="minorEastAsia"/>
              </w:rPr>
              <w:t>See comment</w:t>
            </w:r>
          </w:p>
        </w:tc>
        <w:tc>
          <w:tcPr>
            <w:tcW w:w="10939" w:type="dxa"/>
            <w:vAlign w:val="center"/>
          </w:tcPr>
          <w:p w14:paraId="74B69238" w14:textId="77777777" w:rsidR="0082267D" w:rsidRDefault="00663CE6">
            <w:pPr>
              <w:rPr>
                <w:lang w:eastAsia="sv-SE"/>
              </w:rPr>
            </w:pPr>
            <w:r>
              <w:rPr>
                <w:lang w:eastAsia="sv-SE"/>
              </w:rPr>
              <w:t>Suggest narrowing down the question to Access Trigger message. If this, we share Xiaomi’s view that it is preferable to define it with a fixed length as it would be transmitted very frequently. For other R2D messages, it is preferable to always include the TBS information.</w:t>
            </w:r>
          </w:p>
          <w:p w14:paraId="1AA77D01" w14:textId="65F3BFC3" w:rsidR="008D3F18" w:rsidRDefault="008D3F18">
            <w:pPr>
              <w:rPr>
                <w:lang w:eastAsia="sv-SE"/>
              </w:rPr>
            </w:pPr>
            <w:r>
              <w:rPr>
                <w:lang w:eastAsia="sv-SE"/>
              </w:rPr>
              <w:t>Rappv2: right, Access Trigger message is the only one with fixed message size.</w:t>
            </w:r>
          </w:p>
        </w:tc>
      </w:tr>
      <w:tr w:rsidR="0082267D" w14:paraId="4D1715AE" w14:textId="77777777">
        <w:tc>
          <w:tcPr>
            <w:tcW w:w="0" w:type="auto"/>
            <w:vAlign w:val="center"/>
          </w:tcPr>
          <w:p w14:paraId="339ACCF2" w14:textId="77777777" w:rsidR="0082267D" w:rsidRDefault="00663CE6">
            <w:pPr>
              <w:jc w:val="center"/>
              <w:rPr>
                <w:lang w:eastAsia="sv-SE"/>
              </w:rPr>
            </w:pPr>
            <w:r>
              <w:rPr>
                <w:rFonts w:eastAsiaTheme="minorEastAsia"/>
              </w:rPr>
              <w:t>Sony</w:t>
            </w:r>
          </w:p>
        </w:tc>
        <w:tc>
          <w:tcPr>
            <w:tcW w:w="0" w:type="auto"/>
            <w:vAlign w:val="center"/>
          </w:tcPr>
          <w:p w14:paraId="54B52453" w14:textId="77777777" w:rsidR="0082267D" w:rsidRDefault="00663CE6">
            <w:pPr>
              <w:jc w:val="center"/>
              <w:rPr>
                <w:rFonts w:eastAsiaTheme="minorEastAsia"/>
              </w:rPr>
            </w:pPr>
            <w:r>
              <w:rPr>
                <w:rFonts w:eastAsiaTheme="minorEastAsia"/>
              </w:rPr>
              <w:t>Yes</w:t>
            </w:r>
          </w:p>
        </w:tc>
        <w:tc>
          <w:tcPr>
            <w:tcW w:w="10939" w:type="dxa"/>
            <w:vAlign w:val="center"/>
          </w:tcPr>
          <w:p w14:paraId="443F57C6" w14:textId="77777777" w:rsidR="0082267D" w:rsidRDefault="0082267D">
            <w:pPr>
              <w:rPr>
                <w:lang w:eastAsia="sv-SE"/>
              </w:rPr>
            </w:pPr>
          </w:p>
        </w:tc>
      </w:tr>
      <w:tr w:rsidR="0082267D" w14:paraId="7C88CFEA" w14:textId="77777777">
        <w:tc>
          <w:tcPr>
            <w:tcW w:w="0" w:type="auto"/>
            <w:vAlign w:val="center"/>
          </w:tcPr>
          <w:p w14:paraId="09A78A62" w14:textId="77777777" w:rsidR="0082267D" w:rsidRDefault="00663CE6">
            <w:pPr>
              <w:jc w:val="center"/>
              <w:rPr>
                <w:rFonts w:eastAsiaTheme="minorEastAsia"/>
              </w:rPr>
            </w:pPr>
            <w:r>
              <w:rPr>
                <w:rFonts w:eastAsia="Yu Mincho" w:hint="eastAsia"/>
                <w:lang w:eastAsia="ja-JP"/>
              </w:rPr>
              <w:t>Docomo</w:t>
            </w:r>
          </w:p>
        </w:tc>
        <w:tc>
          <w:tcPr>
            <w:tcW w:w="0" w:type="auto"/>
            <w:vAlign w:val="center"/>
          </w:tcPr>
          <w:p w14:paraId="7B7480BA" w14:textId="77777777" w:rsidR="0082267D" w:rsidRDefault="00663CE6">
            <w:pPr>
              <w:jc w:val="center"/>
              <w:rPr>
                <w:rFonts w:eastAsiaTheme="minorEastAsia"/>
              </w:rPr>
            </w:pPr>
            <w:r>
              <w:rPr>
                <w:rFonts w:eastAsia="Yu Mincho" w:hint="eastAsia"/>
                <w:lang w:eastAsia="ja-JP"/>
              </w:rPr>
              <w:t>Yes</w:t>
            </w:r>
          </w:p>
        </w:tc>
        <w:tc>
          <w:tcPr>
            <w:tcW w:w="10939" w:type="dxa"/>
            <w:vAlign w:val="center"/>
          </w:tcPr>
          <w:p w14:paraId="3F7B6970" w14:textId="77777777" w:rsidR="0082267D" w:rsidRDefault="0082267D">
            <w:pPr>
              <w:rPr>
                <w:lang w:eastAsia="sv-SE"/>
              </w:rPr>
            </w:pPr>
          </w:p>
        </w:tc>
      </w:tr>
      <w:tr w:rsidR="0082267D" w14:paraId="73919205" w14:textId="77777777">
        <w:tc>
          <w:tcPr>
            <w:tcW w:w="0" w:type="auto"/>
            <w:vAlign w:val="center"/>
          </w:tcPr>
          <w:p w14:paraId="279D493B" w14:textId="77777777" w:rsidR="0082267D" w:rsidRDefault="00663CE6">
            <w:pPr>
              <w:jc w:val="center"/>
              <w:rPr>
                <w:rFonts w:eastAsia="Yu Mincho"/>
                <w:lang w:eastAsia="ja-JP"/>
              </w:rPr>
            </w:pPr>
            <w:r>
              <w:rPr>
                <w:rFonts w:eastAsia="Malgun Gothic" w:hint="eastAsia"/>
                <w:lang w:eastAsia="ko-KR"/>
              </w:rPr>
              <w:t>LGE2</w:t>
            </w:r>
          </w:p>
        </w:tc>
        <w:tc>
          <w:tcPr>
            <w:tcW w:w="0" w:type="auto"/>
            <w:vAlign w:val="center"/>
          </w:tcPr>
          <w:p w14:paraId="580F34C6" w14:textId="77777777" w:rsidR="0082267D" w:rsidRDefault="00663CE6">
            <w:pPr>
              <w:jc w:val="center"/>
              <w:rPr>
                <w:rFonts w:eastAsia="Yu Mincho"/>
                <w:lang w:eastAsia="ja-JP"/>
              </w:rPr>
            </w:pPr>
            <w:r>
              <w:rPr>
                <w:rFonts w:eastAsia="Malgun Gothic" w:hint="eastAsia"/>
                <w:lang w:eastAsia="ko-KR"/>
              </w:rPr>
              <w:t>Yes</w:t>
            </w:r>
          </w:p>
        </w:tc>
        <w:tc>
          <w:tcPr>
            <w:tcW w:w="10939" w:type="dxa"/>
            <w:vAlign w:val="center"/>
          </w:tcPr>
          <w:p w14:paraId="5A686FB0" w14:textId="77777777" w:rsidR="0082267D" w:rsidRDefault="00663CE6">
            <w:pPr>
              <w:rPr>
                <w:lang w:eastAsia="sv-SE"/>
              </w:rPr>
            </w:pPr>
            <w:r>
              <w:rPr>
                <w:rFonts w:eastAsia="Malgun Gothic"/>
                <w:lang w:eastAsia="ko-KR"/>
              </w:rPr>
              <w:t>If the Access trigger message is also byte-aligned and TBS field is included, reception of the message can be processed in the same manner as other R2D messages. However, the overhead induced from byte-alignment and explicit TBS field seems considerable, particularly compared to the essential information of the message. So, we can accept Access trigger message format without TBS field.</w:t>
            </w:r>
          </w:p>
        </w:tc>
      </w:tr>
      <w:tr w:rsidR="0082267D" w14:paraId="7E2731FD" w14:textId="77777777">
        <w:tc>
          <w:tcPr>
            <w:tcW w:w="0" w:type="auto"/>
            <w:vAlign w:val="center"/>
          </w:tcPr>
          <w:p w14:paraId="329BB6EA" w14:textId="77777777" w:rsidR="0082267D" w:rsidRDefault="00663CE6">
            <w:pPr>
              <w:jc w:val="center"/>
              <w:rPr>
                <w:rFonts w:eastAsia="Malgun Gothic"/>
                <w:lang w:eastAsia="ko-KR"/>
              </w:rPr>
            </w:pPr>
            <w:r>
              <w:rPr>
                <w:rFonts w:eastAsia="Yu Mincho" w:hint="eastAsia"/>
                <w:lang w:eastAsia="ja-JP"/>
              </w:rPr>
              <w:t>Kyocera</w:t>
            </w:r>
          </w:p>
        </w:tc>
        <w:tc>
          <w:tcPr>
            <w:tcW w:w="0" w:type="auto"/>
            <w:vAlign w:val="center"/>
          </w:tcPr>
          <w:p w14:paraId="1AC4F478" w14:textId="77777777" w:rsidR="0082267D" w:rsidRDefault="00663CE6">
            <w:pPr>
              <w:jc w:val="center"/>
              <w:rPr>
                <w:rFonts w:eastAsia="Malgun Gothic"/>
                <w:lang w:eastAsia="ko-KR"/>
              </w:rPr>
            </w:pPr>
            <w:r>
              <w:rPr>
                <w:rFonts w:eastAsia="Yu Mincho" w:hint="eastAsia"/>
                <w:lang w:eastAsia="ja-JP"/>
              </w:rPr>
              <w:t>Yes</w:t>
            </w:r>
          </w:p>
        </w:tc>
        <w:tc>
          <w:tcPr>
            <w:tcW w:w="10939" w:type="dxa"/>
            <w:vAlign w:val="center"/>
          </w:tcPr>
          <w:p w14:paraId="10E361AF" w14:textId="77777777" w:rsidR="0082267D" w:rsidRDefault="0082267D">
            <w:pPr>
              <w:rPr>
                <w:rFonts w:eastAsia="Malgun Gothic"/>
                <w:lang w:eastAsia="ko-KR"/>
              </w:rPr>
            </w:pPr>
          </w:p>
        </w:tc>
      </w:tr>
      <w:tr w:rsidR="0082267D" w14:paraId="1EF20B6D" w14:textId="77777777">
        <w:tc>
          <w:tcPr>
            <w:tcW w:w="0" w:type="auto"/>
            <w:shd w:val="clear" w:color="auto" w:fill="auto"/>
            <w:vAlign w:val="center"/>
          </w:tcPr>
          <w:p w14:paraId="40B5B8B0"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167B027E" w14:textId="77777777" w:rsidR="0082267D" w:rsidRDefault="00663CE6">
            <w:pPr>
              <w:jc w:val="center"/>
              <w:rPr>
                <w:rFonts w:eastAsiaTheme="minorEastAsia"/>
                <w:lang w:eastAsia="ja-JP"/>
              </w:rPr>
            </w:pPr>
            <w:r>
              <w:rPr>
                <w:rFonts w:eastAsiaTheme="minorEastAsia" w:hint="eastAsia"/>
              </w:rPr>
              <w:t>Yes</w:t>
            </w:r>
          </w:p>
        </w:tc>
        <w:tc>
          <w:tcPr>
            <w:tcW w:w="10939" w:type="dxa"/>
            <w:shd w:val="clear" w:color="auto" w:fill="auto"/>
            <w:vAlign w:val="center"/>
          </w:tcPr>
          <w:p w14:paraId="081B6B5A" w14:textId="77777777" w:rsidR="0082267D" w:rsidRDefault="00663CE6">
            <w:pPr>
              <w:rPr>
                <w:rFonts w:eastAsiaTheme="minorEastAsia"/>
                <w:lang w:eastAsia="ko-KR"/>
              </w:rPr>
            </w:pPr>
            <w:r>
              <w:rPr>
                <w:rFonts w:eastAsiaTheme="minorEastAsia" w:hint="eastAsia"/>
              </w:rPr>
              <w:t xml:space="preserve">The TBS </w:t>
            </w:r>
            <w:r>
              <w:rPr>
                <w:rFonts w:eastAsiaTheme="minorEastAsia"/>
              </w:rPr>
              <w:t>information</w:t>
            </w:r>
            <w:r>
              <w:rPr>
                <w:rFonts w:eastAsiaTheme="minorEastAsia" w:hint="eastAsia"/>
              </w:rPr>
              <w:t xml:space="preserve"> is not necessary for fixed size. </w:t>
            </w:r>
          </w:p>
        </w:tc>
      </w:tr>
      <w:tr w:rsidR="00416C68" w:rsidRPr="00204029" w14:paraId="377AB25F" w14:textId="77777777" w:rsidTr="00416C68">
        <w:tc>
          <w:tcPr>
            <w:tcW w:w="0" w:type="auto"/>
          </w:tcPr>
          <w:p w14:paraId="5D0DC7D5" w14:textId="77777777" w:rsidR="00416C68" w:rsidRDefault="00416C68" w:rsidP="008465C0">
            <w:pPr>
              <w:jc w:val="center"/>
              <w:rPr>
                <w:lang w:eastAsia="sv-SE"/>
              </w:rPr>
            </w:pPr>
            <w:r>
              <w:rPr>
                <w:lang w:eastAsia="sv-SE"/>
              </w:rPr>
              <w:t>HONOR</w:t>
            </w:r>
          </w:p>
        </w:tc>
        <w:tc>
          <w:tcPr>
            <w:tcW w:w="0" w:type="auto"/>
          </w:tcPr>
          <w:p w14:paraId="74B81097" w14:textId="21885C2C" w:rsidR="00416C68" w:rsidRDefault="00BC6161" w:rsidP="008465C0">
            <w:pPr>
              <w:jc w:val="center"/>
              <w:rPr>
                <w:rFonts w:eastAsia="Malgun Gothic"/>
                <w:lang w:eastAsia="ko-KR"/>
              </w:rPr>
            </w:pPr>
            <w:r>
              <w:rPr>
                <w:rFonts w:eastAsia="Malgun Gothic"/>
                <w:lang w:eastAsia="ko-KR"/>
              </w:rPr>
              <w:t>See comment</w:t>
            </w:r>
          </w:p>
        </w:tc>
        <w:tc>
          <w:tcPr>
            <w:tcW w:w="10939" w:type="dxa"/>
          </w:tcPr>
          <w:p w14:paraId="5461655E" w14:textId="5BA8ADF3" w:rsidR="00416C68" w:rsidRPr="00204029" w:rsidRDefault="00BC6161" w:rsidP="008465C0">
            <w:r>
              <w:t xml:space="preserve">We share similar view with </w:t>
            </w:r>
            <w:proofErr w:type="spellStart"/>
            <w:r>
              <w:t>Ofinno</w:t>
            </w:r>
            <w:proofErr w:type="spellEnd"/>
            <w:r>
              <w:t>, this issue is only about the access trigger message. Although we think the aligned design reduces the complexity of the device, we can compromise that the TBS is not included in the Access  trigger message.</w:t>
            </w:r>
          </w:p>
        </w:tc>
      </w:tr>
      <w:tr w:rsidR="00171D3C" w:rsidRPr="00204029" w14:paraId="46AAB152" w14:textId="77777777" w:rsidTr="00416C68">
        <w:tc>
          <w:tcPr>
            <w:tcW w:w="0" w:type="auto"/>
          </w:tcPr>
          <w:p w14:paraId="6B1AB31E" w14:textId="6924FED6" w:rsidR="00171D3C" w:rsidRDefault="00171D3C" w:rsidP="008465C0">
            <w:pPr>
              <w:jc w:val="center"/>
              <w:rPr>
                <w:lang w:eastAsia="sv-SE"/>
              </w:rPr>
            </w:pPr>
            <w:r>
              <w:rPr>
                <w:lang w:eastAsia="sv-SE"/>
              </w:rPr>
              <w:t>ETRI</w:t>
            </w:r>
          </w:p>
        </w:tc>
        <w:tc>
          <w:tcPr>
            <w:tcW w:w="0" w:type="auto"/>
          </w:tcPr>
          <w:p w14:paraId="7A567A85" w14:textId="455591F2" w:rsidR="00171D3C" w:rsidRDefault="00171D3C" w:rsidP="008465C0">
            <w:pPr>
              <w:jc w:val="center"/>
              <w:rPr>
                <w:rFonts w:eastAsia="Malgun Gothic"/>
                <w:lang w:eastAsia="ko-KR"/>
              </w:rPr>
            </w:pPr>
            <w:r>
              <w:rPr>
                <w:rFonts w:eastAsia="Malgun Gothic"/>
                <w:lang w:eastAsia="ko-KR"/>
              </w:rPr>
              <w:t>Yes</w:t>
            </w:r>
          </w:p>
        </w:tc>
        <w:tc>
          <w:tcPr>
            <w:tcW w:w="10939" w:type="dxa"/>
          </w:tcPr>
          <w:p w14:paraId="62A7490F" w14:textId="77777777" w:rsidR="00171D3C" w:rsidRDefault="00171D3C" w:rsidP="008465C0"/>
        </w:tc>
      </w:tr>
      <w:tr w:rsidR="004C3A51" w:rsidRPr="00204029" w14:paraId="6E4C4109" w14:textId="77777777" w:rsidTr="00416C68">
        <w:tc>
          <w:tcPr>
            <w:tcW w:w="0" w:type="auto"/>
          </w:tcPr>
          <w:p w14:paraId="5166E1C4" w14:textId="2AC1107C" w:rsidR="004C3A51" w:rsidRDefault="004C3A51" w:rsidP="004C3A51">
            <w:pPr>
              <w:jc w:val="center"/>
              <w:rPr>
                <w:lang w:eastAsia="sv-SE"/>
              </w:rPr>
            </w:pPr>
            <w:proofErr w:type="spellStart"/>
            <w:r>
              <w:rPr>
                <w:lang w:eastAsia="sv-SE"/>
              </w:rPr>
              <w:t>Futurewei</w:t>
            </w:r>
            <w:proofErr w:type="spellEnd"/>
          </w:p>
        </w:tc>
        <w:tc>
          <w:tcPr>
            <w:tcW w:w="0" w:type="auto"/>
          </w:tcPr>
          <w:p w14:paraId="72EFFCA2" w14:textId="4BA235E5" w:rsidR="004C3A51" w:rsidRDefault="004C3A51" w:rsidP="004C3A51">
            <w:pPr>
              <w:jc w:val="center"/>
              <w:rPr>
                <w:rFonts w:eastAsia="Malgun Gothic"/>
                <w:lang w:eastAsia="ko-KR"/>
              </w:rPr>
            </w:pPr>
            <w:r>
              <w:rPr>
                <w:rFonts w:eastAsia="Malgun Gothic"/>
                <w:lang w:eastAsia="ko-KR"/>
              </w:rPr>
              <w:t>Yes</w:t>
            </w:r>
          </w:p>
        </w:tc>
        <w:tc>
          <w:tcPr>
            <w:tcW w:w="10939" w:type="dxa"/>
          </w:tcPr>
          <w:p w14:paraId="7BBBCA49" w14:textId="77777777" w:rsidR="004C3A51" w:rsidRDefault="004C3A51" w:rsidP="004C3A51"/>
        </w:tc>
      </w:tr>
      <w:tr w:rsidR="000F140A" w14:paraId="0B4B6D6C" w14:textId="77777777" w:rsidTr="000F140A">
        <w:tc>
          <w:tcPr>
            <w:tcW w:w="0" w:type="auto"/>
          </w:tcPr>
          <w:p w14:paraId="6504C910" w14:textId="77777777" w:rsidR="000F140A" w:rsidRPr="009A26A0" w:rsidRDefault="000F140A" w:rsidP="00B743DF">
            <w:pPr>
              <w:jc w:val="center"/>
              <w:rPr>
                <w:rFonts w:eastAsiaTheme="minorEastAsia"/>
              </w:rPr>
            </w:pPr>
            <w:r>
              <w:rPr>
                <w:rFonts w:eastAsiaTheme="minorEastAsia" w:hint="eastAsia"/>
              </w:rPr>
              <w:t>S</w:t>
            </w:r>
            <w:r>
              <w:rPr>
                <w:rFonts w:eastAsiaTheme="minorEastAsia"/>
              </w:rPr>
              <w:t>amsung</w:t>
            </w:r>
          </w:p>
        </w:tc>
        <w:tc>
          <w:tcPr>
            <w:tcW w:w="0" w:type="auto"/>
          </w:tcPr>
          <w:p w14:paraId="03A2695F" w14:textId="77777777" w:rsidR="000F140A" w:rsidRPr="009A26A0" w:rsidRDefault="000F140A" w:rsidP="00B743DF">
            <w:pPr>
              <w:jc w:val="center"/>
              <w:rPr>
                <w:rFonts w:eastAsiaTheme="minorEastAsia"/>
              </w:rPr>
            </w:pPr>
            <w:r>
              <w:rPr>
                <w:rFonts w:eastAsiaTheme="minorEastAsia" w:hint="eastAsia"/>
              </w:rPr>
              <w:t>Y</w:t>
            </w:r>
            <w:r>
              <w:rPr>
                <w:rFonts w:eastAsiaTheme="minorEastAsia"/>
              </w:rPr>
              <w:t>es</w:t>
            </w:r>
          </w:p>
        </w:tc>
        <w:tc>
          <w:tcPr>
            <w:tcW w:w="10939" w:type="dxa"/>
          </w:tcPr>
          <w:p w14:paraId="08B10CF9" w14:textId="77777777" w:rsidR="000F140A" w:rsidRPr="009A26A0" w:rsidRDefault="000F140A" w:rsidP="00B743DF">
            <w:pPr>
              <w:rPr>
                <w:rFonts w:eastAsiaTheme="minorEastAsia"/>
              </w:rPr>
            </w:pPr>
            <w:r>
              <w:rPr>
                <w:rFonts w:eastAsiaTheme="minorEastAsia" w:hint="eastAsia"/>
              </w:rPr>
              <w:t>A</w:t>
            </w:r>
            <w:r>
              <w:rPr>
                <w:rFonts w:eastAsiaTheme="minorEastAsia"/>
              </w:rPr>
              <w:t xml:space="preserve">ccess trigger message has a fixed size and uniqueness among all R2D messages. When receiving it, the device can determine the length based on the preamble and </w:t>
            </w:r>
            <w:proofErr w:type="spellStart"/>
            <w:r>
              <w:rPr>
                <w:rFonts w:eastAsiaTheme="minorEastAsia"/>
              </w:rPr>
              <w:t>postamble</w:t>
            </w:r>
            <w:proofErr w:type="spellEnd"/>
            <w:r>
              <w:rPr>
                <w:rFonts w:eastAsiaTheme="minorEastAsia"/>
              </w:rPr>
              <w:t xml:space="preserve">, which can determine whether it is trigger message. </w:t>
            </w:r>
          </w:p>
        </w:tc>
      </w:tr>
      <w:tr w:rsidR="00935079" w14:paraId="68B90511" w14:textId="77777777" w:rsidTr="000F140A">
        <w:tc>
          <w:tcPr>
            <w:tcW w:w="0" w:type="auto"/>
          </w:tcPr>
          <w:p w14:paraId="54DD5878" w14:textId="6B0B787C" w:rsidR="00935079" w:rsidRDefault="00935079" w:rsidP="00B743DF">
            <w:pPr>
              <w:jc w:val="center"/>
              <w:rPr>
                <w:rFonts w:eastAsiaTheme="minorEastAsia"/>
              </w:rPr>
            </w:pPr>
            <w:r>
              <w:rPr>
                <w:rFonts w:eastAsiaTheme="minorEastAsia" w:hint="eastAsia"/>
              </w:rPr>
              <w:t>O</w:t>
            </w:r>
            <w:r>
              <w:rPr>
                <w:rFonts w:eastAsiaTheme="minorEastAsia"/>
              </w:rPr>
              <w:t>PPO</w:t>
            </w:r>
          </w:p>
        </w:tc>
        <w:tc>
          <w:tcPr>
            <w:tcW w:w="0" w:type="auto"/>
          </w:tcPr>
          <w:p w14:paraId="4A97C5DD" w14:textId="780746C1" w:rsidR="00935079" w:rsidRDefault="00935079" w:rsidP="00B743DF">
            <w:pPr>
              <w:jc w:val="center"/>
              <w:rPr>
                <w:rFonts w:eastAsiaTheme="minorEastAsia"/>
              </w:rPr>
            </w:pPr>
            <w:r>
              <w:rPr>
                <w:rFonts w:eastAsiaTheme="minorEastAsia" w:hint="eastAsia"/>
              </w:rPr>
              <w:t>Y</w:t>
            </w:r>
            <w:r>
              <w:rPr>
                <w:rFonts w:eastAsiaTheme="minorEastAsia"/>
              </w:rPr>
              <w:t>e</w:t>
            </w:r>
            <w:r w:rsidR="00AD2966">
              <w:rPr>
                <w:rFonts w:eastAsiaTheme="minorEastAsia"/>
              </w:rPr>
              <w:t>s</w:t>
            </w:r>
          </w:p>
        </w:tc>
        <w:tc>
          <w:tcPr>
            <w:tcW w:w="10939" w:type="dxa"/>
          </w:tcPr>
          <w:p w14:paraId="3B8E9A0F" w14:textId="77777777" w:rsidR="00935079" w:rsidRDefault="00935079" w:rsidP="00B743DF">
            <w:pPr>
              <w:rPr>
                <w:rFonts w:eastAsiaTheme="minorEastAsia"/>
              </w:rPr>
            </w:pPr>
          </w:p>
        </w:tc>
      </w:tr>
      <w:tr w:rsidR="006715FA" w14:paraId="6B92E55C" w14:textId="77777777" w:rsidTr="003147BF">
        <w:tc>
          <w:tcPr>
            <w:tcW w:w="0" w:type="auto"/>
          </w:tcPr>
          <w:p w14:paraId="6FB0A766" w14:textId="77777777" w:rsidR="006715FA" w:rsidRDefault="006715FA" w:rsidP="003147BF">
            <w:pPr>
              <w:jc w:val="center"/>
              <w:rPr>
                <w:rFonts w:eastAsiaTheme="minorEastAsia"/>
              </w:rPr>
            </w:pPr>
            <w:proofErr w:type="spellStart"/>
            <w:r>
              <w:rPr>
                <w:rFonts w:eastAsiaTheme="minorEastAsia"/>
              </w:rPr>
              <w:t>CEWiT</w:t>
            </w:r>
            <w:proofErr w:type="spellEnd"/>
          </w:p>
        </w:tc>
        <w:tc>
          <w:tcPr>
            <w:tcW w:w="0" w:type="auto"/>
          </w:tcPr>
          <w:p w14:paraId="6712D430" w14:textId="77777777" w:rsidR="006715FA" w:rsidRDefault="006715FA" w:rsidP="003147BF">
            <w:pPr>
              <w:jc w:val="center"/>
              <w:rPr>
                <w:rFonts w:eastAsiaTheme="minorEastAsia"/>
              </w:rPr>
            </w:pPr>
            <w:r>
              <w:rPr>
                <w:rFonts w:eastAsiaTheme="minorEastAsia"/>
              </w:rPr>
              <w:t>Yes</w:t>
            </w:r>
          </w:p>
        </w:tc>
        <w:tc>
          <w:tcPr>
            <w:tcW w:w="10939" w:type="dxa"/>
          </w:tcPr>
          <w:p w14:paraId="58631113" w14:textId="77777777" w:rsidR="006715FA" w:rsidRDefault="006715FA" w:rsidP="003147BF">
            <w:pPr>
              <w:rPr>
                <w:rFonts w:eastAsiaTheme="minorEastAsia"/>
              </w:rPr>
            </w:pPr>
            <w:r>
              <w:rPr>
                <w:rFonts w:eastAsiaTheme="minorEastAsia"/>
              </w:rPr>
              <w:t>No need to indicate in case of fixed size.</w:t>
            </w:r>
          </w:p>
        </w:tc>
      </w:tr>
      <w:tr w:rsidR="00F45534" w14:paraId="728E74E0" w14:textId="77777777" w:rsidTr="00F45534">
        <w:tc>
          <w:tcPr>
            <w:tcW w:w="0" w:type="auto"/>
            <w:vAlign w:val="center"/>
          </w:tcPr>
          <w:p w14:paraId="4F80D020" w14:textId="4675AE2C" w:rsidR="00F45534" w:rsidRDefault="00F45534" w:rsidP="00F45534">
            <w:pPr>
              <w:jc w:val="center"/>
              <w:rPr>
                <w:rFonts w:eastAsiaTheme="minorEastAsia"/>
              </w:rPr>
            </w:pPr>
            <w:r>
              <w:rPr>
                <w:rFonts w:eastAsiaTheme="minorEastAsia" w:hint="eastAsia"/>
              </w:rPr>
              <w:t>CATT</w:t>
            </w:r>
          </w:p>
        </w:tc>
        <w:tc>
          <w:tcPr>
            <w:tcW w:w="0" w:type="auto"/>
            <w:vAlign w:val="center"/>
          </w:tcPr>
          <w:p w14:paraId="1BBD4427" w14:textId="2BA79C96" w:rsidR="00F45534" w:rsidRDefault="00F45534" w:rsidP="00F45534">
            <w:pPr>
              <w:jc w:val="center"/>
              <w:rPr>
                <w:rFonts w:eastAsiaTheme="minorEastAsia"/>
              </w:rPr>
            </w:pPr>
            <w:r>
              <w:rPr>
                <w:rFonts w:eastAsiaTheme="minorEastAsia" w:hint="eastAsia"/>
              </w:rPr>
              <w:t>Yes</w:t>
            </w:r>
          </w:p>
        </w:tc>
        <w:tc>
          <w:tcPr>
            <w:tcW w:w="10939" w:type="dxa"/>
            <w:vAlign w:val="center"/>
          </w:tcPr>
          <w:p w14:paraId="46EC4E8E" w14:textId="77777777" w:rsidR="00F45534" w:rsidRDefault="00F45534" w:rsidP="00F45534">
            <w:pPr>
              <w:rPr>
                <w:rFonts w:eastAsiaTheme="minorEastAsia"/>
              </w:rPr>
            </w:pPr>
          </w:p>
        </w:tc>
      </w:tr>
    </w:tbl>
    <w:p w14:paraId="74BBD55D" w14:textId="77777777" w:rsidR="008D3F18" w:rsidRDefault="008D3F18" w:rsidP="008D3F18">
      <w:pPr>
        <w:rPr>
          <w:b/>
          <w:bCs/>
          <w:u w:val="single"/>
          <w:lang w:eastAsia="sv-SE"/>
        </w:rPr>
      </w:pPr>
      <w:r>
        <w:rPr>
          <w:b/>
          <w:bCs/>
          <w:u w:val="single"/>
          <w:lang w:eastAsia="sv-SE"/>
        </w:rPr>
        <w:t>Summary:</w:t>
      </w:r>
    </w:p>
    <w:p w14:paraId="64F53CD4" w14:textId="0C876EB2" w:rsidR="008D3F18" w:rsidRPr="00C91468" w:rsidRDefault="008D3F18" w:rsidP="008D3F18">
      <w:pPr>
        <w:spacing w:before="120"/>
        <w:rPr>
          <w:sz w:val="20"/>
          <w:szCs w:val="20"/>
          <w:lang w:eastAsia="sv-SE"/>
        </w:rPr>
      </w:pPr>
      <w:r w:rsidRPr="00C91468">
        <w:rPr>
          <w:sz w:val="20"/>
          <w:szCs w:val="20"/>
          <w:lang w:eastAsia="sv-SE"/>
        </w:rPr>
        <w:t>2</w:t>
      </w:r>
      <w:r w:rsidR="00F45534">
        <w:rPr>
          <w:sz w:val="20"/>
          <w:szCs w:val="20"/>
          <w:lang w:eastAsia="sv-SE"/>
        </w:rPr>
        <w:t>4</w:t>
      </w:r>
      <w:r w:rsidRPr="00C91468">
        <w:rPr>
          <w:sz w:val="20"/>
          <w:szCs w:val="20"/>
          <w:lang w:eastAsia="sv-SE"/>
        </w:rPr>
        <w:t xml:space="preserve"> companies provided inputs. </w:t>
      </w:r>
    </w:p>
    <w:p w14:paraId="6C5F4EB5" w14:textId="5C399331" w:rsidR="008D3F18" w:rsidRDefault="008D3F18" w:rsidP="008D3F18">
      <w:pPr>
        <w:spacing w:before="120"/>
        <w:rPr>
          <w:sz w:val="20"/>
          <w:szCs w:val="20"/>
          <w:lang w:eastAsia="sv-SE"/>
        </w:rPr>
      </w:pPr>
      <w:r>
        <w:rPr>
          <w:sz w:val="20"/>
          <w:szCs w:val="20"/>
          <w:lang w:eastAsia="sv-SE"/>
        </w:rPr>
        <w:t>2</w:t>
      </w:r>
      <w:r w:rsidR="00F45534">
        <w:rPr>
          <w:sz w:val="20"/>
          <w:szCs w:val="20"/>
          <w:lang w:eastAsia="sv-SE"/>
        </w:rPr>
        <w:t>2</w:t>
      </w:r>
      <w:r>
        <w:rPr>
          <w:sz w:val="20"/>
          <w:szCs w:val="20"/>
          <w:lang w:eastAsia="sv-SE"/>
        </w:rPr>
        <w:t xml:space="preserve"> companies (</w:t>
      </w:r>
      <w:proofErr w:type="spellStart"/>
      <w:r>
        <w:rPr>
          <w:sz w:val="20"/>
          <w:szCs w:val="20"/>
          <w:lang w:eastAsia="sv-SE"/>
        </w:rPr>
        <w:t>ASUSTek</w:t>
      </w:r>
      <w:proofErr w:type="spellEnd"/>
      <w:r>
        <w:rPr>
          <w:sz w:val="20"/>
          <w:szCs w:val="20"/>
          <w:lang w:eastAsia="sv-SE"/>
        </w:rPr>
        <w:t xml:space="preserve">, Xiaomi, ZTE, </w:t>
      </w:r>
      <w:proofErr w:type="spellStart"/>
      <w:r w:rsidRPr="008D3F18">
        <w:rPr>
          <w:sz w:val="20"/>
          <w:szCs w:val="20"/>
          <w:lang w:eastAsia="sv-SE"/>
        </w:rPr>
        <w:t>Spreadtrum</w:t>
      </w:r>
      <w:proofErr w:type="spellEnd"/>
      <w:r>
        <w:rPr>
          <w:sz w:val="20"/>
          <w:szCs w:val="20"/>
          <w:lang w:eastAsia="sv-SE"/>
        </w:rPr>
        <w:t xml:space="preserve">, Huawei, </w:t>
      </w:r>
      <w:r w:rsidRPr="008D3F18">
        <w:rPr>
          <w:sz w:val="20"/>
          <w:szCs w:val="20"/>
          <w:lang w:eastAsia="sv-SE"/>
        </w:rPr>
        <w:t>Ericsson</w:t>
      </w:r>
      <w:r>
        <w:rPr>
          <w:sz w:val="20"/>
          <w:szCs w:val="20"/>
          <w:lang w:eastAsia="sv-SE"/>
        </w:rPr>
        <w:t xml:space="preserve">, </w:t>
      </w:r>
      <w:r w:rsidRPr="008D3F18">
        <w:rPr>
          <w:sz w:val="20"/>
          <w:szCs w:val="20"/>
          <w:lang w:eastAsia="sv-SE"/>
        </w:rPr>
        <w:t>Lenovo</w:t>
      </w:r>
      <w:r>
        <w:rPr>
          <w:sz w:val="20"/>
          <w:szCs w:val="20"/>
          <w:lang w:eastAsia="sv-SE"/>
        </w:rPr>
        <w:t xml:space="preserve">, </w:t>
      </w:r>
      <w:r w:rsidRPr="008D3F18">
        <w:rPr>
          <w:sz w:val="20"/>
          <w:szCs w:val="20"/>
          <w:lang w:eastAsia="sv-SE"/>
        </w:rPr>
        <w:t>Qualcomm</w:t>
      </w:r>
      <w:r>
        <w:rPr>
          <w:sz w:val="20"/>
          <w:szCs w:val="20"/>
          <w:lang w:eastAsia="sv-SE"/>
        </w:rPr>
        <w:t xml:space="preserve">, </w:t>
      </w:r>
      <w:r w:rsidRPr="008D3F18">
        <w:rPr>
          <w:sz w:val="20"/>
          <w:szCs w:val="20"/>
          <w:lang w:eastAsia="sv-SE"/>
        </w:rPr>
        <w:t>vivo</w:t>
      </w:r>
      <w:r>
        <w:rPr>
          <w:sz w:val="20"/>
          <w:szCs w:val="20"/>
          <w:lang w:eastAsia="sv-SE"/>
        </w:rPr>
        <w:t xml:space="preserve">, </w:t>
      </w:r>
      <w:proofErr w:type="spellStart"/>
      <w:r>
        <w:rPr>
          <w:sz w:val="20"/>
          <w:szCs w:val="20"/>
          <w:lang w:eastAsia="sv-SE"/>
        </w:rPr>
        <w:t>Ofinno</w:t>
      </w:r>
      <w:proofErr w:type="spellEnd"/>
      <w:r>
        <w:rPr>
          <w:sz w:val="20"/>
          <w:szCs w:val="20"/>
          <w:lang w:eastAsia="sv-SE"/>
        </w:rPr>
        <w:t xml:space="preserve">, Sony, Docomo, LGE, </w:t>
      </w:r>
      <w:r w:rsidRPr="008D3F18">
        <w:rPr>
          <w:sz w:val="20"/>
          <w:szCs w:val="20"/>
          <w:lang w:eastAsia="sv-SE"/>
        </w:rPr>
        <w:t>Kyocera</w:t>
      </w:r>
      <w:r>
        <w:rPr>
          <w:sz w:val="20"/>
          <w:szCs w:val="20"/>
          <w:lang w:eastAsia="sv-SE"/>
        </w:rPr>
        <w:t xml:space="preserve">, CMCC, HONOR, ETRI, </w:t>
      </w:r>
      <w:proofErr w:type="spellStart"/>
      <w:r>
        <w:rPr>
          <w:sz w:val="20"/>
          <w:szCs w:val="20"/>
          <w:lang w:eastAsia="sv-SE"/>
        </w:rPr>
        <w:t>Futurewei</w:t>
      </w:r>
      <w:proofErr w:type="spellEnd"/>
      <w:r>
        <w:rPr>
          <w:sz w:val="20"/>
          <w:szCs w:val="20"/>
          <w:lang w:eastAsia="sv-SE"/>
        </w:rPr>
        <w:t xml:space="preserve">, Samsung, OPPO, </w:t>
      </w:r>
      <w:proofErr w:type="spellStart"/>
      <w:r>
        <w:rPr>
          <w:sz w:val="20"/>
          <w:szCs w:val="20"/>
          <w:lang w:eastAsia="sv-SE"/>
        </w:rPr>
        <w:t>CEWiT</w:t>
      </w:r>
      <w:proofErr w:type="spellEnd"/>
      <w:r w:rsidR="00F45534">
        <w:rPr>
          <w:sz w:val="20"/>
          <w:szCs w:val="20"/>
          <w:lang w:eastAsia="sv-SE"/>
        </w:rPr>
        <w:t>, CATT</w:t>
      </w:r>
      <w:r>
        <w:rPr>
          <w:sz w:val="20"/>
          <w:szCs w:val="20"/>
          <w:lang w:eastAsia="sv-SE"/>
        </w:rPr>
        <w:t>) agree that access trigger message</w:t>
      </w:r>
      <w:r w:rsidR="009E5E31">
        <w:rPr>
          <w:sz w:val="20"/>
          <w:szCs w:val="20"/>
          <w:lang w:eastAsia="sv-SE"/>
        </w:rPr>
        <w:t xml:space="preserve"> is the only R2D message with fixed value, and R2D TBS info is not needed for it</w:t>
      </w:r>
      <w:r>
        <w:rPr>
          <w:sz w:val="20"/>
          <w:szCs w:val="20"/>
          <w:lang w:eastAsia="sv-SE"/>
        </w:rPr>
        <w:t xml:space="preserve">. </w:t>
      </w:r>
    </w:p>
    <w:p w14:paraId="350767AC" w14:textId="7441F9D7" w:rsidR="008D3F18" w:rsidRDefault="008D3F18" w:rsidP="008D3F18">
      <w:pPr>
        <w:spacing w:before="120"/>
        <w:rPr>
          <w:sz w:val="20"/>
          <w:szCs w:val="20"/>
          <w:lang w:eastAsia="sv-SE"/>
        </w:rPr>
      </w:pPr>
      <w:r>
        <w:rPr>
          <w:sz w:val="20"/>
          <w:szCs w:val="20"/>
          <w:lang w:eastAsia="sv-SE"/>
        </w:rPr>
        <w:t xml:space="preserve">2 companies (Apple, </w:t>
      </w:r>
      <w:proofErr w:type="spellStart"/>
      <w:r w:rsidRPr="008D3F18">
        <w:rPr>
          <w:sz w:val="20"/>
          <w:szCs w:val="20"/>
          <w:lang w:eastAsia="sv-SE"/>
        </w:rPr>
        <w:t>InterDigital</w:t>
      </w:r>
      <w:proofErr w:type="spellEnd"/>
      <w:r>
        <w:rPr>
          <w:sz w:val="20"/>
          <w:szCs w:val="20"/>
          <w:lang w:eastAsia="sv-SE"/>
        </w:rPr>
        <w:t xml:space="preserve">) </w:t>
      </w:r>
      <w:r w:rsidR="009E5E31">
        <w:rPr>
          <w:sz w:val="20"/>
          <w:szCs w:val="20"/>
          <w:lang w:eastAsia="sv-SE"/>
        </w:rPr>
        <w:t xml:space="preserve">think </w:t>
      </w:r>
      <w:r w:rsidR="009E5E31" w:rsidRPr="009E5E31">
        <w:rPr>
          <w:sz w:val="20"/>
          <w:szCs w:val="20"/>
          <w:lang w:eastAsia="sv-SE"/>
        </w:rPr>
        <w:t xml:space="preserve">it is better to always included this field at the beginning of all R2D message to reduce device complexity. </w:t>
      </w:r>
    </w:p>
    <w:p w14:paraId="7F7E1CE5" w14:textId="5BC675B3" w:rsidR="009E5E31" w:rsidRDefault="008D3F18" w:rsidP="008D3F18">
      <w:pPr>
        <w:pStyle w:val="ListParagraph"/>
        <w:numPr>
          <w:ilvl w:val="0"/>
          <w:numId w:val="29"/>
        </w:numPr>
        <w:spacing w:before="120"/>
        <w:rPr>
          <w:sz w:val="20"/>
          <w:szCs w:val="20"/>
          <w:lang w:eastAsia="sv-SE"/>
        </w:rPr>
      </w:pPr>
      <w:r w:rsidRPr="008343EC">
        <w:rPr>
          <w:sz w:val="20"/>
          <w:szCs w:val="20"/>
          <w:lang w:eastAsia="sv-SE"/>
        </w:rPr>
        <w:lastRenderedPageBreak/>
        <w:t xml:space="preserve">The </w:t>
      </w:r>
      <w:r w:rsidR="005A365E">
        <w:rPr>
          <w:sz w:val="20"/>
          <w:szCs w:val="20"/>
          <w:lang w:eastAsia="sv-SE"/>
        </w:rPr>
        <w:t>rapporteur</w:t>
      </w:r>
      <w:r w:rsidRPr="008343EC">
        <w:rPr>
          <w:sz w:val="20"/>
          <w:szCs w:val="20"/>
          <w:lang w:eastAsia="sv-SE"/>
        </w:rPr>
        <w:t xml:space="preserve"> would like to clarify </w:t>
      </w:r>
      <w:r w:rsidR="009E5E31">
        <w:rPr>
          <w:sz w:val="20"/>
          <w:szCs w:val="20"/>
          <w:lang w:eastAsia="sv-SE"/>
        </w:rPr>
        <w:t>the R2D TBS can be added right after R2D message type indication, in this case the device first decodes R2D message type, then know the format of the message including whether there is a R2D TBS.</w:t>
      </w:r>
    </w:p>
    <w:p w14:paraId="375E2325" w14:textId="3ECA7BD9" w:rsidR="006037EE" w:rsidRPr="008343EC" w:rsidRDefault="009E5E31" w:rsidP="009E5E31">
      <w:pPr>
        <w:spacing w:before="120"/>
        <w:rPr>
          <w:sz w:val="20"/>
          <w:szCs w:val="20"/>
          <w:lang w:eastAsia="sv-SE"/>
        </w:rPr>
      </w:pPr>
      <w:r>
        <w:rPr>
          <w:sz w:val="20"/>
          <w:szCs w:val="20"/>
          <w:lang w:eastAsia="sv-SE"/>
        </w:rPr>
        <w:t xml:space="preserve">Based on above situation, the </w:t>
      </w:r>
      <w:r w:rsidR="005A365E">
        <w:rPr>
          <w:sz w:val="20"/>
          <w:szCs w:val="20"/>
          <w:lang w:eastAsia="sv-SE"/>
        </w:rPr>
        <w:t>rapporteur</w:t>
      </w:r>
      <w:r>
        <w:rPr>
          <w:sz w:val="20"/>
          <w:szCs w:val="20"/>
          <w:lang w:eastAsia="sv-SE"/>
        </w:rPr>
        <w:t xml:space="preserve"> would suggest to go with majority view. </w:t>
      </w:r>
    </w:p>
    <w:p w14:paraId="7D75E3FE" w14:textId="23067254" w:rsidR="006715FA" w:rsidRPr="00D23C16" w:rsidRDefault="008D3F18" w:rsidP="00F678BB">
      <w:pPr>
        <w:spacing w:before="120"/>
        <w:outlineLvl w:val="2"/>
        <w:rPr>
          <w:b/>
          <w:bCs/>
        </w:rPr>
      </w:pPr>
      <w:r w:rsidRPr="00D23C16">
        <w:rPr>
          <w:b/>
          <w:bCs/>
          <w:lang w:eastAsia="sv-SE"/>
        </w:rPr>
        <w:t>Proposal</w:t>
      </w:r>
      <w:r w:rsidR="00F678BB" w:rsidRPr="00D23C16">
        <w:rPr>
          <w:b/>
          <w:bCs/>
          <w:lang w:eastAsia="sv-SE"/>
        </w:rPr>
        <w:t xml:space="preserve"> 9-1 (Issue 3-8 R2D </w:t>
      </w:r>
      <w:r w:rsidR="009E5E31" w:rsidRPr="00D23C16">
        <w:rPr>
          <w:b/>
          <w:bCs/>
          <w:lang w:eastAsia="sv-SE"/>
        </w:rPr>
        <w:t>TBS</w:t>
      </w:r>
      <w:r w:rsidR="00F678BB" w:rsidRPr="00D23C16">
        <w:rPr>
          <w:b/>
          <w:bCs/>
          <w:lang w:eastAsia="sv-SE"/>
        </w:rPr>
        <w:t>)</w:t>
      </w:r>
      <w:r w:rsidR="009E5E31" w:rsidRPr="00D23C16">
        <w:rPr>
          <w:b/>
          <w:bCs/>
          <w:lang w:eastAsia="sv-SE"/>
        </w:rPr>
        <w:t xml:space="preserve">: </w:t>
      </w:r>
      <w:r w:rsidR="006037EE" w:rsidRPr="00D23C16">
        <w:rPr>
          <w:b/>
          <w:bCs/>
          <w:lang w:eastAsia="sv-SE"/>
        </w:rPr>
        <w:t>R2D TBS information is not included in the Access Trigger message.</w:t>
      </w:r>
      <w:r w:rsidR="00EC480D" w:rsidRPr="00D23C16">
        <w:rPr>
          <w:b/>
          <w:bCs/>
          <w:lang w:eastAsia="sv-SE"/>
        </w:rPr>
        <w:t>(2</w:t>
      </w:r>
      <w:r w:rsidR="00F45534" w:rsidRPr="00D23C16">
        <w:rPr>
          <w:b/>
          <w:bCs/>
          <w:lang w:eastAsia="sv-SE"/>
        </w:rPr>
        <w:t>2</w:t>
      </w:r>
      <w:r w:rsidR="00EC480D" w:rsidRPr="00D23C16">
        <w:rPr>
          <w:b/>
          <w:bCs/>
          <w:lang w:eastAsia="sv-SE"/>
        </w:rPr>
        <w:t>/2</w:t>
      </w:r>
      <w:r w:rsidR="00F45534" w:rsidRPr="00D23C16">
        <w:rPr>
          <w:b/>
          <w:bCs/>
          <w:lang w:eastAsia="sv-SE"/>
        </w:rPr>
        <w:t>4</w:t>
      </w:r>
      <w:r w:rsidR="00EC480D" w:rsidRPr="00D23C16">
        <w:rPr>
          <w:b/>
          <w:bCs/>
          <w:lang w:eastAsia="sv-SE"/>
        </w:rPr>
        <w:t>)</w:t>
      </w:r>
    </w:p>
    <w:p w14:paraId="46AD231F" w14:textId="77777777" w:rsidR="0082267D" w:rsidRDefault="0082267D"/>
    <w:p w14:paraId="7B2943E2" w14:textId="77777777" w:rsidR="0082267D" w:rsidRDefault="00663CE6">
      <w:r>
        <w:t>Then for other R2D messages with variable length, the TBS information is required, but it’s not crystal clear whether it should be a 7-bit indication with value range from 1 byte to 125 bytes, like what defined for D2R TBS, or this could be a shorter indication with less candidate values in order to save some signaling overhead. Since this has not been thoroughly discussed in RAN2, it would be good to hear company’ views first.</w:t>
      </w:r>
    </w:p>
    <w:p w14:paraId="791E3D51" w14:textId="77777777" w:rsidR="0082267D" w:rsidRDefault="0082267D"/>
    <w:p w14:paraId="18235553" w14:textId="77777777" w:rsidR="0082267D" w:rsidRDefault="00663CE6" w:rsidP="006715FA">
      <w:pPr>
        <w:outlineLvl w:val="3"/>
        <w:rPr>
          <w:b/>
          <w:bCs/>
        </w:rPr>
      </w:pPr>
      <w:r>
        <w:rPr>
          <w:b/>
          <w:bCs/>
        </w:rPr>
        <w:t>Q#10.2: Do companies agree to add a R2D TBS field in the beginning of the R2D messages with variable length (i.e., Paging message, Random ID Response message, R2D Upper Layer Data Transfer message, NACK Feedback message)? and if so, how many bits it requires and what’s the according value range?</w:t>
      </w:r>
    </w:p>
    <w:p w14:paraId="1E8CFF3C" w14:textId="77777777" w:rsidR="0082267D" w:rsidRDefault="0082267D"/>
    <w:tbl>
      <w:tblPr>
        <w:tblStyle w:val="TableGrid"/>
        <w:tblW w:w="0" w:type="auto"/>
        <w:tblLook w:val="04A0" w:firstRow="1" w:lastRow="0" w:firstColumn="1" w:lastColumn="0" w:noHBand="0" w:noVBand="1"/>
      </w:tblPr>
      <w:tblGrid>
        <w:gridCol w:w="1336"/>
        <w:gridCol w:w="1612"/>
        <w:gridCol w:w="1984"/>
        <w:gridCol w:w="1700"/>
        <w:gridCol w:w="7646"/>
      </w:tblGrid>
      <w:tr w:rsidR="0082267D" w14:paraId="512A40FF" w14:textId="77777777">
        <w:tc>
          <w:tcPr>
            <w:tcW w:w="0" w:type="auto"/>
            <w:shd w:val="clear" w:color="auto" w:fill="E7E6E6" w:themeFill="background2"/>
            <w:vAlign w:val="center"/>
          </w:tcPr>
          <w:p w14:paraId="22286F79" w14:textId="77777777" w:rsidR="0082267D" w:rsidRDefault="00663CE6">
            <w:pPr>
              <w:jc w:val="center"/>
              <w:rPr>
                <w:b/>
                <w:bCs/>
                <w:lang w:eastAsia="sv-SE"/>
              </w:rPr>
            </w:pPr>
            <w:r>
              <w:rPr>
                <w:b/>
                <w:bCs/>
                <w:lang w:eastAsia="sv-SE"/>
              </w:rPr>
              <w:t>Company</w:t>
            </w:r>
          </w:p>
        </w:tc>
        <w:tc>
          <w:tcPr>
            <w:tcW w:w="1612" w:type="dxa"/>
            <w:shd w:val="clear" w:color="auto" w:fill="E7E6E6" w:themeFill="background2"/>
            <w:vAlign w:val="center"/>
          </w:tcPr>
          <w:p w14:paraId="04494429" w14:textId="77777777" w:rsidR="0082267D" w:rsidRDefault="00663CE6">
            <w:pPr>
              <w:rPr>
                <w:b/>
                <w:bCs/>
                <w:lang w:eastAsia="sv-SE"/>
              </w:rPr>
            </w:pPr>
            <w:r>
              <w:rPr>
                <w:b/>
                <w:bCs/>
              </w:rPr>
              <w:t>Agree or not</w:t>
            </w:r>
          </w:p>
        </w:tc>
        <w:tc>
          <w:tcPr>
            <w:tcW w:w="1984" w:type="dxa"/>
            <w:shd w:val="clear" w:color="auto" w:fill="E7E6E6" w:themeFill="background2"/>
          </w:tcPr>
          <w:p w14:paraId="09C88C26" w14:textId="77777777" w:rsidR="0082267D" w:rsidRDefault="00663CE6">
            <w:pPr>
              <w:jc w:val="center"/>
              <w:rPr>
                <w:b/>
                <w:bCs/>
                <w:lang w:eastAsia="sv-SE"/>
              </w:rPr>
            </w:pPr>
            <w:r>
              <w:rPr>
                <w:b/>
                <w:bCs/>
                <w:lang w:eastAsia="sv-SE"/>
              </w:rPr>
              <w:t>How many bits</w:t>
            </w:r>
          </w:p>
        </w:tc>
        <w:tc>
          <w:tcPr>
            <w:tcW w:w="1700" w:type="dxa"/>
            <w:shd w:val="clear" w:color="auto" w:fill="E7E6E6" w:themeFill="background2"/>
          </w:tcPr>
          <w:p w14:paraId="6DB54A92" w14:textId="77777777" w:rsidR="0082267D" w:rsidRDefault="00663CE6">
            <w:pPr>
              <w:jc w:val="center"/>
              <w:rPr>
                <w:b/>
                <w:bCs/>
                <w:lang w:eastAsia="sv-SE"/>
              </w:rPr>
            </w:pPr>
            <w:r>
              <w:rPr>
                <w:b/>
                <w:bCs/>
                <w:lang w:eastAsia="sv-SE"/>
              </w:rPr>
              <w:t>Value range</w:t>
            </w:r>
          </w:p>
        </w:tc>
        <w:tc>
          <w:tcPr>
            <w:tcW w:w="7646" w:type="dxa"/>
            <w:shd w:val="clear" w:color="auto" w:fill="E7E6E6" w:themeFill="background2"/>
            <w:vAlign w:val="center"/>
          </w:tcPr>
          <w:p w14:paraId="5EFAA8CA" w14:textId="77777777" w:rsidR="0082267D" w:rsidRDefault="00663CE6">
            <w:pPr>
              <w:jc w:val="center"/>
              <w:rPr>
                <w:b/>
                <w:bCs/>
                <w:lang w:eastAsia="sv-SE"/>
              </w:rPr>
            </w:pPr>
            <w:r>
              <w:rPr>
                <w:b/>
                <w:bCs/>
                <w:lang w:eastAsia="sv-SE"/>
              </w:rPr>
              <w:t>Comments</w:t>
            </w:r>
          </w:p>
        </w:tc>
      </w:tr>
      <w:tr w:rsidR="0082267D" w14:paraId="094E61F3" w14:textId="77777777">
        <w:tc>
          <w:tcPr>
            <w:tcW w:w="0" w:type="auto"/>
            <w:vAlign w:val="center"/>
          </w:tcPr>
          <w:p w14:paraId="5D0C5AE4" w14:textId="77777777" w:rsidR="0082267D" w:rsidRDefault="00663CE6">
            <w:pPr>
              <w:jc w:val="center"/>
              <w:rPr>
                <w:rFonts w:eastAsiaTheme="minorEastAsia"/>
              </w:rPr>
            </w:pPr>
            <w:r>
              <w:rPr>
                <w:rFonts w:eastAsiaTheme="minorEastAsia"/>
              </w:rPr>
              <w:t>Apple</w:t>
            </w:r>
          </w:p>
        </w:tc>
        <w:tc>
          <w:tcPr>
            <w:tcW w:w="1612" w:type="dxa"/>
            <w:vAlign w:val="center"/>
          </w:tcPr>
          <w:p w14:paraId="3E07B804" w14:textId="77777777" w:rsidR="0082267D" w:rsidRDefault="00663CE6">
            <w:pPr>
              <w:jc w:val="center"/>
              <w:rPr>
                <w:rFonts w:eastAsiaTheme="minorEastAsia"/>
              </w:rPr>
            </w:pPr>
            <w:r>
              <w:rPr>
                <w:rFonts w:eastAsiaTheme="minorEastAsia"/>
              </w:rPr>
              <w:t>Agree</w:t>
            </w:r>
          </w:p>
        </w:tc>
        <w:tc>
          <w:tcPr>
            <w:tcW w:w="1984" w:type="dxa"/>
          </w:tcPr>
          <w:p w14:paraId="492B4D77" w14:textId="77777777" w:rsidR="0082267D" w:rsidRDefault="00663CE6">
            <w:pPr>
              <w:rPr>
                <w:rFonts w:eastAsia="Malgun Gothic"/>
                <w:lang w:eastAsia="ko-KR"/>
              </w:rPr>
            </w:pPr>
            <w:r>
              <w:rPr>
                <w:rFonts w:eastAsia="Malgun Gothic"/>
                <w:lang w:eastAsia="ko-KR"/>
              </w:rPr>
              <w:t>8-bit</w:t>
            </w:r>
          </w:p>
        </w:tc>
        <w:tc>
          <w:tcPr>
            <w:tcW w:w="1700" w:type="dxa"/>
          </w:tcPr>
          <w:p w14:paraId="1D47AA2C" w14:textId="77777777" w:rsidR="0082267D" w:rsidRDefault="00663CE6">
            <w:pPr>
              <w:rPr>
                <w:rFonts w:eastAsia="Malgun Gothic"/>
                <w:lang w:eastAsia="ko-KR"/>
              </w:rPr>
            </w:pPr>
            <w:r>
              <w:rPr>
                <w:rFonts w:eastAsia="Malgun Gothic"/>
                <w:lang w:eastAsia="ko-KR"/>
              </w:rPr>
              <w:t>0-255 (or up to RAN1 range)</w:t>
            </w:r>
          </w:p>
        </w:tc>
        <w:tc>
          <w:tcPr>
            <w:tcW w:w="7646" w:type="dxa"/>
            <w:vAlign w:val="center"/>
          </w:tcPr>
          <w:p w14:paraId="61580897" w14:textId="77777777" w:rsidR="0082267D" w:rsidRDefault="00663CE6">
            <w:pPr>
              <w:rPr>
                <w:rFonts w:eastAsia="Malgun Gothic"/>
                <w:lang w:eastAsia="ko-KR"/>
              </w:rPr>
            </w:pPr>
            <w:r>
              <w:rPr>
                <w:rFonts w:eastAsia="Malgun Gothic"/>
                <w:lang w:eastAsia="ko-KR"/>
              </w:rPr>
              <w:t>Not sure about the significance of overhead reduction by using shorter field. For us, always one-octet at the beginning of all R2D message is desirable.</w:t>
            </w:r>
          </w:p>
        </w:tc>
      </w:tr>
      <w:tr w:rsidR="0082267D" w14:paraId="55E0EC43" w14:textId="77777777">
        <w:tc>
          <w:tcPr>
            <w:tcW w:w="0" w:type="auto"/>
            <w:vAlign w:val="center"/>
          </w:tcPr>
          <w:p w14:paraId="1F1059A2" w14:textId="77777777" w:rsidR="0082267D" w:rsidRDefault="00663CE6">
            <w:pPr>
              <w:jc w:val="center"/>
              <w:rPr>
                <w:rFonts w:eastAsiaTheme="minorEastAsia"/>
              </w:rPr>
            </w:pPr>
            <w:proofErr w:type="spellStart"/>
            <w:r>
              <w:rPr>
                <w:rFonts w:eastAsia="PMingLiU" w:hint="eastAsia"/>
                <w:lang w:eastAsia="zh-TW"/>
              </w:rPr>
              <w:t>A</w:t>
            </w:r>
            <w:r>
              <w:rPr>
                <w:rFonts w:eastAsia="PMingLiU"/>
                <w:lang w:eastAsia="zh-TW"/>
              </w:rPr>
              <w:t>SUSTeK</w:t>
            </w:r>
            <w:proofErr w:type="spellEnd"/>
          </w:p>
        </w:tc>
        <w:tc>
          <w:tcPr>
            <w:tcW w:w="1612" w:type="dxa"/>
            <w:vAlign w:val="center"/>
          </w:tcPr>
          <w:p w14:paraId="514B51B9" w14:textId="77777777" w:rsidR="0082267D" w:rsidRDefault="00663CE6">
            <w:pPr>
              <w:jc w:val="center"/>
              <w:rPr>
                <w:rFonts w:eastAsiaTheme="minorEastAsia"/>
              </w:rPr>
            </w:pPr>
            <w:r>
              <w:rPr>
                <w:rFonts w:eastAsia="PMingLiU"/>
                <w:lang w:eastAsia="zh-TW"/>
              </w:rPr>
              <w:t>Comment</w:t>
            </w:r>
          </w:p>
        </w:tc>
        <w:tc>
          <w:tcPr>
            <w:tcW w:w="1984" w:type="dxa"/>
          </w:tcPr>
          <w:p w14:paraId="518B170C" w14:textId="77777777" w:rsidR="0082267D" w:rsidRDefault="00663CE6">
            <w:pPr>
              <w:rPr>
                <w:rFonts w:eastAsiaTheme="minorEastAsia"/>
              </w:rPr>
            </w:pPr>
            <w:r>
              <w:rPr>
                <w:rFonts w:eastAsia="PMingLiU"/>
                <w:lang w:eastAsia="zh-TW"/>
              </w:rPr>
              <w:t>At least 6 bits</w:t>
            </w:r>
          </w:p>
        </w:tc>
        <w:tc>
          <w:tcPr>
            <w:tcW w:w="1700" w:type="dxa"/>
          </w:tcPr>
          <w:p w14:paraId="60001654" w14:textId="77777777" w:rsidR="0082267D" w:rsidRDefault="0082267D">
            <w:pPr>
              <w:rPr>
                <w:rFonts w:eastAsiaTheme="minorEastAsia"/>
              </w:rPr>
            </w:pPr>
          </w:p>
        </w:tc>
        <w:tc>
          <w:tcPr>
            <w:tcW w:w="7646" w:type="dxa"/>
            <w:vAlign w:val="center"/>
          </w:tcPr>
          <w:p w14:paraId="7E656EBA" w14:textId="77777777" w:rsidR="0082267D" w:rsidRDefault="00663CE6">
            <w:pPr>
              <w:rPr>
                <w:rFonts w:eastAsia="PMingLiU"/>
                <w:lang w:eastAsia="zh-TW"/>
              </w:rPr>
            </w:pPr>
            <w:r>
              <w:rPr>
                <w:rFonts w:eastAsia="PMingLiU" w:hint="eastAsia"/>
                <w:lang w:eastAsia="zh-TW"/>
              </w:rPr>
              <w:t>T</w:t>
            </w:r>
            <w:r>
              <w:rPr>
                <w:rFonts w:eastAsia="PMingLiU"/>
                <w:lang w:eastAsia="zh-TW"/>
              </w:rPr>
              <w:t>he R2D TBS field should be added after the message type field, if Q#10.1 is agreed.</w:t>
            </w:r>
          </w:p>
          <w:p w14:paraId="1455CA16" w14:textId="77777777" w:rsidR="0082267D" w:rsidRDefault="0082267D">
            <w:pPr>
              <w:rPr>
                <w:rFonts w:eastAsia="PMingLiU"/>
                <w:lang w:eastAsia="zh-TW"/>
              </w:rPr>
            </w:pPr>
          </w:p>
          <w:p w14:paraId="3A3672DA" w14:textId="77777777" w:rsidR="0082267D" w:rsidRDefault="00663CE6">
            <w:pPr>
              <w:rPr>
                <w:rFonts w:eastAsiaTheme="minorEastAsia"/>
              </w:rPr>
            </w:pPr>
            <w:r>
              <w:rPr>
                <w:rFonts w:eastAsia="PMingLiU"/>
                <w:lang w:eastAsia="zh-TW"/>
              </w:rPr>
              <w:t>Currently the length of Random ID Response message could exceed 32 bytes, so the TBS should be at least 6 bits. On the other hand, the R2D TBS also depends on the amount of R2D upper layer data for command.</w:t>
            </w:r>
          </w:p>
        </w:tc>
      </w:tr>
      <w:tr w:rsidR="0082267D" w14:paraId="62AEEA68" w14:textId="77777777">
        <w:tc>
          <w:tcPr>
            <w:tcW w:w="0" w:type="auto"/>
            <w:vAlign w:val="center"/>
          </w:tcPr>
          <w:p w14:paraId="30D4A2BA" w14:textId="77777777" w:rsidR="0082267D" w:rsidRDefault="00663CE6">
            <w:pPr>
              <w:jc w:val="center"/>
              <w:rPr>
                <w:rFonts w:eastAsiaTheme="minorEastAsia"/>
              </w:rPr>
            </w:pPr>
            <w:r>
              <w:rPr>
                <w:rFonts w:eastAsiaTheme="minorEastAsia" w:hint="eastAsia"/>
              </w:rPr>
              <w:t>X</w:t>
            </w:r>
            <w:r>
              <w:rPr>
                <w:rFonts w:eastAsiaTheme="minorEastAsia"/>
              </w:rPr>
              <w:t>iaomi</w:t>
            </w:r>
          </w:p>
        </w:tc>
        <w:tc>
          <w:tcPr>
            <w:tcW w:w="1612" w:type="dxa"/>
            <w:vAlign w:val="center"/>
          </w:tcPr>
          <w:p w14:paraId="687391FC" w14:textId="77777777" w:rsidR="0082267D" w:rsidRDefault="00663CE6">
            <w:pPr>
              <w:jc w:val="center"/>
              <w:rPr>
                <w:rFonts w:eastAsiaTheme="minorEastAsia"/>
              </w:rPr>
            </w:pPr>
            <w:r>
              <w:rPr>
                <w:rFonts w:eastAsiaTheme="minorEastAsia" w:hint="eastAsia"/>
              </w:rPr>
              <w:t>A</w:t>
            </w:r>
            <w:r>
              <w:rPr>
                <w:rFonts w:eastAsiaTheme="minorEastAsia"/>
              </w:rPr>
              <w:t>gree</w:t>
            </w:r>
          </w:p>
        </w:tc>
        <w:tc>
          <w:tcPr>
            <w:tcW w:w="1984" w:type="dxa"/>
          </w:tcPr>
          <w:p w14:paraId="34B45746" w14:textId="77777777" w:rsidR="0082267D" w:rsidRDefault="00663CE6">
            <w:pPr>
              <w:rPr>
                <w:rFonts w:eastAsiaTheme="minorEastAsia"/>
              </w:rPr>
            </w:pPr>
            <w:r>
              <w:rPr>
                <w:rFonts w:eastAsiaTheme="minorEastAsia" w:hint="eastAsia"/>
              </w:rPr>
              <w:t>7</w:t>
            </w:r>
            <w:r>
              <w:rPr>
                <w:rFonts w:eastAsiaTheme="minorEastAsia"/>
              </w:rPr>
              <w:t xml:space="preserve"> or  8 bit</w:t>
            </w:r>
          </w:p>
        </w:tc>
        <w:tc>
          <w:tcPr>
            <w:tcW w:w="1700" w:type="dxa"/>
          </w:tcPr>
          <w:p w14:paraId="0584F366" w14:textId="77777777" w:rsidR="0082267D" w:rsidRDefault="00663CE6">
            <w:pPr>
              <w:rPr>
                <w:rFonts w:eastAsiaTheme="minorEastAsia"/>
              </w:rPr>
            </w:pPr>
            <w:r>
              <w:rPr>
                <w:rFonts w:eastAsiaTheme="minorEastAsia" w:hint="eastAsia"/>
              </w:rPr>
              <w:t>0</w:t>
            </w:r>
            <w:r>
              <w:rPr>
                <w:rFonts w:eastAsiaTheme="minorEastAsia"/>
              </w:rPr>
              <w:t>-127 or 0-255</w:t>
            </w:r>
          </w:p>
        </w:tc>
        <w:tc>
          <w:tcPr>
            <w:tcW w:w="7646" w:type="dxa"/>
            <w:vAlign w:val="center"/>
          </w:tcPr>
          <w:p w14:paraId="587A30CC" w14:textId="77777777" w:rsidR="0082267D" w:rsidRDefault="00663CE6">
            <w:pPr>
              <w:rPr>
                <w:rFonts w:eastAsiaTheme="minorEastAsia"/>
              </w:rPr>
            </w:pPr>
            <w:r>
              <w:rPr>
                <w:rFonts w:eastAsiaTheme="minorEastAsia" w:hint="eastAsia"/>
              </w:rPr>
              <w:t>N</w:t>
            </w:r>
            <w:r>
              <w:rPr>
                <w:rFonts w:eastAsiaTheme="minorEastAsia"/>
              </w:rPr>
              <w:t xml:space="preserve">ot strong opinion on 7 or 8 bits considering the max size of message should be 1000bits, therefore 7 bits is sufficient. </w:t>
            </w:r>
          </w:p>
        </w:tc>
      </w:tr>
      <w:tr w:rsidR="0082267D" w14:paraId="1C187132" w14:textId="77777777">
        <w:tc>
          <w:tcPr>
            <w:tcW w:w="0" w:type="auto"/>
            <w:vAlign w:val="center"/>
          </w:tcPr>
          <w:p w14:paraId="6B6391FD" w14:textId="77777777" w:rsidR="0082267D" w:rsidRDefault="00663CE6">
            <w:pPr>
              <w:jc w:val="center"/>
              <w:rPr>
                <w:rFonts w:eastAsiaTheme="minorEastAsia"/>
              </w:rPr>
            </w:pPr>
            <w:r>
              <w:rPr>
                <w:rFonts w:eastAsiaTheme="minorEastAsia"/>
              </w:rPr>
              <w:t>ZTE</w:t>
            </w:r>
          </w:p>
        </w:tc>
        <w:tc>
          <w:tcPr>
            <w:tcW w:w="1612" w:type="dxa"/>
            <w:vAlign w:val="center"/>
          </w:tcPr>
          <w:p w14:paraId="65E47A90" w14:textId="77777777" w:rsidR="0082267D" w:rsidRDefault="00663CE6">
            <w:pPr>
              <w:jc w:val="center"/>
              <w:rPr>
                <w:rFonts w:eastAsiaTheme="minorEastAsia"/>
              </w:rPr>
            </w:pPr>
            <w:r>
              <w:rPr>
                <w:rFonts w:eastAsiaTheme="minorEastAsia"/>
              </w:rPr>
              <w:t>Agree</w:t>
            </w:r>
          </w:p>
        </w:tc>
        <w:tc>
          <w:tcPr>
            <w:tcW w:w="1984" w:type="dxa"/>
          </w:tcPr>
          <w:p w14:paraId="093ED6A2" w14:textId="77777777" w:rsidR="0082267D" w:rsidRDefault="00663CE6">
            <w:pPr>
              <w:rPr>
                <w:rFonts w:eastAsiaTheme="minorEastAsia"/>
              </w:rPr>
            </w:pPr>
            <w:r>
              <w:rPr>
                <w:rFonts w:eastAsia="Malgun Gothic"/>
                <w:lang w:eastAsia="ko-KR"/>
              </w:rPr>
              <w:t>TBD</w:t>
            </w:r>
          </w:p>
        </w:tc>
        <w:tc>
          <w:tcPr>
            <w:tcW w:w="1700" w:type="dxa"/>
          </w:tcPr>
          <w:p w14:paraId="4ABCC30B" w14:textId="77777777" w:rsidR="0082267D" w:rsidRDefault="00663CE6">
            <w:pPr>
              <w:rPr>
                <w:rFonts w:eastAsiaTheme="minorEastAsia"/>
              </w:rPr>
            </w:pPr>
            <w:r>
              <w:rPr>
                <w:rFonts w:eastAsia="Malgun Gothic"/>
                <w:lang w:eastAsia="ko-KR"/>
              </w:rPr>
              <w:t>TBD</w:t>
            </w:r>
          </w:p>
        </w:tc>
        <w:tc>
          <w:tcPr>
            <w:tcW w:w="7646" w:type="dxa"/>
            <w:vAlign w:val="center"/>
          </w:tcPr>
          <w:p w14:paraId="46934DB2" w14:textId="77777777" w:rsidR="0082267D" w:rsidRDefault="00663CE6">
            <w:pPr>
              <w:rPr>
                <w:rFonts w:eastAsiaTheme="minorEastAsia"/>
              </w:rPr>
            </w:pPr>
            <w:r>
              <w:rPr>
                <w:rFonts w:eastAsiaTheme="minorEastAsia"/>
              </w:rPr>
              <w:t xml:space="preserve">Reducing the overhead if possible, considering the candidate values may be useful as suggested by rapporteur, but this needs further analysis. We also need to ensure byte alignment in the end. </w:t>
            </w:r>
          </w:p>
        </w:tc>
      </w:tr>
      <w:tr w:rsidR="0082267D" w14:paraId="0DF28EC0" w14:textId="77777777">
        <w:tc>
          <w:tcPr>
            <w:tcW w:w="0" w:type="auto"/>
            <w:vAlign w:val="center"/>
          </w:tcPr>
          <w:p w14:paraId="70BB423C" w14:textId="77777777" w:rsidR="0082267D" w:rsidRDefault="00663CE6">
            <w:pPr>
              <w:jc w:val="center"/>
              <w:rPr>
                <w:lang w:eastAsia="sv-SE"/>
              </w:rPr>
            </w:pPr>
            <w:proofErr w:type="spellStart"/>
            <w:r>
              <w:rPr>
                <w:lang w:eastAsia="sv-SE"/>
              </w:rPr>
              <w:t>InterDigital</w:t>
            </w:r>
            <w:proofErr w:type="spellEnd"/>
          </w:p>
        </w:tc>
        <w:tc>
          <w:tcPr>
            <w:tcW w:w="1612" w:type="dxa"/>
            <w:vAlign w:val="center"/>
          </w:tcPr>
          <w:p w14:paraId="5AE8E50B" w14:textId="77777777" w:rsidR="0082267D" w:rsidRDefault="00663CE6">
            <w:pPr>
              <w:jc w:val="center"/>
              <w:rPr>
                <w:lang w:eastAsia="sv-SE"/>
              </w:rPr>
            </w:pPr>
            <w:r>
              <w:rPr>
                <w:lang w:eastAsia="sv-SE"/>
              </w:rPr>
              <w:t>Agree</w:t>
            </w:r>
          </w:p>
        </w:tc>
        <w:tc>
          <w:tcPr>
            <w:tcW w:w="1984" w:type="dxa"/>
          </w:tcPr>
          <w:p w14:paraId="33A7AA8B" w14:textId="77777777" w:rsidR="0082267D" w:rsidRDefault="00663CE6">
            <w:pPr>
              <w:rPr>
                <w:lang w:eastAsia="sv-SE"/>
              </w:rPr>
            </w:pPr>
            <w:r>
              <w:rPr>
                <w:lang w:eastAsia="sv-SE"/>
              </w:rPr>
              <w:t>7 or 8 bits</w:t>
            </w:r>
          </w:p>
        </w:tc>
        <w:tc>
          <w:tcPr>
            <w:tcW w:w="1700" w:type="dxa"/>
          </w:tcPr>
          <w:p w14:paraId="42465E47" w14:textId="77777777" w:rsidR="0082267D" w:rsidRDefault="00663CE6">
            <w:pPr>
              <w:rPr>
                <w:lang w:eastAsia="sv-SE"/>
              </w:rPr>
            </w:pPr>
            <w:r>
              <w:rPr>
                <w:lang w:eastAsia="sv-SE"/>
              </w:rPr>
              <w:t>0-127 or 0-255</w:t>
            </w:r>
          </w:p>
        </w:tc>
        <w:tc>
          <w:tcPr>
            <w:tcW w:w="7646" w:type="dxa"/>
            <w:vAlign w:val="center"/>
          </w:tcPr>
          <w:p w14:paraId="209BA415" w14:textId="77777777" w:rsidR="0082267D" w:rsidRDefault="0082267D">
            <w:pPr>
              <w:rPr>
                <w:lang w:eastAsia="sv-SE"/>
              </w:rPr>
            </w:pPr>
          </w:p>
        </w:tc>
      </w:tr>
      <w:tr w:rsidR="0082267D" w14:paraId="1391A53D" w14:textId="77777777">
        <w:tc>
          <w:tcPr>
            <w:tcW w:w="0" w:type="auto"/>
            <w:vAlign w:val="center"/>
          </w:tcPr>
          <w:p w14:paraId="2D5B1C6A"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1612" w:type="dxa"/>
            <w:vAlign w:val="center"/>
          </w:tcPr>
          <w:p w14:paraId="1B5DDEFC" w14:textId="77777777" w:rsidR="0082267D" w:rsidRDefault="00663CE6">
            <w:pPr>
              <w:jc w:val="center"/>
              <w:rPr>
                <w:rFonts w:eastAsia="Malgun Gothic"/>
                <w:lang w:eastAsia="ko-KR"/>
              </w:rPr>
            </w:pPr>
            <w:r>
              <w:rPr>
                <w:rFonts w:eastAsiaTheme="minorEastAsia"/>
              </w:rPr>
              <w:t>Agree</w:t>
            </w:r>
          </w:p>
        </w:tc>
        <w:tc>
          <w:tcPr>
            <w:tcW w:w="1984" w:type="dxa"/>
          </w:tcPr>
          <w:p w14:paraId="7B40202B" w14:textId="77777777" w:rsidR="0082267D" w:rsidRDefault="00663CE6">
            <w:r>
              <w:rPr>
                <w:rFonts w:eastAsiaTheme="minorEastAsia" w:hint="eastAsia"/>
              </w:rPr>
              <w:t>7</w:t>
            </w:r>
            <w:r>
              <w:rPr>
                <w:rFonts w:eastAsiaTheme="minorEastAsia"/>
              </w:rPr>
              <w:t xml:space="preserve"> bits</w:t>
            </w:r>
          </w:p>
        </w:tc>
        <w:tc>
          <w:tcPr>
            <w:tcW w:w="1700" w:type="dxa"/>
          </w:tcPr>
          <w:p w14:paraId="661EFB6B" w14:textId="77777777" w:rsidR="0082267D" w:rsidRDefault="00663CE6">
            <w:r>
              <w:rPr>
                <w:rFonts w:eastAsiaTheme="minorEastAsia"/>
              </w:rPr>
              <w:t>0-127</w:t>
            </w:r>
          </w:p>
        </w:tc>
        <w:tc>
          <w:tcPr>
            <w:tcW w:w="7646" w:type="dxa"/>
            <w:vAlign w:val="center"/>
          </w:tcPr>
          <w:p w14:paraId="4DA023FE" w14:textId="77777777" w:rsidR="0082267D" w:rsidRDefault="00663CE6">
            <w:r>
              <w:rPr>
                <w:rFonts w:eastAsia="Malgun Gothic"/>
                <w:lang w:eastAsia="ko-KR"/>
              </w:rPr>
              <w:t>There is no need to reduce the accuracy of TBS indication in order to save a few bits.</w:t>
            </w:r>
          </w:p>
        </w:tc>
      </w:tr>
      <w:tr w:rsidR="0082267D" w14:paraId="29799C93" w14:textId="77777777">
        <w:tc>
          <w:tcPr>
            <w:tcW w:w="0" w:type="auto"/>
            <w:vAlign w:val="center"/>
          </w:tcPr>
          <w:p w14:paraId="557CC018" w14:textId="77777777" w:rsidR="0082267D" w:rsidRDefault="00663CE6">
            <w:pPr>
              <w:jc w:val="center"/>
              <w:rPr>
                <w:lang w:eastAsia="sv-SE"/>
              </w:rPr>
            </w:pPr>
            <w:r>
              <w:rPr>
                <w:lang w:eastAsia="sv-SE"/>
              </w:rPr>
              <w:t>Ericsson</w:t>
            </w:r>
          </w:p>
        </w:tc>
        <w:tc>
          <w:tcPr>
            <w:tcW w:w="1612" w:type="dxa"/>
            <w:vAlign w:val="center"/>
          </w:tcPr>
          <w:p w14:paraId="2DE235A2" w14:textId="77777777" w:rsidR="0082267D" w:rsidRDefault="00663CE6">
            <w:pPr>
              <w:jc w:val="center"/>
              <w:rPr>
                <w:lang w:eastAsia="sv-SE"/>
              </w:rPr>
            </w:pPr>
            <w:r>
              <w:rPr>
                <w:lang w:eastAsia="sv-SE"/>
              </w:rPr>
              <w:t>agree</w:t>
            </w:r>
          </w:p>
        </w:tc>
        <w:tc>
          <w:tcPr>
            <w:tcW w:w="1984" w:type="dxa"/>
          </w:tcPr>
          <w:p w14:paraId="5A304451" w14:textId="77777777" w:rsidR="0082267D" w:rsidRDefault="00663CE6">
            <w:pPr>
              <w:rPr>
                <w:lang w:eastAsia="sv-SE"/>
              </w:rPr>
            </w:pPr>
            <w:r>
              <w:rPr>
                <w:lang w:eastAsia="sv-SE"/>
              </w:rPr>
              <w:t>8 bits?</w:t>
            </w:r>
          </w:p>
        </w:tc>
        <w:tc>
          <w:tcPr>
            <w:tcW w:w="1700" w:type="dxa"/>
          </w:tcPr>
          <w:p w14:paraId="08B9C7AC" w14:textId="77777777" w:rsidR="0082267D" w:rsidRDefault="0082267D">
            <w:pPr>
              <w:rPr>
                <w:lang w:eastAsia="sv-SE"/>
              </w:rPr>
            </w:pPr>
          </w:p>
        </w:tc>
        <w:tc>
          <w:tcPr>
            <w:tcW w:w="7646" w:type="dxa"/>
            <w:vAlign w:val="center"/>
          </w:tcPr>
          <w:p w14:paraId="5A2DC8B5" w14:textId="77777777" w:rsidR="0082267D" w:rsidRDefault="00663CE6">
            <w:pPr>
              <w:rPr>
                <w:lang w:eastAsia="sv-SE"/>
              </w:rPr>
            </w:pPr>
            <w:r>
              <w:rPr>
                <w:lang w:eastAsia="sv-SE"/>
              </w:rPr>
              <w:t>It is perhaps better to support 8 bits, considering the paging message size will be increased due to inclusion of “security parameters” .</w:t>
            </w:r>
          </w:p>
        </w:tc>
      </w:tr>
      <w:tr w:rsidR="0082267D" w14:paraId="698905D0" w14:textId="77777777">
        <w:tc>
          <w:tcPr>
            <w:tcW w:w="0" w:type="auto"/>
            <w:vAlign w:val="center"/>
          </w:tcPr>
          <w:p w14:paraId="39787E8E" w14:textId="77777777" w:rsidR="0082267D" w:rsidRDefault="00663CE6">
            <w:pPr>
              <w:jc w:val="center"/>
              <w:rPr>
                <w:rFonts w:eastAsiaTheme="minorEastAsia"/>
              </w:rPr>
            </w:pPr>
            <w:r>
              <w:rPr>
                <w:rFonts w:eastAsiaTheme="minorEastAsia" w:hint="eastAsia"/>
              </w:rPr>
              <w:t>Lenovo</w:t>
            </w:r>
          </w:p>
        </w:tc>
        <w:tc>
          <w:tcPr>
            <w:tcW w:w="1612" w:type="dxa"/>
            <w:vAlign w:val="center"/>
          </w:tcPr>
          <w:p w14:paraId="5E9BEE8B" w14:textId="77777777" w:rsidR="0082267D" w:rsidRDefault="00663CE6">
            <w:pPr>
              <w:jc w:val="center"/>
              <w:rPr>
                <w:rFonts w:eastAsiaTheme="minorEastAsia"/>
              </w:rPr>
            </w:pPr>
            <w:r>
              <w:rPr>
                <w:rFonts w:eastAsiaTheme="minorEastAsia" w:hint="eastAsia"/>
              </w:rPr>
              <w:t>Agree</w:t>
            </w:r>
          </w:p>
        </w:tc>
        <w:tc>
          <w:tcPr>
            <w:tcW w:w="1984" w:type="dxa"/>
          </w:tcPr>
          <w:p w14:paraId="1F1B25FC" w14:textId="77777777" w:rsidR="0082267D" w:rsidRDefault="00663CE6">
            <w:pPr>
              <w:rPr>
                <w:rFonts w:eastAsiaTheme="minorEastAsia"/>
              </w:rPr>
            </w:pPr>
            <w:r>
              <w:rPr>
                <w:rFonts w:eastAsiaTheme="minorEastAsia" w:hint="eastAsia"/>
              </w:rPr>
              <w:t>8 bits</w:t>
            </w:r>
          </w:p>
        </w:tc>
        <w:tc>
          <w:tcPr>
            <w:tcW w:w="1700" w:type="dxa"/>
          </w:tcPr>
          <w:p w14:paraId="6F8D0611" w14:textId="77777777" w:rsidR="0082267D" w:rsidRDefault="0082267D">
            <w:pPr>
              <w:rPr>
                <w:lang w:eastAsia="sv-SE"/>
              </w:rPr>
            </w:pPr>
          </w:p>
        </w:tc>
        <w:tc>
          <w:tcPr>
            <w:tcW w:w="7646" w:type="dxa"/>
            <w:vAlign w:val="center"/>
          </w:tcPr>
          <w:p w14:paraId="102EABFF" w14:textId="77777777" w:rsidR="0082267D" w:rsidRDefault="0082267D">
            <w:pPr>
              <w:rPr>
                <w:lang w:eastAsia="sv-SE"/>
              </w:rPr>
            </w:pPr>
          </w:p>
        </w:tc>
      </w:tr>
      <w:tr w:rsidR="0082267D" w14:paraId="021C7549" w14:textId="77777777">
        <w:tc>
          <w:tcPr>
            <w:tcW w:w="0" w:type="auto"/>
            <w:vAlign w:val="center"/>
          </w:tcPr>
          <w:p w14:paraId="48B0F4E6" w14:textId="77777777" w:rsidR="0082267D" w:rsidRDefault="00663CE6">
            <w:pPr>
              <w:jc w:val="center"/>
              <w:rPr>
                <w:lang w:eastAsia="sv-SE"/>
              </w:rPr>
            </w:pPr>
            <w:r>
              <w:rPr>
                <w:lang w:eastAsia="sv-SE"/>
              </w:rPr>
              <w:lastRenderedPageBreak/>
              <w:t>Qualcomm</w:t>
            </w:r>
          </w:p>
        </w:tc>
        <w:tc>
          <w:tcPr>
            <w:tcW w:w="1612" w:type="dxa"/>
            <w:vAlign w:val="center"/>
          </w:tcPr>
          <w:p w14:paraId="47AFEA74" w14:textId="77777777" w:rsidR="0082267D" w:rsidRDefault="00663CE6">
            <w:pPr>
              <w:jc w:val="center"/>
              <w:rPr>
                <w:lang w:eastAsia="sv-SE"/>
              </w:rPr>
            </w:pPr>
            <w:r>
              <w:rPr>
                <w:lang w:eastAsia="sv-SE"/>
              </w:rPr>
              <w:t>Agree</w:t>
            </w:r>
          </w:p>
        </w:tc>
        <w:tc>
          <w:tcPr>
            <w:tcW w:w="1984" w:type="dxa"/>
          </w:tcPr>
          <w:p w14:paraId="42C2483F" w14:textId="77777777" w:rsidR="0082267D" w:rsidRDefault="00663CE6">
            <w:pPr>
              <w:rPr>
                <w:lang w:eastAsia="sv-SE"/>
              </w:rPr>
            </w:pPr>
            <w:r>
              <w:rPr>
                <w:lang w:eastAsia="sv-SE"/>
              </w:rPr>
              <w:t>7 bits</w:t>
            </w:r>
          </w:p>
        </w:tc>
        <w:tc>
          <w:tcPr>
            <w:tcW w:w="1700" w:type="dxa"/>
          </w:tcPr>
          <w:p w14:paraId="325A6624" w14:textId="77777777" w:rsidR="0082267D" w:rsidRDefault="0082267D">
            <w:pPr>
              <w:rPr>
                <w:lang w:eastAsia="sv-SE"/>
              </w:rPr>
            </w:pPr>
          </w:p>
        </w:tc>
        <w:tc>
          <w:tcPr>
            <w:tcW w:w="7646" w:type="dxa"/>
            <w:vAlign w:val="center"/>
          </w:tcPr>
          <w:p w14:paraId="510D30F8" w14:textId="77777777" w:rsidR="0082267D" w:rsidRDefault="0082267D">
            <w:pPr>
              <w:rPr>
                <w:lang w:eastAsia="sv-SE"/>
              </w:rPr>
            </w:pPr>
          </w:p>
        </w:tc>
      </w:tr>
      <w:tr w:rsidR="0082267D" w14:paraId="3837A582" w14:textId="77777777">
        <w:tc>
          <w:tcPr>
            <w:tcW w:w="0" w:type="auto"/>
            <w:vAlign w:val="center"/>
          </w:tcPr>
          <w:p w14:paraId="18CC272C" w14:textId="77777777" w:rsidR="0082267D" w:rsidRDefault="00663CE6">
            <w:pPr>
              <w:jc w:val="center"/>
              <w:rPr>
                <w:lang w:eastAsia="sv-SE"/>
              </w:rPr>
            </w:pPr>
            <w:r>
              <w:rPr>
                <w:rFonts w:eastAsiaTheme="minorEastAsia" w:hint="eastAsia"/>
              </w:rPr>
              <w:t>v</w:t>
            </w:r>
            <w:r>
              <w:rPr>
                <w:rFonts w:eastAsiaTheme="minorEastAsia"/>
              </w:rPr>
              <w:t>ivo</w:t>
            </w:r>
          </w:p>
        </w:tc>
        <w:tc>
          <w:tcPr>
            <w:tcW w:w="1612" w:type="dxa"/>
            <w:vAlign w:val="center"/>
          </w:tcPr>
          <w:p w14:paraId="6B07788F" w14:textId="77777777" w:rsidR="0082267D" w:rsidRDefault="00663CE6">
            <w:pPr>
              <w:jc w:val="center"/>
              <w:rPr>
                <w:lang w:eastAsia="sv-SE"/>
              </w:rPr>
            </w:pPr>
            <w:r>
              <w:rPr>
                <w:rFonts w:eastAsiaTheme="minorEastAsia" w:hint="eastAsia"/>
              </w:rPr>
              <w:t>A</w:t>
            </w:r>
            <w:r>
              <w:rPr>
                <w:rFonts w:eastAsiaTheme="minorEastAsia"/>
              </w:rPr>
              <w:t>gree</w:t>
            </w:r>
          </w:p>
        </w:tc>
        <w:tc>
          <w:tcPr>
            <w:tcW w:w="1984" w:type="dxa"/>
          </w:tcPr>
          <w:p w14:paraId="18A8F1EC" w14:textId="77777777" w:rsidR="0082267D" w:rsidRDefault="00663CE6">
            <w:pPr>
              <w:rPr>
                <w:lang w:eastAsia="sv-SE"/>
              </w:rPr>
            </w:pPr>
            <w:r>
              <w:rPr>
                <w:rFonts w:eastAsiaTheme="minorEastAsia" w:hint="eastAsia"/>
              </w:rPr>
              <w:t>7</w:t>
            </w:r>
            <w:r>
              <w:rPr>
                <w:rFonts w:eastAsiaTheme="minorEastAsia"/>
              </w:rPr>
              <w:t xml:space="preserve"> bits</w:t>
            </w:r>
          </w:p>
        </w:tc>
        <w:tc>
          <w:tcPr>
            <w:tcW w:w="1700" w:type="dxa"/>
          </w:tcPr>
          <w:p w14:paraId="2455BAD6" w14:textId="77777777" w:rsidR="0082267D" w:rsidRDefault="0082267D">
            <w:pPr>
              <w:rPr>
                <w:lang w:eastAsia="sv-SE"/>
              </w:rPr>
            </w:pPr>
          </w:p>
        </w:tc>
        <w:tc>
          <w:tcPr>
            <w:tcW w:w="7646" w:type="dxa"/>
            <w:vAlign w:val="center"/>
          </w:tcPr>
          <w:p w14:paraId="07ED5DE4" w14:textId="77777777" w:rsidR="0082267D" w:rsidRDefault="00663CE6">
            <w:pPr>
              <w:rPr>
                <w:lang w:eastAsia="sv-SE"/>
              </w:rPr>
            </w:pPr>
            <w:r>
              <w:rPr>
                <w:rFonts w:eastAsiaTheme="minorEastAsia"/>
              </w:rPr>
              <w:t>No strong view but better to be aligned with SDU Length.</w:t>
            </w:r>
          </w:p>
        </w:tc>
      </w:tr>
      <w:tr w:rsidR="0082267D" w14:paraId="6AC5BB27" w14:textId="77777777">
        <w:tc>
          <w:tcPr>
            <w:tcW w:w="0" w:type="auto"/>
            <w:vAlign w:val="center"/>
          </w:tcPr>
          <w:p w14:paraId="49D5301C" w14:textId="77777777" w:rsidR="0082267D" w:rsidRDefault="00663CE6">
            <w:pPr>
              <w:jc w:val="center"/>
              <w:rPr>
                <w:rFonts w:eastAsiaTheme="minorEastAsia"/>
              </w:rPr>
            </w:pPr>
            <w:proofErr w:type="spellStart"/>
            <w:r>
              <w:rPr>
                <w:rFonts w:eastAsiaTheme="minorEastAsia"/>
              </w:rPr>
              <w:t>Ofinno</w:t>
            </w:r>
            <w:proofErr w:type="spellEnd"/>
          </w:p>
        </w:tc>
        <w:tc>
          <w:tcPr>
            <w:tcW w:w="1612" w:type="dxa"/>
            <w:vAlign w:val="center"/>
          </w:tcPr>
          <w:p w14:paraId="12A391BE" w14:textId="77777777" w:rsidR="0082267D" w:rsidRDefault="00663CE6">
            <w:pPr>
              <w:jc w:val="center"/>
              <w:rPr>
                <w:rFonts w:eastAsiaTheme="minorEastAsia"/>
              </w:rPr>
            </w:pPr>
            <w:r>
              <w:rPr>
                <w:rFonts w:eastAsiaTheme="minorEastAsia"/>
              </w:rPr>
              <w:t>Agree</w:t>
            </w:r>
          </w:p>
        </w:tc>
        <w:tc>
          <w:tcPr>
            <w:tcW w:w="1984" w:type="dxa"/>
          </w:tcPr>
          <w:p w14:paraId="281AEB42" w14:textId="77777777" w:rsidR="0082267D" w:rsidRDefault="00663CE6">
            <w:pPr>
              <w:rPr>
                <w:rFonts w:eastAsiaTheme="minorEastAsia"/>
              </w:rPr>
            </w:pPr>
            <w:r>
              <w:rPr>
                <w:rFonts w:eastAsiaTheme="minorEastAsia"/>
              </w:rPr>
              <w:t>7 or 8 bits</w:t>
            </w:r>
          </w:p>
        </w:tc>
        <w:tc>
          <w:tcPr>
            <w:tcW w:w="1700" w:type="dxa"/>
          </w:tcPr>
          <w:p w14:paraId="2BC01686" w14:textId="77777777" w:rsidR="0082267D" w:rsidRDefault="0082267D">
            <w:pPr>
              <w:rPr>
                <w:lang w:eastAsia="sv-SE"/>
              </w:rPr>
            </w:pPr>
          </w:p>
        </w:tc>
        <w:tc>
          <w:tcPr>
            <w:tcW w:w="7646" w:type="dxa"/>
            <w:vAlign w:val="center"/>
          </w:tcPr>
          <w:p w14:paraId="032CDA77" w14:textId="77777777" w:rsidR="0082267D" w:rsidRDefault="0082267D">
            <w:pPr>
              <w:rPr>
                <w:rFonts w:eastAsiaTheme="minorEastAsia"/>
              </w:rPr>
            </w:pPr>
          </w:p>
        </w:tc>
      </w:tr>
      <w:tr w:rsidR="0082267D" w14:paraId="58DDF27F" w14:textId="77777777">
        <w:tc>
          <w:tcPr>
            <w:tcW w:w="0" w:type="auto"/>
            <w:vAlign w:val="center"/>
          </w:tcPr>
          <w:p w14:paraId="3EA9C2A7" w14:textId="77777777" w:rsidR="0082267D" w:rsidRDefault="00663CE6">
            <w:pPr>
              <w:jc w:val="center"/>
              <w:rPr>
                <w:rFonts w:eastAsiaTheme="minorEastAsia"/>
              </w:rPr>
            </w:pPr>
            <w:r>
              <w:rPr>
                <w:rFonts w:eastAsia="Yu Mincho" w:hint="eastAsia"/>
                <w:lang w:eastAsia="ja-JP"/>
              </w:rPr>
              <w:t>Docomo</w:t>
            </w:r>
          </w:p>
        </w:tc>
        <w:tc>
          <w:tcPr>
            <w:tcW w:w="1612" w:type="dxa"/>
            <w:vAlign w:val="center"/>
          </w:tcPr>
          <w:p w14:paraId="119D586A" w14:textId="77777777" w:rsidR="0082267D" w:rsidRDefault="00663CE6">
            <w:pPr>
              <w:jc w:val="center"/>
              <w:rPr>
                <w:rFonts w:eastAsiaTheme="minorEastAsia"/>
              </w:rPr>
            </w:pPr>
            <w:r>
              <w:rPr>
                <w:rFonts w:eastAsia="Yu Mincho" w:hint="eastAsia"/>
                <w:lang w:eastAsia="ja-JP"/>
              </w:rPr>
              <w:t>Agree</w:t>
            </w:r>
          </w:p>
        </w:tc>
        <w:tc>
          <w:tcPr>
            <w:tcW w:w="1984" w:type="dxa"/>
          </w:tcPr>
          <w:p w14:paraId="5C558285" w14:textId="77777777" w:rsidR="0082267D" w:rsidRDefault="00663CE6">
            <w:pPr>
              <w:rPr>
                <w:rFonts w:eastAsiaTheme="minorEastAsia"/>
              </w:rPr>
            </w:pPr>
            <w:r>
              <w:rPr>
                <w:rFonts w:eastAsia="Yu Mincho" w:hint="eastAsia"/>
                <w:lang w:eastAsia="ja-JP"/>
              </w:rPr>
              <w:t>7 or 8 bits</w:t>
            </w:r>
          </w:p>
        </w:tc>
        <w:tc>
          <w:tcPr>
            <w:tcW w:w="1700" w:type="dxa"/>
          </w:tcPr>
          <w:p w14:paraId="577D0201" w14:textId="77777777" w:rsidR="0082267D" w:rsidRDefault="00663CE6">
            <w:pPr>
              <w:rPr>
                <w:lang w:eastAsia="sv-SE"/>
              </w:rPr>
            </w:pPr>
            <w:r>
              <w:rPr>
                <w:rFonts w:eastAsia="Yu Mincho" w:hint="eastAsia"/>
                <w:lang w:eastAsia="ja-JP"/>
              </w:rPr>
              <w:t>0-127 or 0-255</w:t>
            </w:r>
          </w:p>
        </w:tc>
        <w:tc>
          <w:tcPr>
            <w:tcW w:w="7646" w:type="dxa"/>
            <w:vAlign w:val="center"/>
          </w:tcPr>
          <w:p w14:paraId="71C2CA76" w14:textId="77777777" w:rsidR="0082267D" w:rsidRDefault="00663CE6">
            <w:pPr>
              <w:rPr>
                <w:rFonts w:eastAsiaTheme="minorEastAsia"/>
              </w:rPr>
            </w:pPr>
            <w:r>
              <w:rPr>
                <w:rFonts w:eastAsia="Yu Mincho" w:hint="eastAsia"/>
                <w:lang w:eastAsia="ja-JP"/>
              </w:rPr>
              <w:t>We share the similar view to Xiaomi.</w:t>
            </w:r>
          </w:p>
        </w:tc>
      </w:tr>
      <w:tr w:rsidR="0082267D" w14:paraId="70854968" w14:textId="77777777">
        <w:tc>
          <w:tcPr>
            <w:tcW w:w="0" w:type="auto"/>
            <w:vAlign w:val="center"/>
          </w:tcPr>
          <w:p w14:paraId="55ACE60D" w14:textId="77777777" w:rsidR="0082267D" w:rsidRDefault="00663CE6">
            <w:pPr>
              <w:jc w:val="center"/>
              <w:rPr>
                <w:rFonts w:eastAsia="Yu Mincho"/>
                <w:lang w:eastAsia="ja-JP"/>
              </w:rPr>
            </w:pPr>
            <w:r>
              <w:rPr>
                <w:rFonts w:eastAsia="Malgun Gothic" w:hint="eastAsia"/>
                <w:lang w:eastAsia="ko-KR"/>
              </w:rPr>
              <w:t>LGE2</w:t>
            </w:r>
          </w:p>
        </w:tc>
        <w:tc>
          <w:tcPr>
            <w:tcW w:w="1612" w:type="dxa"/>
            <w:vAlign w:val="center"/>
          </w:tcPr>
          <w:p w14:paraId="65025A7C" w14:textId="77777777" w:rsidR="0082267D" w:rsidRDefault="00663CE6">
            <w:pPr>
              <w:jc w:val="center"/>
              <w:rPr>
                <w:rFonts w:eastAsia="Yu Mincho"/>
                <w:lang w:eastAsia="ja-JP"/>
              </w:rPr>
            </w:pPr>
            <w:r>
              <w:rPr>
                <w:rFonts w:eastAsia="Malgun Gothic" w:hint="eastAsia"/>
                <w:lang w:eastAsia="ko-KR"/>
              </w:rPr>
              <w:t>Comment</w:t>
            </w:r>
          </w:p>
        </w:tc>
        <w:tc>
          <w:tcPr>
            <w:tcW w:w="1984" w:type="dxa"/>
          </w:tcPr>
          <w:p w14:paraId="2656381E" w14:textId="77777777" w:rsidR="0082267D" w:rsidRDefault="00663CE6">
            <w:pPr>
              <w:rPr>
                <w:rFonts w:eastAsia="Yu Mincho"/>
                <w:lang w:eastAsia="ja-JP"/>
              </w:rPr>
            </w:pPr>
            <w:r>
              <w:rPr>
                <w:rFonts w:eastAsia="Malgun Gothic" w:hint="eastAsia"/>
                <w:lang w:eastAsia="ko-KR"/>
              </w:rPr>
              <w:t>7 or 8 bits</w:t>
            </w:r>
          </w:p>
        </w:tc>
        <w:tc>
          <w:tcPr>
            <w:tcW w:w="1700" w:type="dxa"/>
          </w:tcPr>
          <w:p w14:paraId="54B38E0B" w14:textId="77777777" w:rsidR="0082267D" w:rsidRDefault="0082267D">
            <w:pPr>
              <w:rPr>
                <w:rFonts w:eastAsia="Yu Mincho"/>
                <w:lang w:eastAsia="ja-JP"/>
              </w:rPr>
            </w:pPr>
          </w:p>
        </w:tc>
        <w:tc>
          <w:tcPr>
            <w:tcW w:w="7646" w:type="dxa"/>
            <w:vAlign w:val="center"/>
          </w:tcPr>
          <w:p w14:paraId="075D3037" w14:textId="77777777" w:rsidR="0082267D" w:rsidRDefault="00663CE6">
            <w:pPr>
              <w:rPr>
                <w:rFonts w:eastAsia="Malgun Gothic"/>
                <w:lang w:eastAsia="ko-KR"/>
              </w:rPr>
            </w:pPr>
            <w:r>
              <w:rPr>
                <w:rFonts w:eastAsia="Malgun Gothic" w:hint="eastAsia"/>
                <w:lang w:eastAsia="ko-KR"/>
              </w:rPr>
              <w:t xml:space="preserve">Firstly, considering that RAN1 operation uses the R2D TBS field, it seems proper that the field is located in the beginning of the R2D message. However, if R2D TBS field is omitted in the case of Access trigger message, we have a </w:t>
            </w:r>
            <w:r>
              <w:rPr>
                <w:rFonts w:eastAsia="Malgun Gothic"/>
                <w:lang w:eastAsia="ko-KR"/>
              </w:rPr>
              <w:t>concern about</w:t>
            </w:r>
            <w:r>
              <w:rPr>
                <w:rFonts w:eastAsia="Malgun Gothic" w:hint="eastAsia"/>
                <w:lang w:eastAsia="ko-KR"/>
              </w:rPr>
              <w:t xml:space="preserve"> how an A-IoT device distinguishes the Access trigger message from the other message formats. As mentioned by </w:t>
            </w:r>
            <w:proofErr w:type="spellStart"/>
            <w:r>
              <w:rPr>
                <w:rFonts w:eastAsia="Malgun Gothic" w:hint="eastAsia"/>
                <w:lang w:eastAsia="ko-KR"/>
              </w:rPr>
              <w:t>ASUSTeK</w:t>
            </w:r>
            <w:proofErr w:type="spellEnd"/>
            <w:r>
              <w:rPr>
                <w:rFonts w:eastAsia="Malgun Gothic" w:hint="eastAsia"/>
                <w:lang w:eastAsia="ko-KR"/>
              </w:rPr>
              <w:t>, it may be considered that</w:t>
            </w:r>
            <w:r>
              <w:rPr>
                <w:rFonts w:eastAsia="Malgun Gothic"/>
                <w:lang w:eastAsia="ko-KR"/>
              </w:rPr>
              <w:t xml:space="preserve"> R2D TBS field </w:t>
            </w:r>
            <w:r>
              <w:rPr>
                <w:rFonts w:eastAsia="Malgun Gothic" w:hint="eastAsia"/>
                <w:lang w:eastAsia="ko-KR"/>
              </w:rPr>
              <w:t xml:space="preserve">is </w:t>
            </w:r>
            <w:r>
              <w:rPr>
                <w:rFonts w:eastAsia="Malgun Gothic"/>
                <w:lang w:eastAsia="ko-KR"/>
              </w:rPr>
              <w:t>added after the message type field</w:t>
            </w:r>
            <w:r>
              <w:rPr>
                <w:rFonts w:eastAsia="Malgun Gothic" w:hint="eastAsia"/>
                <w:lang w:eastAsia="ko-KR"/>
              </w:rPr>
              <w:t>.</w:t>
            </w:r>
          </w:p>
          <w:p w14:paraId="1D0F56E5" w14:textId="77777777" w:rsidR="0082267D" w:rsidRDefault="00663CE6">
            <w:pPr>
              <w:rPr>
                <w:rFonts w:eastAsia="Yu Mincho"/>
                <w:lang w:eastAsia="ja-JP"/>
              </w:rPr>
            </w:pPr>
            <w:r>
              <w:rPr>
                <w:rFonts w:eastAsia="Malgun Gothic" w:hint="eastAsia"/>
                <w:lang w:eastAsia="ko-KR"/>
              </w:rPr>
              <w:t>Secondly, if the maximum message size is considered as 1000 bits, TBS field length should be at least 7 bits and the unit of values is byte.</w:t>
            </w:r>
          </w:p>
        </w:tc>
      </w:tr>
      <w:tr w:rsidR="0082267D" w14:paraId="1B2408D9" w14:textId="77777777">
        <w:tc>
          <w:tcPr>
            <w:tcW w:w="0" w:type="auto"/>
            <w:vAlign w:val="center"/>
          </w:tcPr>
          <w:p w14:paraId="445E2027" w14:textId="77777777" w:rsidR="0082267D" w:rsidRDefault="00663CE6">
            <w:pPr>
              <w:jc w:val="center"/>
              <w:rPr>
                <w:rFonts w:eastAsia="Malgun Gothic"/>
                <w:lang w:eastAsia="ko-KR"/>
              </w:rPr>
            </w:pPr>
            <w:r>
              <w:rPr>
                <w:rFonts w:eastAsia="Yu Mincho" w:hint="eastAsia"/>
                <w:lang w:eastAsia="ja-JP"/>
              </w:rPr>
              <w:t>Kyocera</w:t>
            </w:r>
          </w:p>
        </w:tc>
        <w:tc>
          <w:tcPr>
            <w:tcW w:w="1612" w:type="dxa"/>
            <w:vAlign w:val="center"/>
          </w:tcPr>
          <w:p w14:paraId="6A045E4B" w14:textId="77777777" w:rsidR="0082267D" w:rsidRDefault="00663CE6">
            <w:pPr>
              <w:jc w:val="center"/>
              <w:rPr>
                <w:rFonts w:eastAsia="Malgun Gothic"/>
                <w:lang w:eastAsia="ko-KR"/>
              </w:rPr>
            </w:pPr>
            <w:r>
              <w:rPr>
                <w:rFonts w:eastAsia="Yu Mincho" w:hint="eastAsia"/>
                <w:lang w:eastAsia="ja-JP"/>
              </w:rPr>
              <w:t>Partially agree</w:t>
            </w:r>
          </w:p>
        </w:tc>
        <w:tc>
          <w:tcPr>
            <w:tcW w:w="1984" w:type="dxa"/>
          </w:tcPr>
          <w:p w14:paraId="44A25330" w14:textId="77777777" w:rsidR="0082267D" w:rsidRDefault="00663CE6">
            <w:pPr>
              <w:rPr>
                <w:rFonts w:eastAsia="Malgun Gothic"/>
                <w:lang w:eastAsia="ko-KR"/>
              </w:rPr>
            </w:pPr>
            <w:r>
              <w:rPr>
                <w:rFonts w:eastAsia="Yu Mincho" w:hint="eastAsia"/>
                <w:lang w:eastAsia="ja-JP"/>
              </w:rPr>
              <w:t>TBD</w:t>
            </w:r>
          </w:p>
        </w:tc>
        <w:tc>
          <w:tcPr>
            <w:tcW w:w="1700" w:type="dxa"/>
          </w:tcPr>
          <w:p w14:paraId="225E4084" w14:textId="77777777" w:rsidR="0082267D" w:rsidRDefault="00663CE6">
            <w:pPr>
              <w:rPr>
                <w:rFonts w:eastAsia="Yu Mincho"/>
                <w:lang w:eastAsia="ja-JP"/>
              </w:rPr>
            </w:pPr>
            <w:r>
              <w:rPr>
                <w:rFonts w:eastAsia="Yu Mincho" w:hint="eastAsia"/>
                <w:lang w:eastAsia="ja-JP"/>
              </w:rPr>
              <w:t>TBD</w:t>
            </w:r>
          </w:p>
        </w:tc>
        <w:tc>
          <w:tcPr>
            <w:tcW w:w="7646" w:type="dxa"/>
            <w:vAlign w:val="center"/>
          </w:tcPr>
          <w:p w14:paraId="14DDC6E5" w14:textId="77777777" w:rsidR="0082267D" w:rsidRDefault="00663CE6">
            <w:pPr>
              <w:rPr>
                <w:rFonts w:eastAsia="Malgun Gothic"/>
                <w:lang w:eastAsia="ko-KR"/>
              </w:rPr>
            </w:pPr>
            <w:r>
              <w:rPr>
                <w:rFonts w:eastAsia="Yu Mincho" w:hint="eastAsia"/>
                <w:lang w:eastAsia="ja-JP"/>
              </w:rPr>
              <w:t xml:space="preserve">We wonder if the R2D TBS field is needed only for </w:t>
            </w:r>
            <w:r>
              <w:rPr>
                <w:rFonts w:eastAsia="Yu Mincho"/>
                <w:lang w:eastAsia="ja-JP"/>
              </w:rPr>
              <w:t>Random ID Response message and NACK Feedback message</w:t>
            </w:r>
            <w:r>
              <w:rPr>
                <w:rFonts w:eastAsia="Yu Mincho" w:hint="eastAsia"/>
                <w:lang w:eastAsia="ja-JP"/>
              </w:rPr>
              <w:t xml:space="preserve">. Furthermore, we assume the fields for number of Echoed Random IDs and number of AS IDs are sufficient in the two messages, instead of R2D TBS field, since all the fields in these messages are fixed length. In this case, a smaller number of bits can work to determine the R2D TBS.  </w:t>
            </w:r>
          </w:p>
        </w:tc>
      </w:tr>
      <w:tr w:rsidR="0082267D" w14:paraId="2E55D8AA" w14:textId="77777777">
        <w:tc>
          <w:tcPr>
            <w:tcW w:w="0" w:type="auto"/>
            <w:shd w:val="clear" w:color="auto" w:fill="auto"/>
            <w:vAlign w:val="center"/>
          </w:tcPr>
          <w:p w14:paraId="50743583" w14:textId="77777777" w:rsidR="0082267D" w:rsidRDefault="00663CE6">
            <w:pPr>
              <w:jc w:val="center"/>
              <w:rPr>
                <w:rFonts w:eastAsiaTheme="minorEastAsia"/>
                <w:lang w:eastAsia="ja-JP"/>
              </w:rPr>
            </w:pPr>
            <w:r>
              <w:rPr>
                <w:rFonts w:eastAsiaTheme="minorEastAsia" w:hint="eastAsia"/>
              </w:rPr>
              <w:t>CMCC</w:t>
            </w:r>
          </w:p>
        </w:tc>
        <w:tc>
          <w:tcPr>
            <w:tcW w:w="1612" w:type="dxa"/>
            <w:shd w:val="clear" w:color="auto" w:fill="auto"/>
            <w:vAlign w:val="center"/>
          </w:tcPr>
          <w:p w14:paraId="1535C3C6" w14:textId="77777777" w:rsidR="0082267D" w:rsidRDefault="00663CE6">
            <w:pPr>
              <w:jc w:val="center"/>
              <w:rPr>
                <w:rFonts w:eastAsiaTheme="minorEastAsia"/>
                <w:lang w:eastAsia="ja-JP"/>
              </w:rPr>
            </w:pPr>
            <w:r>
              <w:rPr>
                <w:rFonts w:eastAsiaTheme="minorEastAsia" w:hint="eastAsia"/>
              </w:rPr>
              <w:t xml:space="preserve">Agree </w:t>
            </w:r>
          </w:p>
        </w:tc>
        <w:tc>
          <w:tcPr>
            <w:tcW w:w="1984" w:type="dxa"/>
            <w:shd w:val="clear" w:color="auto" w:fill="auto"/>
          </w:tcPr>
          <w:p w14:paraId="4AA44CF5" w14:textId="77777777" w:rsidR="0082267D" w:rsidRDefault="00663CE6">
            <w:pPr>
              <w:rPr>
                <w:rFonts w:eastAsiaTheme="minorEastAsia"/>
                <w:lang w:eastAsia="ja-JP"/>
              </w:rPr>
            </w:pPr>
            <w:r>
              <w:rPr>
                <w:rFonts w:eastAsiaTheme="minorEastAsia" w:hint="eastAsia"/>
              </w:rPr>
              <w:t>7  bits</w:t>
            </w:r>
          </w:p>
        </w:tc>
        <w:tc>
          <w:tcPr>
            <w:tcW w:w="1700" w:type="dxa"/>
            <w:shd w:val="clear" w:color="auto" w:fill="auto"/>
          </w:tcPr>
          <w:p w14:paraId="1C293E87" w14:textId="77777777" w:rsidR="0082267D" w:rsidRDefault="00663CE6">
            <w:pPr>
              <w:rPr>
                <w:lang w:eastAsia="ja-JP"/>
              </w:rPr>
            </w:pPr>
            <w:r>
              <w:rPr>
                <w:lang w:eastAsia="sv-SE"/>
              </w:rPr>
              <w:t xml:space="preserve">0-127 </w:t>
            </w:r>
          </w:p>
        </w:tc>
        <w:tc>
          <w:tcPr>
            <w:tcW w:w="7646" w:type="dxa"/>
            <w:shd w:val="clear" w:color="auto" w:fill="auto"/>
            <w:vAlign w:val="center"/>
          </w:tcPr>
          <w:p w14:paraId="75508D9E" w14:textId="77777777" w:rsidR="0082267D" w:rsidRDefault="00663CE6">
            <w:pPr>
              <w:rPr>
                <w:rFonts w:eastAsiaTheme="minorEastAsia"/>
                <w:lang w:eastAsia="ja-JP"/>
              </w:rPr>
            </w:pPr>
            <w:r>
              <w:rPr>
                <w:rFonts w:eastAsiaTheme="minorEastAsia"/>
              </w:rPr>
              <w:t>Considering</w:t>
            </w:r>
            <w:r>
              <w:rPr>
                <w:rFonts w:eastAsiaTheme="minorEastAsia" w:hint="eastAsia"/>
              </w:rPr>
              <w:t xml:space="preserve"> the maximum data size is 1000bits, 7 bits TBS is enough. </w:t>
            </w:r>
          </w:p>
        </w:tc>
      </w:tr>
      <w:tr w:rsidR="00BC6161" w14:paraId="3FCB35AE" w14:textId="77777777">
        <w:tc>
          <w:tcPr>
            <w:tcW w:w="0" w:type="auto"/>
            <w:shd w:val="clear" w:color="auto" w:fill="auto"/>
            <w:vAlign w:val="center"/>
          </w:tcPr>
          <w:p w14:paraId="47D8497C" w14:textId="73827BF3" w:rsidR="00BC6161" w:rsidRDefault="00BC6161" w:rsidP="00BC6161">
            <w:pPr>
              <w:jc w:val="center"/>
              <w:rPr>
                <w:rFonts w:eastAsiaTheme="minorEastAsia"/>
              </w:rPr>
            </w:pPr>
            <w:r>
              <w:rPr>
                <w:lang w:eastAsia="sv-SE"/>
              </w:rPr>
              <w:t>HONOR</w:t>
            </w:r>
          </w:p>
        </w:tc>
        <w:tc>
          <w:tcPr>
            <w:tcW w:w="1612" w:type="dxa"/>
            <w:shd w:val="clear" w:color="auto" w:fill="auto"/>
            <w:vAlign w:val="center"/>
          </w:tcPr>
          <w:p w14:paraId="4F87F05D" w14:textId="6FDA1522" w:rsidR="00BC6161" w:rsidRDefault="00BC6161" w:rsidP="00BC6161">
            <w:pPr>
              <w:jc w:val="center"/>
              <w:rPr>
                <w:rFonts w:eastAsiaTheme="minorEastAsia"/>
              </w:rPr>
            </w:pPr>
            <w:r>
              <w:rPr>
                <w:rFonts w:eastAsia="Malgun Gothic"/>
                <w:lang w:eastAsia="ko-KR"/>
              </w:rPr>
              <w:t>Agree</w:t>
            </w:r>
          </w:p>
        </w:tc>
        <w:tc>
          <w:tcPr>
            <w:tcW w:w="1984" w:type="dxa"/>
            <w:shd w:val="clear" w:color="auto" w:fill="auto"/>
          </w:tcPr>
          <w:p w14:paraId="2D1D0337" w14:textId="1C699CEF" w:rsidR="00BC6161" w:rsidRDefault="00BC6161" w:rsidP="00BC6161">
            <w:pPr>
              <w:rPr>
                <w:rFonts w:eastAsiaTheme="minorEastAsia"/>
              </w:rPr>
            </w:pPr>
            <w:r>
              <w:t xml:space="preserve">7 </w:t>
            </w:r>
          </w:p>
        </w:tc>
        <w:tc>
          <w:tcPr>
            <w:tcW w:w="1700" w:type="dxa"/>
            <w:shd w:val="clear" w:color="auto" w:fill="auto"/>
          </w:tcPr>
          <w:p w14:paraId="4D11303E" w14:textId="1AB63FBD" w:rsidR="00BC6161" w:rsidRDefault="00BC6161" w:rsidP="00BC6161">
            <w:pPr>
              <w:rPr>
                <w:lang w:eastAsia="sv-SE"/>
              </w:rPr>
            </w:pPr>
            <w:r>
              <w:rPr>
                <w:lang w:eastAsia="sv-SE"/>
              </w:rPr>
              <w:t xml:space="preserve">0-127 </w:t>
            </w:r>
          </w:p>
        </w:tc>
        <w:tc>
          <w:tcPr>
            <w:tcW w:w="7646" w:type="dxa"/>
            <w:shd w:val="clear" w:color="auto" w:fill="auto"/>
            <w:vAlign w:val="center"/>
          </w:tcPr>
          <w:p w14:paraId="27749D81" w14:textId="77777777" w:rsidR="00BC6161" w:rsidRDefault="00BC6161" w:rsidP="00BC6161">
            <w:pPr>
              <w:rPr>
                <w:rFonts w:eastAsiaTheme="minorEastAsia"/>
              </w:rPr>
            </w:pPr>
          </w:p>
        </w:tc>
      </w:tr>
      <w:tr w:rsidR="00440D83" w14:paraId="6B53095F" w14:textId="77777777">
        <w:tc>
          <w:tcPr>
            <w:tcW w:w="0" w:type="auto"/>
            <w:shd w:val="clear" w:color="auto" w:fill="auto"/>
            <w:vAlign w:val="center"/>
          </w:tcPr>
          <w:p w14:paraId="196542ED" w14:textId="05531E6D" w:rsidR="00440D83" w:rsidRDefault="00440D83" w:rsidP="00BC6161">
            <w:pPr>
              <w:jc w:val="center"/>
              <w:rPr>
                <w:lang w:eastAsia="sv-SE"/>
              </w:rPr>
            </w:pPr>
            <w:r>
              <w:rPr>
                <w:lang w:eastAsia="sv-SE"/>
              </w:rPr>
              <w:t>ETRI</w:t>
            </w:r>
          </w:p>
        </w:tc>
        <w:tc>
          <w:tcPr>
            <w:tcW w:w="1612" w:type="dxa"/>
            <w:shd w:val="clear" w:color="auto" w:fill="auto"/>
            <w:vAlign w:val="center"/>
          </w:tcPr>
          <w:p w14:paraId="5CC535C5" w14:textId="23578829" w:rsidR="00440D83" w:rsidRDefault="00440D83" w:rsidP="00BC6161">
            <w:pPr>
              <w:jc w:val="center"/>
              <w:rPr>
                <w:rFonts w:eastAsia="Malgun Gothic"/>
                <w:lang w:eastAsia="ko-KR"/>
              </w:rPr>
            </w:pPr>
            <w:r>
              <w:rPr>
                <w:rFonts w:eastAsia="Malgun Gothic"/>
                <w:lang w:eastAsia="ko-KR"/>
              </w:rPr>
              <w:t>Agree</w:t>
            </w:r>
          </w:p>
        </w:tc>
        <w:tc>
          <w:tcPr>
            <w:tcW w:w="1984" w:type="dxa"/>
            <w:shd w:val="clear" w:color="auto" w:fill="auto"/>
          </w:tcPr>
          <w:p w14:paraId="14AC9ED6" w14:textId="1815B35B" w:rsidR="00440D83" w:rsidRDefault="00440D83" w:rsidP="00BC6161">
            <w:r>
              <w:rPr>
                <w:rFonts w:eastAsiaTheme="minorEastAsia"/>
              </w:rPr>
              <w:t>7 or 8 bits</w:t>
            </w:r>
          </w:p>
        </w:tc>
        <w:tc>
          <w:tcPr>
            <w:tcW w:w="1700" w:type="dxa"/>
            <w:shd w:val="clear" w:color="auto" w:fill="auto"/>
          </w:tcPr>
          <w:p w14:paraId="3D562A2B" w14:textId="77777777" w:rsidR="00440D83" w:rsidRDefault="00440D83" w:rsidP="00BC6161">
            <w:pPr>
              <w:rPr>
                <w:lang w:eastAsia="sv-SE"/>
              </w:rPr>
            </w:pPr>
          </w:p>
        </w:tc>
        <w:tc>
          <w:tcPr>
            <w:tcW w:w="7646" w:type="dxa"/>
            <w:shd w:val="clear" w:color="auto" w:fill="auto"/>
            <w:vAlign w:val="center"/>
          </w:tcPr>
          <w:p w14:paraId="2D9C96D4" w14:textId="77777777" w:rsidR="00440D83" w:rsidRDefault="00440D83" w:rsidP="00BC6161">
            <w:pPr>
              <w:rPr>
                <w:rFonts w:eastAsiaTheme="minorEastAsia"/>
              </w:rPr>
            </w:pPr>
          </w:p>
        </w:tc>
      </w:tr>
      <w:tr w:rsidR="000F140A" w14:paraId="04BD3473" w14:textId="77777777">
        <w:tc>
          <w:tcPr>
            <w:tcW w:w="0" w:type="auto"/>
            <w:shd w:val="clear" w:color="auto" w:fill="auto"/>
            <w:vAlign w:val="center"/>
          </w:tcPr>
          <w:p w14:paraId="0DD75167" w14:textId="399637E5" w:rsidR="000F140A" w:rsidRPr="000F140A" w:rsidRDefault="000F140A" w:rsidP="00BC6161">
            <w:pPr>
              <w:jc w:val="center"/>
              <w:rPr>
                <w:rFonts w:eastAsiaTheme="minorEastAsia"/>
              </w:rPr>
            </w:pPr>
            <w:r>
              <w:rPr>
                <w:rFonts w:eastAsiaTheme="minorEastAsia" w:hint="eastAsia"/>
              </w:rPr>
              <w:t>S</w:t>
            </w:r>
            <w:r>
              <w:rPr>
                <w:rFonts w:eastAsiaTheme="minorEastAsia"/>
              </w:rPr>
              <w:t>amsung</w:t>
            </w:r>
          </w:p>
        </w:tc>
        <w:tc>
          <w:tcPr>
            <w:tcW w:w="1612" w:type="dxa"/>
            <w:shd w:val="clear" w:color="auto" w:fill="auto"/>
            <w:vAlign w:val="center"/>
          </w:tcPr>
          <w:p w14:paraId="185A8927" w14:textId="42B4E041" w:rsidR="000F140A" w:rsidRPr="000F140A" w:rsidRDefault="000F140A" w:rsidP="00BC6161">
            <w:pPr>
              <w:jc w:val="center"/>
              <w:rPr>
                <w:rFonts w:eastAsiaTheme="minorEastAsia"/>
              </w:rPr>
            </w:pPr>
            <w:r>
              <w:rPr>
                <w:rFonts w:eastAsiaTheme="minorEastAsia" w:hint="eastAsia"/>
              </w:rPr>
              <w:t>A</w:t>
            </w:r>
            <w:r>
              <w:rPr>
                <w:rFonts w:eastAsiaTheme="minorEastAsia"/>
              </w:rPr>
              <w:t>gree</w:t>
            </w:r>
          </w:p>
        </w:tc>
        <w:tc>
          <w:tcPr>
            <w:tcW w:w="1984" w:type="dxa"/>
            <w:shd w:val="clear" w:color="auto" w:fill="auto"/>
          </w:tcPr>
          <w:p w14:paraId="644C6180" w14:textId="16D76878" w:rsidR="000F140A" w:rsidRDefault="000F140A" w:rsidP="00BC6161">
            <w:pPr>
              <w:rPr>
                <w:rFonts w:eastAsiaTheme="minorEastAsia"/>
              </w:rPr>
            </w:pPr>
            <w:r>
              <w:rPr>
                <w:rFonts w:eastAsiaTheme="minorEastAsia" w:hint="eastAsia"/>
              </w:rPr>
              <w:t xml:space="preserve"> </w:t>
            </w:r>
            <w:r>
              <w:rPr>
                <w:rFonts w:eastAsiaTheme="minorEastAsia"/>
              </w:rPr>
              <w:t>7 for now</w:t>
            </w:r>
          </w:p>
        </w:tc>
        <w:tc>
          <w:tcPr>
            <w:tcW w:w="1700" w:type="dxa"/>
            <w:shd w:val="clear" w:color="auto" w:fill="auto"/>
          </w:tcPr>
          <w:p w14:paraId="61455E83" w14:textId="2067CA20" w:rsidR="000F140A" w:rsidRPr="000F140A" w:rsidRDefault="000F140A" w:rsidP="00BC6161">
            <w:pPr>
              <w:rPr>
                <w:rFonts w:eastAsiaTheme="minorEastAsia"/>
              </w:rPr>
            </w:pPr>
            <w:r>
              <w:rPr>
                <w:rFonts w:eastAsiaTheme="minorEastAsia" w:hint="eastAsia"/>
              </w:rPr>
              <w:t>T</w:t>
            </w:r>
            <w:r>
              <w:rPr>
                <w:rFonts w:eastAsiaTheme="minorEastAsia"/>
              </w:rPr>
              <w:t>BD</w:t>
            </w:r>
          </w:p>
        </w:tc>
        <w:tc>
          <w:tcPr>
            <w:tcW w:w="7646" w:type="dxa"/>
            <w:shd w:val="clear" w:color="auto" w:fill="auto"/>
            <w:vAlign w:val="center"/>
          </w:tcPr>
          <w:p w14:paraId="3D47C0D3" w14:textId="77777777" w:rsidR="000F140A" w:rsidRDefault="000F140A" w:rsidP="00BC6161">
            <w:pPr>
              <w:rPr>
                <w:rFonts w:eastAsiaTheme="minorEastAsia"/>
              </w:rPr>
            </w:pPr>
          </w:p>
        </w:tc>
      </w:tr>
      <w:tr w:rsidR="008D77FB" w14:paraId="4DBFE008" w14:textId="77777777">
        <w:tc>
          <w:tcPr>
            <w:tcW w:w="0" w:type="auto"/>
            <w:shd w:val="clear" w:color="auto" w:fill="auto"/>
            <w:vAlign w:val="center"/>
          </w:tcPr>
          <w:p w14:paraId="4C9EAEE4" w14:textId="4C0F6866" w:rsidR="008D77FB" w:rsidRDefault="008D77FB" w:rsidP="00BC6161">
            <w:pPr>
              <w:jc w:val="center"/>
              <w:rPr>
                <w:rFonts w:eastAsiaTheme="minorEastAsia"/>
              </w:rPr>
            </w:pPr>
            <w:r>
              <w:rPr>
                <w:rFonts w:eastAsiaTheme="minorEastAsia" w:hint="eastAsia"/>
              </w:rPr>
              <w:t>O</w:t>
            </w:r>
            <w:r>
              <w:rPr>
                <w:rFonts w:eastAsiaTheme="minorEastAsia"/>
              </w:rPr>
              <w:t>PPO</w:t>
            </w:r>
          </w:p>
        </w:tc>
        <w:tc>
          <w:tcPr>
            <w:tcW w:w="1612" w:type="dxa"/>
            <w:shd w:val="clear" w:color="auto" w:fill="auto"/>
            <w:vAlign w:val="center"/>
          </w:tcPr>
          <w:p w14:paraId="7EA830B3" w14:textId="3B64E004" w:rsidR="008D77FB" w:rsidRDefault="008D77FB" w:rsidP="00BC6161">
            <w:pPr>
              <w:jc w:val="center"/>
              <w:rPr>
                <w:rFonts w:eastAsiaTheme="minorEastAsia"/>
              </w:rPr>
            </w:pPr>
            <w:r>
              <w:rPr>
                <w:rFonts w:eastAsiaTheme="minorEastAsia" w:hint="eastAsia"/>
              </w:rPr>
              <w:t>A</w:t>
            </w:r>
            <w:r>
              <w:rPr>
                <w:rFonts w:eastAsiaTheme="minorEastAsia"/>
              </w:rPr>
              <w:t>gree</w:t>
            </w:r>
          </w:p>
        </w:tc>
        <w:tc>
          <w:tcPr>
            <w:tcW w:w="1984" w:type="dxa"/>
            <w:shd w:val="clear" w:color="auto" w:fill="auto"/>
          </w:tcPr>
          <w:p w14:paraId="15614076" w14:textId="7E7D89AB" w:rsidR="008D77FB" w:rsidRDefault="000B704F" w:rsidP="00BC6161">
            <w:pPr>
              <w:rPr>
                <w:rFonts w:eastAsiaTheme="minorEastAsia"/>
              </w:rPr>
            </w:pPr>
            <w:r>
              <w:rPr>
                <w:rFonts w:eastAsiaTheme="minorEastAsia"/>
              </w:rPr>
              <w:t>7 for now</w:t>
            </w:r>
          </w:p>
        </w:tc>
        <w:tc>
          <w:tcPr>
            <w:tcW w:w="1700" w:type="dxa"/>
            <w:shd w:val="clear" w:color="auto" w:fill="auto"/>
          </w:tcPr>
          <w:p w14:paraId="4EF2A50A" w14:textId="77777777" w:rsidR="008D77FB" w:rsidRDefault="008D77FB" w:rsidP="00BC6161">
            <w:pPr>
              <w:rPr>
                <w:rFonts w:eastAsiaTheme="minorEastAsia"/>
              </w:rPr>
            </w:pPr>
          </w:p>
        </w:tc>
        <w:tc>
          <w:tcPr>
            <w:tcW w:w="7646" w:type="dxa"/>
            <w:shd w:val="clear" w:color="auto" w:fill="auto"/>
            <w:vAlign w:val="center"/>
          </w:tcPr>
          <w:p w14:paraId="4DB256FC" w14:textId="13C3E7D4" w:rsidR="008D77FB" w:rsidRDefault="000B704F" w:rsidP="00BC6161">
            <w:pPr>
              <w:rPr>
                <w:rFonts w:eastAsiaTheme="minorEastAsia"/>
              </w:rPr>
            </w:pPr>
            <w:r>
              <w:rPr>
                <w:rFonts w:eastAsiaTheme="minorEastAsia"/>
              </w:rPr>
              <w:t>In Rel-20, t</w:t>
            </w:r>
            <w:r w:rsidR="00424112">
              <w:rPr>
                <w:rFonts w:eastAsiaTheme="minorEastAsia"/>
              </w:rPr>
              <w:t xml:space="preserve">he paging message size </w:t>
            </w:r>
            <w:r>
              <w:rPr>
                <w:rFonts w:eastAsiaTheme="minorEastAsia"/>
              </w:rPr>
              <w:t>could be</w:t>
            </w:r>
            <w:r w:rsidR="00424112">
              <w:rPr>
                <w:rFonts w:eastAsiaTheme="minorEastAsia"/>
              </w:rPr>
              <w:t xml:space="preserve"> large when paging message includes the security parameters, device ID and </w:t>
            </w:r>
            <w:r w:rsidR="001F3D4F">
              <w:rPr>
                <w:rFonts w:eastAsiaTheme="minorEastAsia"/>
              </w:rPr>
              <w:t xml:space="preserve">Rel-20 </w:t>
            </w:r>
            <w:r w:rsidR="00424112">
              <w:rPr>
                <w:rFonts w:eastAsiaTheme="minorEastAsia"/>
              </w:rPr>
              <w:t>DO-A parameters.</w:t>
            </w:r>
          </w:p>
        </w:tc>
      </w:tr>
      <w:tr w:rsidR="00F45534" w14:paraId="4B175495" w14:textId="77777777">
        <w:tc>
          <w:tcPr>
            <w:tcW w:w="0" w:type="auto"/>
            <w:shd w:val="clear" w:color="auto" w:fill="auto"/>
            <w:vAlign w:val="center"/>
          </w:tcPr>
          <w:p w14:paraId="09CB2285" w14:textId="14104556" w:rsidR="00F45534" w:rsidRDefault="00F45534" w:rsidP="00F45534">
            <w:pPr>
              <w:jc w:val="center"/>
              <w:rPr>
                <w:rFonts w:eastAsiaTheme="minorEastAsia"/>
              </w:rPr>
            </w:pPr>
            <w:r>
              <w:rPr>
                <w:rFonts w:eastAsiaTheme="minorEastAsia" w:hint="eastAsia"/>
              </w:rPr>
              <w:t>CATT</w:t>
            </w:r>
          </w:p>
        </w:tc>
        <w:tc>
          <w:tcPr>
            <w:tcW w:w="1612" w:type="dxa"/>
            <w:shd w:val="clear" w:color="auto" w:fill="auto"/>
            <w:vAlign w:val="center"/>
          </w:tcPr>
          <w:p w14:paraId="50F80FB9" w14:textId="4F409D9A" w:rsidR="00F45534" w:rsidRDefault="00F45534" w:rsidP="00F45534">
            <w:pPr>
              <w:jc w:val="center"/>
              <w:rPr>
                <w:rFonts w:eastAsiaTheme="minorEastAsia"/>
              </w:rPr>
            </w:pPr>
            <w:r>
              <w:rPr>
                <w:rFonts w:eastAsiaTheme="minorEastAsia" w:hint="eastAsia"/>
              </w:rPr>
              <w:t>Comment</w:t>
            </w:r>
          </w:p>
        </w:tc>
        <w:tc>
          <w:tcPr>
            <w:tcW w:w="1984" w:type="dxa"/>
            <w:shd w:val="clear" w:color="auto" w:fill="auto"/>
          </w:tcPr>
          <w:p w14:paraId="57800A04" w14:textId="7CEB00F9" w:rsidR="00F45534" w:rsidRDefault="00F45534" w:rsidP="00F45534">
            <w:pPr>
              <w:rPr>
                <w:rFonts w:eastAsiaTheme="minorEastAsia"/>
              </w:rPr>
            </w:pPr>
            <w:r>
              <w:rPr>
                <w:rFonts w:eastAsiaTheme="minorEastAsia" w:hint="eastAsia"/>
              </w:rPr>
              <w:t>TBD</w:t>
            </w:r>
          </w:p>
        </w:tc>
        <w:tc>
          <w:tcPr>
            <w:tcW w:w="1700" w:type="dxa"/>
            <w:shd w:val="clear" w:color="auto" w:fill="auto"/>
          </w:tcPr>
          <w:p w14:paraId="660D252D" w14:textId="5E913D1A" w:rsidR="00F45534" w:rsidRDefault="00F45534" w:rsidP="00F45534">
            <w:pPr>
              <w:rPr>
                <w:rFonts w:eastAsiaTheme="minorEastAsia"/>
              </w:rPr>
            </w:pPr>
            <w:r>
              <w:rPr>
                <w:rFonts w:eastAsiaTheme="minorEastAsia" w:hint="eastAsia"/>
              </w:rPr>
              <w:t>TBD</w:t>
            </w:r>
          </w:p>
        </w:tc>
        <w:tc>
          <w:tcPr>
            <w:tcW w:w="7646" w:type="dxa"/>
            <w:shd w:val="clear" w:color="auto" w:fill="auto"/>
            <w:vAlign w:val="center"/>
          </w:tcPr>
          <w:p w14:paraId="04E1F6F9" w14:textId="77777777" w:rsidR="00F45534" w:rsidRDefault="00F45534" w:rsidP="00F45534">
            <w:pPr>
              <w:rPr>
                <w:rFonts w:eastAsiaTheme="minorEastAsia"/>
              </w:rPr>
            </w:pPr>
            <w:r>
              <w:rPr>
                <w:rFonts w:eastAsiaTheme="minorEastAsia" w:hint="eastAsia"/>
              </w:rPr>
              <w:t>We are wondering how the device decodes the whole message correctly without TB size info?</w:t>
            </w:r>
          </w:p>
          <w:p w14:paraId="52A834D8" w14:textId="77777777" w:rsidR="00F45534" w:rsidRDefault="00F45534" w:rsidP="00F45534">
            <w:pPr>
              <w:rPr>
                <w:rFonts w:eastAsiaTheme="minorEastAsia"/>
              </w:rPr>
            </w:pPr>
            <w:r>
              <w:rPr>
                <w:rFonts w:eastAsiaTheme="minorEastAsia" w:hint="eastAsia"/>
              </w:rPr>
              <w:t xml:space="preserve">Because before reading the msg content of a R2D msg, the device should firstly check the CRC to determine the potential error. </w:t>
            </w:r>
            <w:r>
              <w:rPr>
                <w:rFonts w:eastAsiaTheme="minorEastAsia"/>
              </w:rPr>
              <w:t>T</w:t>
            </w:r>
            <w:r>
              <w:rPr>
                <w:rFonts w:eastAsiaTheme="minorEastAsia" w:hint="eastAsia"/>
              </w:rPr>
              <w:t xml:space="preserve">hat is to say, the device needs to know the TB firstly so that it can perform the CRC checking. It seems meaningless to put the TBS field in the content of R2D msg. </w:t>
            </w:r>
          </w:p>
          <w:p w14:paraId="21581481" w14:textId="41E0505A" w:rsidR="00F45534" w:rsidRDefault="00F45534" w:rsidP="00F45534">
            <w:pPr>
              <w:rPr>
                <w:rFonts w:eastAsiaTheme="minorEastAsia"/>
              </w:rPr>
            </w:pPr>
            <w:r>
              <w:rPr>
                <w:rFonts w:eastAsiaTheme="minorEastAsia"/>
              </w:rPr>
              <w:t xml:space="preserve">Rappv2: my understanding is that CRC check is to ensure the whole message is decoded correctly, </w:t>
            </w:r>
            <w:r w:rsidR="00336DE5">
              <w:rPr>
                <w:rFonts w:eastAsiaTheme="minorEastAsia"/>
              </w:rPr>
              <w:t xml:space="preserve">so the device implementation still could be able to decode the part before CRC and derive the content defined in </w:t>
            </w:r>
            <w:proofErr w:type="spellStart"/>
            <w:r w:rsidR="00336DE5">
              <w:rPr>
                <w:rFonts w:eastAsiaTheme="minorEastAsia"/>
              </w:rPr>
              <w:t>MAC.Then</w:t>
            </w:r>
            <w:proofErr w:type="spellEnd"/>
            <w:r w:rsidR="00336DE5">
              <w:rPr>
                <w:rFonts w:eastAsiaTheme="minorEastAsia"/>
              </w:rPr>
              <w:t xml:space="preserve"> if </w:t>
            </w:r>
            <w:r w:rsidR="00336DE5">
              <w:rPr>
                <w:rFonts w:eastAsiaTheme="minorEastAsia"/>
              </w:rPr>
              <w:lastRenderedPageBreak/>
              <w:t>later CRC checking does not pass, the device needs to stop/withdrawn this message.</w:t>
            </w:r>
          </w:p>
        </w:tc>
      </w:tr>
    </w:tbl>
    <w:p w14:paraId="31770162" w14:textId="77777777" w:rsidR="006037EE" w:rsidRDefault="006037EE" w:rsidP="006037EE">
      <w:pPr>
        <w:rPr>
          <w:b/>
          <w:bCs/>
          <w:u w:val="single"/>
          <w:lang w:eastAsia="sv-SE"/>
        </w:rPr>
      </w:pPr>
      <w:r>
        <w:rPr>
          <w:b/>
          <w:bCs/>
          <w:u w:val="single"/>
          <w:lang w:eastAsia="sv-SE"/>
        </w:rPr>
        <w:lastRenderedPageBreak/>
        <w:t>Summary:</w:t>
      </w:r>
    </w:p>
    <w:p w14:paraId="3D7CD642" w14:textId="503EAD9A" w:rsidR="006037EE" w:rsidRPr="00C91468" w:rsidRDefault="00336DE5" w:rsidP="006037EE">
      <w:pPr>
        <w:spacing w:before="120"/>
        <w:rPr>
          <w:sz w:val="20"/>
          <w:szCs w:val="20"/>
          <w:lang w:eastAsia="sv-SE"/>
        </w:rPr>
      </w:pPr>
      <w:r>
        <w:rPr>
          <w:sz w:val="20"/>
          <w:szCs w:val="20"/>
          <w:lang w:eastAsia="sv-SE"/>
        </w:rPr>
        <w:t>20</w:t>
      </w:r>
      <w:r w:rsidR="006037EE" w:rsidRPr="00C91468">
        <w:rPr>
          <w:sz w:val="20"/>
          <w:szCs w:val="20"/>
          <w:lang w:eastAsia="sv-SE"/>
        </w:rPr>
        <w:t xml:space="preserve"> companies provided inputs. </w:t>
      </w:r>
    </w:p>
    <w:p w14:paraId="5AF9FC86" w14:textId="70CFF166" w:rsidR="006037EE" w:rsidRDefault="006037EE" w:rsidP="006037EE">
      <w:pPr>
        <w:spacing w:before="120"/>
        <w:rPr>
          <w:sz w:val="20"/>
          <w:szCs w:val="20"/>
          <w:lang w:eastAsia="sv-SE"/>
        </w:rPr>
      </w:pPr>
      <w:r>
        <w:rPr>
          <w:sz w:val="20"/>
          <w:szCs w:val="20"/>
          <w:lang w:eastAsia="sv-SE"/>
        </w:rPr>
        <w:t xml:space="preserve">Almost all companies agree to add R2D TBS info in the </w:t>
      </w:r>
      <w:r w:rsidRPr="006037EE">
        <w:rPr>
          <w:sz w:val="20"/>
          <w:szCs w:val="20"/>
          <w:lang w:eastAsia="sv-SE"/>
        </w:rPr>
        <w:t>R2D messages with variable length (i.e., Paging message, Random ID Response message, R2D Upper Layer Data Transfer message, NACK Feedback message)</w:t>
      </w:r>
      <w:r>
        <w:rPr>
          <w:sz w:val="20"/>
          <w:szCs w:val="20"/>
          <w:lang w:eastAsia="sv-SE"/>
        </w:rPr>
        <w:t xml:space="preserve">. </w:t>
      </w:r>
      <w:r w:rsidR="00336DE5">
        <w:rPr>
          <w:sz w:val="20"/>
          <w:szCs w:val="20"/>
          <w:lang w:eastAsia="sv-SE"/>
        </w:rPr>
        <w:t>One company questioned how this TBS info is to be used considering CRC has not been calculated yet.</w:t>
      </w:r>
    </w:p>
    <w:p w14:paraId="4DA88E6B" w14:textId="42B3BBA6" w:rsidR="006037EE" w:rsidRDefault="006037EE" w:rsidP="006037EE">
      <w:pPr>
        <w:spacing w:before="120"/>
        <w:rPr>
          <w:sz w:val="20"/>
          <w:szCs w:val="20"/>
          <w:lang w:eastAsia="sv-SE"/>
        </w:rPr>
      </w:pPr>
      <w:r>
        <w:rPr>
          <w:sz w:val="20"/>
          <w:szCs w:val="20"/>
          <w:lang w:eastAsia="sv-SE"/>
        </w:rPr>
        <w:t xml:space="preserve">For the length, most companies think 7 bits (in unit of byte) should be sufficient for 1000-byte long message. 2 companies (ZTE, </w:t>
      </w:r>
      <w:r w:rsidRPr="006037EE">
        <w:rPr>
          <w:sz w:val="20"/>
          <w:szCs w:val="20"/>
          <w:lang w:eastAsia="sv-SE"/>
        </w:rPr>
        <w:t>Kyocera</w:t>
      </w:r>
      <w:r>
        <w:rPr>
          <w:sz w:val="20"/>
          <w:szCs w:val="20"/>
          <w:lang w:eastAsia="sv-SE"/>
        </w:rPr>
        <w:t>) suggest to further analyze how to reduce the length.</w:t>
      </w:r>
    </w:p>
    <w:p w14:paraId="121E60C2" w14:textId="46B841A3" w:rsidR="00D828F2" w:rsidRPr="008343EC" w:rsidRDefault="006037EE" w:rsidP="006037EE">
      <w:pPr>
        <w:spacing w:before="120"/>
        <w:rPr>
          <w:sz w:val="20"/>
          <w:szCs w:val="20"/>
          <w:lang w:eastAsia="sv-SE"/>
        </w:rPr>
      </w:pPr>
      <w:r>
        <w:rPr>
          <w:sz w:val="20"/>
          <w:szCs w:val="20"/>
          <w:lang w:eastAsia="sv-SE"/>
        </w:rPr>
        <w:t xml:space="preserve">Based on above situation, the </w:t>
      </w:r>
      <w:r w:rsidR="005A365E">
        <w:rPr>
          <w:sz w:val="20"/>
          <w:szCs w:val="20"/>
          <w:lang w:eastAsia="sv-SE"/>
        </w:rPr>
        <w:t>rapporteur</w:t>
      </w:r>
      <w:r>
        <w:rPr>
          <w:sz w:val="20"/>
          <w:szCs w:val="20"/>
          <w:lang w:eastAsia="sv-SE"/>
        </w:rPr>
        <w:t xml:space="preserve"> would suggest to go with majority view. </w:t>
      </w:r>
    </w:p>
    <w:p w14:paraId="2E65CBC0" w14:textId="0FE6C617" w:rsidR="0082267D" w:rsidRPr="00D23C16" w:rsidRDefault="006037EE" w:rsidP="00CA485C">
      <w:pPr>
        <w:spacing w:before="120"/>
        <w:outlineLvl w:val="2"/>
        <w:rPr>
          <w:b/>
          <w:bCs/>
        </w:rPr>
      </w:pPr>
      <w:r w:rsidRPr="00D23C16">
        <w:rPr>
          <w:b/>
          <w:bCs/>
          <w:lang w:eastAsia="sv-SE"/>
        </w:rPr>
        <w:t xml:space="preserve">Proposal </w:t>
      </w:r>
      <w:r w:rsidR="00F678BB" w:rsidRPr="00D23C16">
        <w:rPr>
          <w:b/>
          <w:bCs/>
          <w:lang w:eastAsia="sv-SE"/>
        </w:rPr>
        <w:t>9-2 (Issue 3-8 R2D TBS):</w:t>
      </w:r>
      <w:r w:rsidRPr="00D23C16">
        <w:rPr>
          <w:b/>
          <w:bCs/>
        </w:rPr>
        <w:t xml:space="preserve"> </w:t>
      </w:r>
      <w:r w:rsidR="00F678BB" w:rsidRPr="00D23C16">
        <w:rPr>
          <w:b/>
          <w:bCs/>
        </w:rPr>
        <w:t>Add a</w:t>
      </w:r>
      <w:r w:rsidRPr="00D23C16">
        <w:rPr>
          <w:b/>
          <w:bCs/>
        </w:rPr>
        <w:t xml:space="preserve"> 7-bit</w:t>
      </w:r>
      <w:r w:rsidRPr="00D23C16">
        <w:rPr>
          <w:b/>
          <w:bCs/>
          <w:lang w:eastAsia="sv-SE"/>
        </w:rPr>
        <w:t xml:space="preserve"> R2D TBS field </w:t>
      </w:r>
      <w:r w:rsidR="00CA485C" w:rsidRPr="00D23C16">
        <w:rPr>
          <w:b/>
          <w:bCs/>
          <w:lang w:eastAsia="sv-SE"/>
        </w:rPr>
        <w:t>(in unit of byte)</w:t>
      </w:r>
      <w:r w:rsidRPr="00D23C16">
        <w:rPr>
          <w:b/>
          <w:bCs/>
          <w:lang w:eastAsia="sv-SE"/>
        </w:rPr>
        <w:t xml:space="preserve"> after R2D message type indication in </w:t>
      </w:r>
      <w:r w:rsidR="00CA485C" w:rsidRPr="00D23C16">
        <w:rPr>
          <w:b/>
          <w:bCs/>
          <w:lang w:eastAsia="sv-SE"/>
        </w:rPr>
        <w:t>variable-length</w:t>
      </w:r>
      <w:r w:rsidRPr="00D23C16">
        <w:rPr>
          <w:b/>
          <w:bCs/>
          <w:lang w:eastAsia="sv-SE"/>
        </w:rPr>
        <w:t xml:space="preserve"> R2D messages (i.e., Paging message, Random ID Response message, R2D Upper Layer Data Transfer message, NACK Feedback message)</w:t>
      </w:r>
      <w:r w:rsidR="00D828F2" w:rsidRPr="00D23C16">
        <w:rPr>
          <w:b/>
          <w:bCs/>
          <w:lang w:eastAsia="sv-SE"/>
        </w:rPr>
        <w:t>.</w:t>
      </w:r>
      <w:r w:rsidR="006B3219" w:rsidRPr="00D23C16">
        <w:rPr>
          <w:b/>
          <w:bCs/>
          <w:lang w:eastAsia="sv-SE"/>
        </w:rPr>
        <w:t xml:space="preserve"> (17/</w:t>
      </w:r>
      <w:r w:rsidR="00336DE5" w:rsidRPr="00D23C16">
        <w:rPr>
          <w:b/>
          <w:bCs/>
          <w:lang w:eastAsia="sv-SE"/>
        </w:rPr>
        <w:t>20</w:t>
      </w:r>
      <w:r w:rsidR="006B3219" w:rsidRPr="00D23C16">
        <w:rPr>
          <w:b/>
          <w:bCs/>
          <w:lang w:eastAsia="sv-SE"/>
        </w:rPr>
        <w:t>)</w:t>
      </w:r>
    </w:p>
    <w:p w14:paraId="12463E00" w14:textId="77777777" w:rsidR="0082267D" w:rsidRDefault="00663CE6">
      <w:pPr>
        <w:pStyle w:val="Heading3"/>
      </w:pPr>
      <w:r>
        <w:t>Issue 2-3: R2D trigger message byte alignment</w:t>
      </w:r>
    </w:p>
    <w:tbl>
      <w:tblPr>
        <w:tblStyle w:val="TableGrid"/>
        <w:tblW w:w="14737" w:type="dxa"/>
        <w:tblLayout w:type="fixed"/>
        <w:tblLook w:val="04A0" w:firstRow="1" w:lastRow="0" w:firstColumn="1" w:lastColumn="0" w:noHBand="0" w:noVBand="1"/>
      </w:tblPr>
      <w:tblGrid>
        <w:gridCol w:w="1533"/>
        <w:gridCol w:w="10936"/>
        <w:gridCol w:w="2268"/>
      </w:tblGrid>
      <w:tr w:rsidR="0082267D" w14:paraId="11C02F69" w14:textId="77777777">
        <w:tc>
          <w:tcPr>
            <w:tcW w:w="1533" w:type="dxa"/>
          </w:tcPr>
          <w:p w14:paraId="2BC530C9" w14:textId="77777777" w:rsidR="0082267D" w:rsidRDefault="00663CE6">
            <w:r>
              <w:t>Issue 2-3: R2D trigger message byte alignment</w:t>
            </w:r>
          </w:p>
        </w:tc>
        <w:tc>
          <w:tcPr>
            <w:tcW w:w="10936" w:type="dxa"/>
          </w:tcPr>
          <w:p w14:paraId="46ED5DFE" w14:textId="77777777" w:rsidR="0082267D" w:rsidRDefault="00663CE6">
            <w:r>
              <w:t>The R2D trigger message should be byte aligned or not.</w:t>
            </w:r>
          </w:p>
          <w:p w14:paraId="1B3BC459"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14:paraId="5EE85376" w14:textId="77777777" w:rsidR="0082267D" w:rsidRDefault="00663CE6">
            <w:pPr>
              <w:pStyle w:val="ListParagraph"/>
              <w:numPr>
                <w:ilvl w:val="0"/>
                <w:numId w:val="8"/>
              </w:numPr>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The MAC PDU should be byte-aligned, assuming the allocated TBS value is in the unit of byte.  The actual TBS value depends on RAN1.   FFS for R2D trigger message.</w:t>
            </w:r>
            <w:r>
              <w:t xml:space="preserve"> </w:t>
            </w:r>
          </w:p>
          <w:p w14:paraId="11D6BA80" w14:textId="77777777" w:rsidR="0082267D" w:rsidRDefault="00663CE6">
            <w:pPr>
              <w:pStyle w:val="ListParagraph"/>
              <w:numPr>
                <w:ilvl w:val="0"/>
                <w:numId w:val="8"/>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FFS  R2D byte alignment dependent on TBS size discussion</w:t>
            </w:r>
          </w:p>
          <w:p w14:paraId="75BD71CD" w14:textId="77777777" w:rsidR="0082267D" w:rsidRDefault="00663CE6">
            <w:pPr>
              <w:pStyle w:val="ListParagraph"/>
              <w:numPr>
                <w:ilvl w:val="0"/>
                <w:numId w:val="7"/>
              </w:numPr>
              <w:tabs>
                <w:tab w:val="left" w:pos="992"/>
              </w:tabs>
              <w:rPr>
                <w:rFonts w:cs="Arial"/>
                <w:i/>
                <w:iCs/>
                <w:color w:val="4472C4" w:themeColor="accent1"/>
                <w:lang w:eastAsia="sv-SE"/>
              </w:rPr>
            </w:pPr>
            <w:r>
              <w:rPr>
                <w:rFonts w:ascii="Arial" w:hAnsi="Arial" w:cs="Arial"/>
                <w:i/>
                <w:iCs/>
                <w:color w:val="4472C4" w:themeColor="accent1"/>
                <w:sz w:val="20"/>
                <w:szCs w:val="20"/>
                <w:lang w:eastAsia="sv-SE"/>
              </w:rPr>
              <w:t>Status in running CR: not captured yet.</w:t>
            </w:r>
          </w:p>
        </w:tc>
        <w:tc>
          <w:tcPr>
            <w:tcW w:w="2268" w:type="dxa"/>
          </w:tcPr>
          <w:p w14:paraId="7FC3B33D" w14:textId="77777777" w:rsidR="0082267D" w:rsidRDefault="00663CE6">
            <w:r>
              <w:t>Companies are invited to input views for Q#11</w:t>
            </w:r>
          </w:p>
        </w:tc>
      </w:tr>
    </w:tbl>
    <w:p w14:paraId="14E7998D" w14:textId="77777777" w:rsidR="0082267D" w:rsidRDefault="0082267D"/>
    <w:p w14:paraId="13FA77DD" w14:textId="77777777" w:rsidR="0082267D" w:rsidRDefault="00663CE6">
      <w:r>
        <w:t xml:space="preserve">According to previous RAN2 discussion, majority of companies were inclined to R2D byte-alignment for simplicity. However, for Access Trigger message which appears extremely frequently, in order to make it byte-aligned, a large proportion of padding is required, which will waste a lot of transmission resources and have a significant impact on system performance. That is why there is still FFS for the R2D trigger message byte alignment. But it’s time to make a final decision. </w:t>
      </w:r>
    </w:p>
    <w:p w14:paraId="0AD51143" w14:textId="77777777" w:rsidR="0082267D" w:rsidRDefault="0082267D"/>
    <w:p w14:paraId="2B03DEC1" w14:textId="77777777" w:rsidR="0082267D" w:rsidRDefault="00663CE6" w:rsidP="006715FA">
      <w:pPr>
        <w:outlineLvl w:val="3"/>
        <w:rPr>
          <w:b/>
          <w:bCs/>
        </w:rPr>
      </w:pPr>
      <w:bookmarkStart w:id="16" w:name="_Hlk204275887"/>
      <w:r>
        <w:rPr>
          <w:b/>
          <w:bCs/>
        </w:rPr>
        <w:t>Q#11: Do companies agree to make the Access Trigger message bit-aligned instead of byte-aligned, as it’s with fixed length which is less than one byte?</w:t>
      </w:r>
    </w:p>
    <w:p w14:paraId="4E855A6B" w14:textId="77777777" w:rsidR="0082267D" w:rsidRDefault="0082267D"/>
    <w:tbl>
      <w:tblPr>
        <w:tblStyle w:val="TableGrid"/>
        <w:tblW w:w="14312" w:type="dxa"/>
        <w:tblLook w:val="04A0" w:firstRow="1" w:lastRow="0" w:firstColumn="1" w:lastColumn="0" w:noHBand="0" w:noVBand="1"/>
      </w:tblPr>
      <w:tblGrid>
        <w:gridCol w:w="1829"/>
        <w:gridCol w:w="1544"/>
        <w:gridCol w:w="10939"/>
      </w:tblGrid>
      <w:tr w:rsidR="0082267D" w14:paraId="332EA081" w14:textId="77777777">
        <w:tc>
          <w:tcPr>
            <w:tcW w:w="0" w:type="auto"/>
            <w:shd w:val="clear" w:color="auto" w:fill="E7E6E6" w:themeFill="background2"/>
            <w:vAlign w:val="center"/>
          </w:tcPr>
          <w:p w14:paraId="6CEA9F93"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7FF8A909" w14:textId="77777777" w:rsidR="0082267D" w:rsidRDefault="00663CE6">
            <w:pPr>
              <w:rPr>
                <w:b/>
                <w:bCs/>
                <w:lang w:eastAsia="sv-SE"/>
              </w:rPr>
            </w:pPr>
            <w:r>
              <w:rPr>
                <w:b/>
                <w:bCs/>
              </w:rPr>
              <w:t>Yes or No</w:t>
            </w:r>
          </w:p>
        </w:tc>
        <w:tc>
          <w:tcPr>
            <w:tcW w:w="10939" w:type="dxa"/>
            <w:shd w:val="clear" w:color="auto" w:fill="E7E6E6" w:themeFill="background2"/>
            <w:vAlign w:val="center"/>
          </w:tcPr>
          <w:p w14:paraId="0179A7FF" w14:textId="77777777" w:rsidR="0082267D" w:rsidRDefault="00663CE6">
            <w:pPr>
              <w:jc w:val="center"/>
              <w:rPr>
                <w:b/>
                <w:bCs/>
                <w:lang w:eastAsia="sv-SE"/>
              </w:rPr>
            </w:pPr>
            <w:r>
              <w:rPr>
                <w:b/>
                <w:bCs/>
                <w:lang w:eastAsia="sv-SE"/>
              </w:rPr>
              <w:t>Comments</w:t>
            </w:r>
          </w:p>
        </w:tc>
      </w:tr>
      <w:tr w:rsidR="0082267D" w14:paraId="203314AE" w14:textId="77777777">
        <w:tc>
          <w:tcPr>
            <w:tcW w:w="0" w:type="auto"/>
            <w:vAlign w:val="center"/>
          </w:tcPr>
          <w:p w14:paraId="1ED0378E" w14:textId="77777777" w:rsidR="0082267D" w:rsidRDefault="00663CE6">
            <w:pPr>
              <w:jc w:val="center"/>
              <w:rPr>
                <w:rFonts w:eastAsiaTheme="minorEastAsia"/>
              </w:rPr>
            </w:pPr>
            <w:r>
              <w:rPr>
                <w:rFonts w:eastAsiaTheme="minorEastAsia"/>
              </w:rPr>
              <w:t>Apple</w:t>
            </w:r>
          </w:p>
        </w:tc>
        <w:tc>
          <w:tcPr>
            <w:tcW w:w="0" w:type="auto"/>
            <w:vAlign w:val="center"/>
          </w:tcPr>
          <w:p w14:paraId="34EFF487" w14:textId="77777777" w:rsidR="0082267D" w:rsidRDefault="00663CE6">
            <w:pPr>
              <w:jc w:val="center"/>
              <w:rPr>
                <w:rFonts w:eastAsiaTheme="minorEastAsia"/>
              </w:rPr>
            </w:pPr>
            <w:r>
              <w:rPr>
                <w:rFonts w:eastAsiaTheme="minorEastAsia"/>
              </w:rPr>
              <w:t>See comment</w:t>
            </w:r>
          </w:p>
        </w:tc>
        <w:tc>
          <w:tcPr>
            <w:tcW w:w="10939" w:type="dxa"/>
            <w:vAlign w:val="center"/>
          </w:tcPr>
          <w:p w14:paraId="518138FE" w14:textId="77777777" w:rsidR="0082267D" w:rsidRDefault="00663CE6">
            <w:r>
              <w:rPr>
                <w:rFonts w:eastAsia="Malgun Gothic"/>
                <w:lang w:eastAsia="ko-KR"/>
              </w:rPr>
              <w:t>What is the concern of “</w:t>
            </w:r>
            <w:r>
              <w:t>a large proportion of padding is required”? how large is this?</w:t>
            </w:r>
          </w:p>
          <w:p w14:paraId="7484A822" w14:textId="2BB47A8F" w:rsidR="00D828F2" w:rsidRDefault="00D828F2">
            <w:pPr>
              <w:rPr>
                <w:rFonts w:eastAsia="Malgun Gothic"/>
                <w:lang w:eastAsia="ko-KR"/>
              </w:rPr>
            </w:pPr>
            <w:r>
              <w:t>Rappv2: 5 bits of padding would be needed for a 3-bit long message.</w:t>
            </w:r>
          </w:p>
        </w:tc>
      </w:tr>
      <w:tr w:rsidR="0082267D" w14:paraId="4F4824F2" w14:textId="77777777">
        <w:tc>
          <w:tcPr>
            <w:tcW w:w="0" w:type="auto"/>
            <w:vAlign w:val="center"/>
          </w:tcPr>
          <w:p w14:paraId="62AD1DDE" w14:textId="77777777" w:rsidR="0082267D" w:rsidRDefault="00663CE6">
            <w:pPr>
              <w:jc w:val="center"/>
              <w:rPr>
                <w:rFonts w:eastAsiaTheme="minorEastAsia"/>
              </w:rPr>
            </w:pPr>
            <w:proofErr w:type="spellStart"/>
            <w:r>
              <w:rPr>
                <w:rFonts w:eastAsia="PMingLiU" w:hint="eastAsia"/>
                <w:lang w:eastAsia="zh-TW"/>
              </w:rPr>
              <w:lastRenderedPageBreak/>
              <w:t>A</w:t>
            </w:r>
            <w:r>
              <w:rPr>
                <w:rFonts w:eastAsia="PMingLiU"/>
                <w:lang w:eastAsia="zh-TW"/>
              </w:rPr>
              <w:t>SUSTeK</w:t>
            </w:r>
            <w:proofErr w:type="spellEnd"/>
          </w:p>
        </w:tc>
        <w:tc>
          <w:tcPr>
            <w:tcW w:w="0" w:type="auto"/>
            <w:vAlign w:val="center"/>
          </w:tcPr>
          <w:p w14:paraId="265FB281" w14:textId="77777777" w:rsidR="0082267D" w:rsidRDefault="00663CE6">
            <w:pPr>
              <w:jc w:val="center"/>
              <w:rPr>
                <w:rFonts w:eastAsiaTheme="minorEastAsia"/>
              </w:rPr>
            </w:pPr>
            <w:r>
              <w:rPr>
                <w:rFonts w:eastAsia="PMingLiU"/>
                <w:lang w:eastAsia="zh-TW"/>
              </w:rPr>
              <w:t>No strong view</w:t>
            </w:r>
          </w:p>
        </w:tc>
        <w:tc>
          <w:tcPr>
            <w:tcW w:w="10939" w:type="dxa"/>
            <w:vAlign w:val="center"/>
          </w:tcPr>
          <w:p w14:paraId="404FC512" w14:textId="77777777" w:rsidR="0082267D" w:rsidRDefault="0082267D">
            <w:pPr>
              <w:rPr>
                <w:rFonts w:eastAsiaTheme="minorEastAsia"/>
              </w:rPr>
            </w:pPr>
          </w:p>
        </w:tc>
      </w:tr>
      <w:tr w:rsidR="0082267D" w14:paraId="701B4A28" w14:textId="77777777">
        <w:tc>
          <w:tcPr>
            <w:tcW w:w="0" w:type="auto"/>
            <w:vAlign w:val="center"/>
          </w:tcPr>
          <w:p w14:paraId="1DBE36DA" w14:textId="77777777" w:rsidR="0082267D" w:rsidRDefault="00663CE6">
            <w:pPr>
              <w:jc w:val="center"/>
              <w:rPr>
                <w:rFonts w:eastAsiaTheme="minorEastAsia"/>
              </w:rPr>
            </w:pPr>
            <w:r>
              <w:rPr>
                <w:rFonts w:eastAsiaTheme="minorEastAsia" w:hint="eastAsia"/>
              </w:rPr>
              <w:t>X</w:t>
            </w:r>
            <w:r>
              <w:rPr>
                <w:rFonts w:eastAsiaTheme="minorEastAsia"/>
              </w:rPr>
              <w:t>iaomi</w:t>
            </w:r>
          </w:p>
        </w:tc>
        <w:tc>
          <w:tcPr>
            <w:tcW w:w="0" w:type="auto"/>
            <w:vAlign w:val="center"/>
          </w:tcPr>
          <w:p w14:paraId="254B01FE" w14:textId="2A4E8B91" w:rsidR="0082267D" w:rsidRDefault="00B407BD">
            <w:pPr>
              <w:jc w:val="center"/>
              <w:rPr>
                <w:rFonts w:eastAsiaTheme="minorEastAsia"/>
              </w:rPr>
            </w:pPr>
            <w:r>
              <w:rPr>
                <w:rFonts w:eastAsiaTheme="minorEastAsia"/>
              </w:rPr>
              <w:t>Yes</w:t>
            </w:r>
          </w:p>
        </w:tc>
        <w:tc>
          <w:tcPr>
            <w:tcW w:w="10939" w:type="dxa"/>
            <w:vAlign w:val="center"/>
          </w:tcPr>
          <w:p w14:paraId="49983AF9" w14:textId="77777777" w:rsidR="0082267D" w:rsidRDefault="00663CE6">
            <w:pPr>
              <w:rPr>
                <w:rFonts w:eastAsiaTheme="minorEastAsia"/>
              </w:rPr>
            </w:pPr>
            <w:r>
              <w:rPr>
                <w:rFonts w:eastAsiaTheme="minorEastAsia" w:hint="eastAsia"/>
              </w:rPr>
              <w:t>F</w:t>
            </w:r>
            <w:r>
              <w:rPr>
                <w:rFonts w:eastAsiaTheme="minorEastAsia"/>
              </w:rPr>
              <w:t xml:space="preserve">rom MAC perspective, so far only 3 bits message type is contained for Access Trigger message. 5 additional bits are needed if we want to support byte align for it. </w:t>
            </w:r>
          </w:p>
        </w:tc>
      </w:tr>
      <w:tr w:rsidR="0082267D" w14:paraId="23D529E7" w14:textId="77777777">
        <w:tc>
          <w:tcPr>
            <w:tcW w:w="0" w:type="auto"/>
            <w:vAlign w:val="center"/>
          </w:tcPr>
          <w:p w14:paraId="61F8C95B" w14:textId="77777777" w:rsidR="0082267D" w:rsidRDefault="00663CE6">
            <w:pPr>
              <w:jc w:val="center"/>
              <w:rPr>
                <w:rFonts w:eastAsiaTheme="minorEastAsia"/>
              </w:rPr>
            </w:pPr>
            <w:r>
              <w:rPr>
                <w:rFonts w:eastAsiaTheme="minorEastAsia"/>
              </w:rPr>
              <w:t>ZTE</w:t>
            </w:r>
          </w:p>
        </w:tc>
        <w:tc>
          <w:tcPr>
            <w:tcW w:w="0" w:type="auto"/>
            <w:vAlign w:val="center"/>
          </w:tcPr>
          <w:p w14:paraId="20518665" w14:textId="77777777" w:rsidR="0082267D" w:rsidRDefault="00663CE6">
            <w:pPr>
              <w:jc w:val="center"/>
              <w:rPr>
                <w:rFonts w:eastAsiaTheme="minorEastAsia"/>
              </w:rPr>
            </w:pPr>
            <w:r>
              <w:rPr>
                <w:rFonts w:eastAsiaTheme="minorEastAsia"/>
              </w:rPr>
              <w:t>Yes</w:t>
            </w:r>
          </w:p>
        </w:tc>
        <w:tc>
          <w:tcPr>
            <w:tcW w:w="10939" w:type="dxa"/>
            <w:vAlign w:val="center"/>
          </w:tcPr>
          <w:p w14:paraId="729D9E77" w14:textId="77777777" w:rsidR="0082267D" w:rsidRDefault="00663CE6">
            <w:pPr>
              <w:rPr>
                <w:rFonts w:eastAsiaTheme="minorEastAsia"/>
              </w:rPr>
            </w:pPr>
            <w:r>
              <w:rPr>
                <w:rFonts w:eastAsia="Malgun Gothic"/>
                <w:lang w:eastAsia="ko-KR"/>
              </w:rPr>
              <w:t xml:space="preserve">This message is very frequent and impacts system performance as rapporteur pointed out correctly. So, we support minimizing the size. </w:t>
            </w:r>
          </w:p>
        </w:tc>
      </w:tr>
      <w:tr w:rsidR="0082267D" w14:paraId="2DFAF12E" w14:textId="77777777">
        <w:tc>
          <w:tcPr>
            <w:tcW w:w="0" w:type="auto"/>
            <w:vAlign w:val="center"/>
          </w:tcPr>
          <w:p w14:paraId="43B54155" w14:textId="77777777" w:rsidR="0082267D" w:rsidRDefault="00663CE6">
            <w:pPr>
              <w:jc w:val="center"/>
              <w:rPr>
                <w:lang w:eastAsia="sv-SE"/>
              </w:rPr>
            </w:pPr>
            <w:proofErr w:type="spellStart"/>
            <w:r>
              <w:rPr>
                <w:lang w:eastAsia="sv-SE"/>
              </w:rPr>
              <w:t>InterDigital</w:t>
            </w:r>
            <w:proofErr w:type="spellEnd"/>
          </w:p>
        </w:tc>
        <w:tc>
          <w:tcPr>
            <w:tcW w:w="0" w:type="auto"/>
            <w:vAlign w:val="center"/>
          </w:tcPr>
          <w:p w14:paraId="1B983F7C" w14:textId="77777777" w:rsidR="0082267D" w:rsidRDefault="00663CE6">
            <w:pPr>
              <w:jc w:val="center"/>
              <w:rPr>
                <w:lang w:eastAsia="sv-SE"/>
              </w:rPr>
            </w:pPr>
            <w:r>
              <w:rPr>
                <w:lang w:eastAsia="sv-SE"/>
              </w:rPr>
              <w:t>No</w:t>
            </w:r>
          </w:p>
        </w:tc>
        <w:tc>
          <w:tcPr>
            <w:tcW w:w="10939" w:type="dxa"/>
            <w:vAlign w:val="center"/>
          </w:tcPr>
          <w:p w14:paraId="3AC83736" w14:textId="77777777" w:rsidR="0082267D" w:rsidRDefault="00663CE6">
            <w:pPr>
              <w:rPr>
                <w:lang w:eastAsia="sv-SE"/>
              </w:rPr>
            </w:pPr>
            <w:r>
              <w:rPr>
                <w:lang w:eastAsia="sv-SE"/>
              </w:rPr>
              <w:t>It would seem simpler for the design to always assume byte alignment.</w:t>
            </w:r>
          </w:p>
        </w:tc>
      </w:tr>
      <w:tr w:rsidR="0082267D" w14:paraId="02076D78" w14:textId="77777777">
        <w:tc>
          <w:tcPr>
            <w:tcW w:w="0" w:type="auto"/>
            <w:vAlign w:val="center"/>
          </w:tcPr>
          <w:p w14:paraId="0F032E08"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0" w:type="auto"/>
            <w:vAlign w:val="center"/>
          </w:tcPr>
          <w:p w14:paraId="0809A4DA" w14:textId="77777777" w:rsidR="0082267D" w:rsidRDefault="00663CE6">
            <w:pPr>
              <w:jc w:val="center"/>
              <w:rPr>
                <w:rFonts w:eastAsia="Malgun Gothic"/>
                <w:lang w:eastAsia="ko-KR"/>
              </w:rPr>
            </w:pPr>
            <w:r>
              <w:rPr>
                <w:rFonts w:eastAsiaTheme="minorEastAsia" w:hint="eastAsia"/>
              </w:rPr>
              <w:t>N</w:t>
            </w:r>
            <w:r>
              <w:rPr>
                <w:rFonts w:eastAsiaTheme="minorEastAsia"/>
              </w:rPr>
              <w:t xml:space="preserve">o </w:t>
            </w:r>
          </w:p>
        </w:tc>
        <w:tc>
          <w:tcPr>
            <w:tcW w:w="10939" w:type="dxa"/>
            <w:vAlign w:val="center"/>
          </w:tcPr>
          <w:p w14:paraId="7505FEA8" w14:textId="77777777" w:rsidR="0082267D" w:rsidRDefault="00663CE6">
            <w:r>
              <w:rPr>
                <w:lang w:eastAsia="sv-SE"/>
              </w:rPr>
              <w:t>From the perspective of air interface transmission, the physical layer needs to perform operations such as CRC, and bit alignment does not seem to save overhead. And byte aligned seem more simpler for the design.</w:t>
            </w:r>
          </w:p>
        </w:tc>
      </w:tr>
      <w:tr w:rsidR="0082267D" w14:paraId="38E0A8D2" w14:textId="77777777">
        <w:tc>
          <w:tcPr>
            <w:tcW w:w="0" w:type="auto"/>
            <w:vAlign w:val="center"/>
          </w:tcPr>
          <w:p w14:paraId="71FF4093" w14:textId="77777777" w:rsidR="0082267D" w:rsidRDefault="00663CE6">
            <w:pPr>
              <w:jc w:val="center"/>
              <w:rPr>
                <w:lang w:eastAsia="sv-SE"/>
              </w:rPr>
            </w:pPr>
            <w:r>
              <w:rPr>
                <w:rFonts w:eastAsiaTheme="minorEastAsia" w:hint="eastAsia"/>
              </w:rPr>
              <w:t>H</w:t>
            </w:r>
            <w:r>
              <w:rPr>
                <w:rFonts w:eastAsiaTheme="minorEastAsia"/>
              </w:rPr>
              <w:t>uawei, HiSilicon</w:t>
            </w:r>
          </w:p>
        </w:tc>
        <w:tc>
          <w:tcPr>
            <w:tcW w:w="0" w:type="auto"/>
            <w:vAlign w:val="center"/>
          </w:tcPr>
          <w:p w14:paraId="685D3925" w14:textId="77777777" w:rsidR="0082267D" w:rsidRDefault="00663CE6">
            <w:pPr>
              <w:jc w:val="center"/>
              <w:rPr>
                <w:rFonts w:eastAsiaTheme="minorEastAsia"/>
              </w:rPr>
            </w:pPr>
            <w:r>
              <w:rPr>
                <w:rFonts w:eastAsiaTheme="minorEastAsia" w:hint="eastAsia"/>
              </w:rPr>
              <w:t>Y</w:t>
            </w:r>
            <w:r>
              <w:rPr>
                <w:rFonts w:eastAsiaTheme="minorEastAsia"/>
              </w:rPr>
              <w:t>es</w:t>
            </w:r>
          </w:p>
        </w:tc>
        <w:tc>
          <w:tcPr>
            <w:tcW w:w="10939" w:type="dxa"/>
            <w:vAlign w:val="center"/>
          </w:tcPr>
          <w:p w14:paraId="5B662704" w14:textId="77777777" w:rsidR="0082267D" w:rsidRDefault="00663CE6">
            <w:pPr>
              <w:rPr>
                <w:rFonts w:eastAsiaTheme="minorEastAsia"/>
              </w:rPr>
            </w:pPr>
            <w:r>
              <w:rPr>
                <w:rFonts w:eastAsiaTheme="minorEastAsia" w:hint="eastAsia"/>
              </w:rPr>
              <w:t>A</w:t>
            </w:r>
            <w:r>
              <w:rPr>
                <w:rFonts w:eastAsiaTheme="minorEastAsia"/>
              </w:rPr>
              <w:t xml:space="preserve">gree with ZTE. </w:t>
            </w:r>
          </w:p>
          <w:p w14:paraId="78F3B7D7" w14:textId="77777777" w:rsidR="0082267D" w:rsidRDefault="00663CE6">
            <w:pPr>
              <w:rPr>
                <w:rFonts w:eastAsiaTheme="minorEastAsia"/>
              </w:rPr>
            </w:pPr>
            <w:r>
              <w:rPr>
                <w:rFonts w:eastAsiaTheme="minorEastAsia"/>
              </w:rPr>
              <w:t>3-bit message type is the only useful information. The rest 5 bits (62.5%) are redundant.</w:t>
            </w:r>
          </w:p>
        </w:tc>
      </w:tr>
      <w:tr w:rsidR="0082267D" w14:paraId="54A203BD" w14:textId="77777777">
        <w:tc>
          <w:tcPr>
            <w:tcW w:w="0" w:type="auto"/>
            <w:vAlign w:val="center"/>
          </w:tcPr>
          <w:p w14:paraId="1DB9418E" w14:textId="77777777" w:rsidR="0082267D" w:rsidRDefault="00663CE6">
            <w:pPr>
              <w:jc w:val="center"/>
              <w:rPr>
                <w:lang w:eastAsia="sv-SE"/>
              </w:rPr>
            </w:pPr>
            <w:r>
              <w:rPr>
                <w:lang w:eastAsia="sv-SE"/>
              </w:rPr>
              <w:t>Ericsson</w:t>
            </w:r>
          </w:p>
        </w:tc>
        <w:tc>
          <w:tcPr>
            <w:tcW w:w="0" w:type="auto"/>
            <w:vAlign w:val="center"/>
          </w:tcPr>
          <w:p w14:paraId="6714A014" w14:textId="77777777" w:rsidR="0082267D" w:rsidRDefault="00663CE6">
            <w:pPr>
              <w:jc w:val="center"/>
              <w:rPr>
                <w:lang w:eastAsia="sv-SE"/>
              </w:rPr>
            </w:pPr>
            <w:r>
              <w:rPr>
                <w:lang w:eastAsia="sv-SE"/>
              </w:rPr>
              <w:t>No strong view</w:t>
            </w:r>
          </w:p>
        </w:tc>
        <w:tc>
          <w:tcPr>
            <w:tcW w:w="10939" w:type="dxa"/>
            <w:vAlign w:val="center"/>
          </w:tcPr>
          <w:p w14:paraId="1D4E01A6" w14:textId="77777777" w:rsidR="0082267D" w:rsidRDefault="0082267D">
            <w:pPr>
              <w:rPr>
                <w:lang w:eastAsia="sv-SE"/>
              </w:rPr>
            </w:pPr>
          </w:p>
        </w:tc>
      </w:tr>
      <w:tr w:rsidR="0082267D" w14:paraId="2A5F3256" w14:textId="77777777">
        <w:tc>
          <w:tcPr>
            <w:tcW w:w="0" w:type="auto"/>
            <w:vAlign w:val="center"/>
          </w:tcPr>
          <w:p w14:paraId="6676399B" w14:textId="77777777" w:rsidR="0082267D" w:rsidRDefault="00663CE6">
            <w:pPr>
              <w:jc w:val="center"/>
              <w:rPr>
                <w:rFonts w:eastAsiaTheme="minorEastAsia"/>
              </w:rPr>
            </w:pPr>
            <w:r>
              <w:rPr>
                <w:rFonts w:eastAsiaTheme="minorEastAsia" w:hint="eastAsia"/>
              </w:rPr>
              <w:t>Lenovo</w:t>
            </w:r>
          </w:p>
        </w:tc>
        <w:tc>
          <w:tcPr>
            <w:tcW w:w="0" w:type="auto"/>
            <w:vAlign w:val="center"/>
          </w:tcPr>
          <w:p w14:paraId="608CE83E" w14:textId="77777777" w:rsidR="0082267D" w:rsidRDefault="00663CE6">
            <w:pPr>
              <w:jc w:val="center"/>
              <w:rPr>
                <w:rFonts w:eastAsiaTheme="minorEastAsia"/>
              </w:rPr>
            </w:pPr>
            <w:r>
              <w:rPr>
                <w:rFonts w:eastAsiaTheme="minorEastAsia" w:hint="eastAsia"/>
              </w:rPr>
              <w:t>Yes</w:t>
            </w:r>
          </w:p>
        </w:tc>
        <w:tc>
          <w:tcPr>
            <w:tcW w:w="10939" w:type="dxa"/>
            <w:vAlign w:val="center"/>
          </w:tcPr>
          <w:p w14:paraId="18B672CF" w14:textId="77777777" w:rsidR="0082267D" w:rsidRDefault="0082267D">
            <w:pPr>
              <w:rPr>
                <w:lang w:eastAsia="sv-SE"/>
              </w:rPr>
            </w:pPr>
          </w:p>
        </w:tc>
      </w:tr>
      <w:tr w:rsidR="0082267D" w14:paraId="4C630D0E" w14:textId="77777777">
        <w:tc>
          <w:tcPr>
            <w:tcW w:w="0" w:type="auto"/>
            <w:vAlign w:val="center"/>
          </w:tcPr>
          <w:p w14:paraId="211ADD7E" w14:textId="77777777" w:rsidR="0082267D" w:rsidRDefault="00663CE6">
            <w:pPr>
              <w:jc w:val="center"/>
              <w:rPr>
                <w:lang w:eastAsia="sv-SE"/>
              </w:rPr>
            </w:pPr>
            <w:r>
              <w:rPr>
                <w:lang w:eastAsia="sv-SE"/>
              </w:rPr>
              <w:t>Qualcomm</w:t>
            </w:r>
          </w:p>
        </w:tc>
        <w:tc>
          <w:tcPr>
            <w:tcW w:w="0" w:type="auto"/>
            <w:vAlign w:val="center"/>
          </w:tcPr>
          <w:p w14:paraId="1EAFF2DB" w14:textId="77777777" w:rsidR="0082267D" w:rsidRDefault="00663CE6">
            <w:pPr>
              <w:jc w:val="center"/>
              <w:rPr>
                <w:lang w:eastAsia="sv-SE"/>
              </w:rPr>
            </w:pPr>
            <w:r>
              <w:rPr>
                <w:lang w:eastAsia="sv-SE"/>
              </w:rPr>
              <w:t>Yes</w:t>
            </w:r>
          </w:p>
        </w:tc>
        <w:tc>
          <w:tcPr>
            <w:tcW w:w="10939" w:type="dxa"/>
            <w:vAlign w:val="center"/>
          </w:tcPr>
          <w:p w14:paraId="5F048B5B" w14:textId="77777777" w:rsidR="0082267D" w:rsidRDefault="0082267D">
            <w:pPr>
              <w:rPr>
                <w:lang w:eastAsia="sv-SE"/>
              </w:rPr>
            </w:pPr>
          </w:p>
        </w:tc>
      </w:tr>
      <w:tr w:rsidR="0082267D" w14:paraId="3E1E270C" w14:textId="77777777">
        <w:tc>
          <w:tcPr>
            <w:tcW w:w="0" w:type="auto"/>
            <w:vAlign w:val="center"/>
          </w:tcPr>
          <w:p w14:paraId="0EF8BA9D" w14:textId="77777777" w:rsidR="0082267D" w:rsidRDefault="00663CE6">
            <w:pPr>
              <w:jc w:val="center"/>
              <w:rPr>
                <w:lang w:eastAsia="sv-SE"/>
              </w:rPr>
            </w:pPr>
            <w:r>
              <w:rPr>
                <w:rFonts w:eastAsiaTheme="minorEastAsia" w:hint="eastAsia"/>
              </w:rPr>
              <w:t>v</w:t>
            </w:r>
            <w:r>
              <w:rPr>
                <w:rFonts w:eastAsiaTheme="minorEastAsia"/>
              </w:rPr>
              <w:t>ivo</w:t>
            </w:r>
          </w:p>
        </w:tc>
        <w:tc>
          <w:tcPr>
            <w:tcW w:w="0" w:type="auto"/>
            <w:vAlign w:val="center"/>
          </w:tcPr>
          <w:p w14:paraId="771BDB6B" w14:textId="77777777" w:rsidR="0082267D" w:rsidRDefault="00663CE6">
            <w:pPr>
              <w:jc w:val="center"/>
              <w:rPr>
                <w:lang w:eastAsia="sv-SE"/>
              </w:rPr>
            </w:pPr>
            <w:r>
              <w:rPr>
                <w:rFonts w:eastAsiaTheme="minorEastAsia"/>
              </w:rPr>
              <w:t>No</w:t>
            </w:r>
          </w:p>
        </w:tc>
        <w:tc>
          <w:tcPr>
            <w:tcW w:w="10939" w:type="dxa"/>
            <w:vAlign w:val="center"/>
          </w:tcPr>
          <w:p w14:paraId="02BD9588" w14:textId="77777777" w:rsidR="0082267D" w:rsidRDefault="00663CE6">
            <w:pPr>
              <w:rPr>
                <w:lang w:eastAsia="sv-SE"/>
              </w:rPr>
            </w:pPr>
            <w:r>
              <w:rPr>
                <w:rFonts w:eastAsiaTheme="minorEastAsia"/>
              </w:rPr>
              <w:t>From MAC perspective, the payload of MAC PDU should be in number of bytes.</w:t>
            </w:r>
          </w:p>
        </w:tc>
      </w:tr>
      <w:tr w:rsidR="0082267D" w14:paraId="79F6A393" w14:textId="77777777">
        <w:tc>
          <w:tcPr>
            <w:tcW w:w="0" w:type="auto"/>
            <w:vAlign w:val="center"/>
          </w:tcPr>
          <w:p w14:paraId="25CCCA62" w14:textId="77777777" w:rsidR="0082267D" w:rsidRDefault="00663CE6">
            <w:pPr>
              <w:jc w:val="center"/>
              <w:rPr>
                <w:rFonts w:eastAsiaTheme="minorEastAsia"/>
              </w:rPr>
            </w:pPr>
            <w:proofErr w:type="spellStart"/>
            <w:r>
              <w:rPr>
                <w:rFonts w:eastAsiaTheme="minorEastAsia"/>
              </w:rPr>
              <w:t>Ofinno</w:t>
            </w:r>
            <w:proofErr w:type="spellEnd"/>
          </w:p>
        </w:tc>
        <w:tc>
          <w:tcPr>
            <w:tcW w:w="0" w:type="auto"/>
            <w:vAlign w:val="center"/>
          </w:tcPr>
          <w:p w14:paraId="3C7CE5F9" w14:textId="77777777" w:rsidR="0082267D" w:rsidRDefault="00663CE6">
            <w:pPr>
              <w:jc w:val="center"/>
              <w:rPr>
                <w:rFonts w:eastAsiaTheme="minorEastAsia"/>
              </w:rPr>
            </w:pPr>
            <w:r>
              <w:rPr>
                <w:rFonts w:eastAsiaTheme="minorEastAsia"/>
              </w:rPr>
              <w:t>No strong view</w:t>
            </w:r>
          </w:p>
        </w:tc>
        <w:tc>
          <w:tcPr>
            <w:tcW w:w="10939" w:type="dxa"/>
            <w:vAlign w:val="center"/>
          </w:tcPr>
          <w:p w14:paraId="1E8F492A" w14:textId="77777777" w:rsidR="0082267D" w:rsidRDefault="0082267D">
            <w:pPr>
              <w:rPr>
                <w:rFonts w:eastAsiaTheme="minorEastAsia"/>
              </w:rPr>
            </w:pPr>
          </w:p>
        </w:tc>
      </w:tr>
      <w:tr w:rsidR="0082267D" w14:paraId="466274E5" w14:textId="77777777">
        <w:tc>
          <w:tcPr>
            <w:tcW w:w="0" w:type="auto"/>
            <w:vAlign w:val="center"/>
          </w:tcPr>
          <w:p w14:paraId="05EE3E02" w14:textId="77777777" w:rsidR="0082267D" w:rsidRDefault="00663CE6">
            <w:pPr>
              <w:jc w:val="center"/>
              <w:rPr>
                <w:rFonts w:eastAsiaTheme="minorEastAsia"/>
              </w:rPr>
            </w:pPr>
            <w:r>
              <w:rPr>
                <w:rFonts w:eastAsia="Malgun Gothic" w:hint="eastAsia"/>
                <w:lang w:eastAsia="ko-KR"/>
              </w:rPr>
              <w:t>LGE2</w:t>
            </w:r>
          </w:p>
        </w:tc>
        <w:tc>
          <w:tcPr>
            <w:tcW w:w="0" w:type="auto"/>
            <w:vAlign w:val="center"/>
          </w:tcPr>
          <w:p w14:paraId="1FCD9318" w14:textId="77777777" w:rsidR="0082267D" w:rsidRDefault="00663CE6">
            <w:pPr>
              <w:jc w:val="center"/>
              <w:rPr>
                <w:rFonts w:eastAsiaTheme="minorEastAsia"/>
              </w:rPr>
            </w:pPr>
            <w:r>
              <w:rPr>
                <w:rFonts w:eastAsia="Malgun Gothic" w:hint="eastAsia"/>
                <w:lang w:eastAsia="ko-KR"/>
              </w:rPr>
              <w:t>Yes</w:t>
            </w:r>
          </w:p>
        </w:tc>
        <w:tc>
          <w:tcPr>
            <w:tcW w:w="10939" w:type="dxa"/>
            <w:vAlign w:val="center"/>
          </w:tcPr>
          <w:p w14:paraId="2C90B452" w14:textId="77777777" w:rsidR="0082267D" w:rsidRDefault="00663CE6">
            <w:pPr>
              <w:rPr>
                <w:rFonts w:eastAsiaTheme="minorEastAsia"/>
              </w:rPr>
            </w:pPr>
            <w:r>
              <w:rPr>
                <w:rFonts w:eastAsia="Malgun Gothic" w:hint="eastAsia"/>
                <w:lang w:eastAsia="ko-KR"/>
              </w:rPr>
              <w:t>Although it seems to make an exception, if there is no information except the message type information of 3 or 4 bits, we can accept it.</w:t>
            </w:r>
          </w:p>
        </w:tc>
      </w:tr>
      <w:tr w:rsidR="0082267D" w14:paraId="1EE47E0B" w14:textId="77777777">
        <w:tc>
          <w:tcPr>
            <w:tcW w:w="0" w:type="auto"/>
            <w:vAlign w:val="center"/>
          </w:tcPr>
          <w:p w14:paraId="4A2B5D7E" w14:textId="77777777" w:rsidR="0082267D" w:rsidRDefault="00663CE6">
            <w:pPr>
              <w:jc w:val="center"/>
              <w:rPr>
                <w:rFonts w:eastAsia="Malgun Gothic"/>
                <w:lang w:eastAsia="ko-KR"/>
              </w:rPr>
            </w:pPr>
            <w:r>
              <w:rPr>
                <w:rFonts w:eastAsia="Yu Mincho" w:hint="eastAsia"/>
                <w:lang w:eastAsia="ja-JP"/>
              </w:rPr>
              <w:t>Kyocera</w:t>
            </w:r>
          </w:p>
        </w:tc>
        <w:tc>
          <w:tcPr>
            <w:tcW w:w="0" w:type="auto"/>
            <w:vAlign w:val="center"/>
          </w:tcPr>
          <w:p w14:paraId="7CAE7E9D" w14:textId="77777777" w:rsidR="0082267D" w:rsidRDefault="00663CE6">
            <w:pPr>
              <w:jc w:val="center"/>
              <w:rPr>
                <w:rFonts w:eastAsia="Malgun Gothic"/>
                <w:lang w:eastAsia="ko-KR"/>
              </w:rPr>
            </w:pPr>
            <w:r>
              <w:rPr>
                <w:rFonts w:eastAsia="Yu Mincho" w:hint="eastAsia"/>
                <w:lang w:eastAsia="ja-JP"/>
              </w:rPr>
              <w:t>Yes</w:t>
            </w:r>
          </w:p>
        </w:tc>
        <w:tc>
          <w:tcPr>
            <w:tcW w:w="10939" w:type="dxa"/>
            <w:vAlign w:val="center"/>
          </w:tcPr>
          <w:p w14:paraId="4D3C570D" w14:textId="77777777" w:rsidR="0082267D" w:rsidRDefault="0082267D">
            <w:pPr>
              <w:rPr>
                <w:rFonts w:eastAsia="Malgun Gothic"/>
                <w:lang w:eastAsia="ko-KR"/>
              </w:rPr>
            </w:pPr>
          </w:p>
        </w:tc>
      </w:tr>
      <w:tr w:rsidR="0082267D" w14:paraId="3CF42DF6" w14:textId="77777777">
        <w:tc>
          <w:tcPr>
            <w:tcW w:w="0" w:type="auto"/>
            <w:shd w:val="clear" w:color="auto" w:fill="auto"/>
            <w:vAlign w:val="center"/>
          </w:tcPr>
          <w:p w14:paraId="3EC42A30"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06934424" w14:textId="77777777" w:rsidR="0082267D" w:rsidRDefault="00663CE6">
            <w:pPr>
              <w:jc w:val="center"/>
              <w:rPr>
                <w:rFonts w:eastAsiaTheme="minorEastAsia"/>
                <w:lang w:eastAsia="ja-JP"/>
              </w:rPr>
            </w:pPr>
            <w:r>
              <w:rPr>
                <w:rFonts w:eastAsiaTheme="minorEastAsia" w:hint="eastAsia"/>
              </w:rPr>
              <w:t>Yes</w:t>
            </w:r>
          </w:p>
        </w:tc>
        <w:tc>
          <w:tcPr>
            <w:tcW w:w="10939" w:type="dxa"/>
            <w:shd w:val="clear" w:color="auto" w:fill="auto"/>
            <w:vAlign w:val="center"/>
          </w:tcPr>
          <w:p w14:paraId="5AA9BE3E" w14:textId="77777777" w:rsidR="0082267D" w:rsidRDefault="00663CE6">
            <w:pPr>
              <w:rPr>
                <w:rFonts w:eastAsiaTheme="minorEastAsia"/>
                <w:lang w:eastAsia="ko-KR"/>
              </w:rPr>
            </w:pPr>
            <w:r>
              <w:rPr>
                <w:rFonts w:eastAsiaTheme="minorEastAsia"/>
              </w:rPr>
              <w:t>A</w:t>
            </w:r>
            <w:r>
              <w:rPr>
                <w:rFonts w:eastAsiaTheme="minorEastAsia" w:hint="eastAsia"/>
              </w:rPr>
              <w:t>gree with ZTE.</w:t>
            </w:r>
          </w:p>
        </w:tc>
      </w:tr>
      <w:bookmarkEnd w:id="16"/>
      <w:tr w:rsidR="00BC6161" w:rsidRPr="00204029" w14:paraId="14E842F5" w14:textId="77777777" w:rsidTr="00BC6161">
        <w:tc>
          <w:tcPr>
            <w:tcW w:w="0" w:type="auto"/>
          </w:tcPr>
          <w:p w14:paraId="57C04F66" w14:textId="77777777" w:rsidR="00BC6161" w:rsidRDefault="00BC6161" w:rsidP="008465C0">
            <w:pPr>
              <w:jc w:val="center"/>
              <w:rPr>
                <w:lang w:eastAsia="sv-SE"/>
              </w:rPr>
            </w:pPr>
            <w:r>
              <w:rPr>
                <w:lang w:eastAsia="sv-SE"/>
              </w:rPr>
              <w:t>HONOR</w:t>
            </w:r>
          </w:p>
        </w:tc>
        <w:tc>
          <w:tcPr>
            <w:tcW w:w="0" w:type="auto"/>
          </w:tcPr>
          <w:p w14:paraId="07B2EFBF" w14:textId="77777777" w:rsidR="00BC6161" w:rsidRDefault="00BC6161" w:rsidP="008465C0">
            <w:pPr>
              <w:jc w:val="center"/>
              <w:rPr>
                <w:rFonts w:eastAsia="Malgun Gothic"/>
                <w:lang w:eastAsia="ko-KR"/>
              </w:rPr>
            </w:pPr>
            <w:r>
              <w:rPr>
                <w:rFonts w:eastAsia="Malgun Gothic"/>
                <w:lang w:eastAsia="ko-KR"/>
              </w:rPr>
              <w:t>Yes</w:t>
            </w:r>
          </w:p>
        </w:tc>
        <w:tc>
          <w:tcPr>
            <w:tcW w:w="10939" w:type="dxa"/>
          </w:tcPr>
          <w:p w14:paraId="76A4373E" w14:textId="77777777" w:rsidR="00BC6161" w:rsidRPr="00204029" w:rsidRDefault="00BC6161" w:rsidP="008465C0">
            <w:r>
              <w:t>If there is no more mandatory field in the message, bit-aligned is enough.</w:t>
            </w:r>
          </w:p>
        </w:tc>
      </w:tr>
      <w:tr w:rsidR="00CF4E1D" w:rsidRPr="00204029" w14:paraId="12996FCA" w14:textId="77777777" w:rsidTr="00BC6161">
        <w:tc>
          <w:tcPr>
            <w:tcW w:w="0" w:type="auto"/>
          </w:tcPr>
          <w:p w14:paraId="4577EF2F" w14:textId="784D1B01" w:rsidR="00CF4E1D" w:rsidRDefault="00CF4E1D" w:rsidP="008465C0">
            <w:pPr>
              <w:jc w:val="center"/>
              <w:rPr>
                <w:lang w:eastAsia="sv-SE"/>
              </w:rPr>
            </w:pPr>
            <w:r>
              <w:rPr>
                <w:lang w:eastAsia="sv-SE"/>
              </w:rPr>
              <w:t>ETRI</w:t>
            </w:r>
          </w:p>
        </w:tc>
        <w:tc>
          <w:tcPr>
            <w:tcW w:w="0" w:type="auto"/>
          </w:tcPr>
          <w:p w14:paraId="251FB66B" w14:textId="6F90665E" w:rsidR="00CF4E1D" w:rsidRDefault="00CF4E1D" w:rsidP="008465C0">
            <w:pPr>
              <w:jc w:val="center"/>
              <w:rPr>
                <w:rFonts w:eastAsia="Malgun Gothic"/>
                <w:lang w:eastAsia="ko-KR"/>
              </w:rPr>
            </w:pPr>
            <w:r>
              <w:rPr>
                <w:lang w:eastAsia="sv-SE"/>
              </w:rPr>
              <w:t>No strong view</w:t>
            </w:r>
          </w:p>
        </w:tc>
        <w:tc>
          <w:tcPr>
            <w:tcW w:w="10939" w:type="dxa"/>
          </w:tcPr>
          <w:p w14:paraId="4CA5E044" w14:textId="0798CE96" w:rsidR="00CF4E1D" w:rsidRDefault="00171D3C" w:rsidP="008465C0">
            <w:r>
              <w:t>Tradeoff between resource usage and simplicity.</w:t>
            </w:r>
          </w:p>
        </w:tc>
      </w:tr>
      <w:tr w:rsidR="004B2D23" w:rsidRPr="00204029" w14:paraId="4D540193" w14:textId="77777777" w:rsidTr="00BC6161">
        <w:tc>
          <w:tcPr>
            <w:tcW w:w="0" w:type="auto"/>
          </w:tcPr>
          <w:p w14:paraId="59D82C64" w14:textId="23854B5C" w:rsidR="004B2D23" w:rsidRDefault="004B2D23" w:rsidP="004B2D23">
            <w:pPr>
              <w:jc w:val="center"/>
              <w:rPr>
                <w:lang w:eastAsia="sv-SE"/>
              </w:rPr>
            </w:pPr>
            <w:proofErr w:type="spellStart"/>
            <w:r>
              <w:rPr>
                <w:lang w:eastAsia="sv-SE"/>
              </w:rPr>
              <w:t>Futurewei</w:t>
            </w:r>
            <w:proofErr w:type="spellEnd"/>
          </w:p>
        </w:tc>
        <w:tc>
          <w:tcPr>
            <w:tcW w:w="0" w:type="auto"/>
          </w:tcPr>
          <w:p w14:paraId="552BF05D" w14:textId="4BA8BFB8" w:rsidR="004B2D23" w:rsidRDefault="004B2D23" w:rsidP="004B2D23">
            <w:pPr>
              <w:jc w:val="center"/>
              <w:rPr>
                <w:lang w:eastAsia="sv-SE"/>
              </w:rPr>
            </w:pPr>
            <w:r>
              <w:rPr>
                <w:rFonts w:eastAsia="Malgun Gothic"/>
                <w:lang w:eastAsia="ko-KR"/>
              </w:rPr>
              <w:t>Yes</w:t>
            </w:r>
          </w:p>
        </w:tc>
        <w:tc>
          <w:tcPr>
            <w:tcW w:w="10939" w:type="dxa"/>
          </w:tcPr>
          <w:p w14:paraId="11B0F92E" w14:textId="77777777" w:rsidR="004B2D23" w:rsidRDefault="004B2D23" w:rsidP="004B2D23"/>
        </w:tc>
      </w:tr>
      <w:tr w:rsidR="000F140A" w:rsidRPr="00204029" w14:paraId="351F6A5E" w14:textId="77777777" w:rsidTr="00BC6161">
        <w:tc>
          <w:tcPr>
            <w:tcW w:w="0" w:type="auto"/>
          </w:tcPr>
          <w:p w14:paraId="5A2FCD91" w14:textId="459F6C89" w:rsidR="000F140A" w:rsidRPr="000F140A" w:rsidRDefault="000F140A" w:rsidP="004B2D23">
            <w:pPr>
              <w:jc w:val="center"/>
              <w:rPr>
                <w:rFonts w:eastAsiaTheme="minorEastAsia"/>
              </w:rPr>
            </w:pPr>
            <w:r>
              <w:rPr>
                <w:rFonts w:eastAsiaTheme="minorEastAsia" w:hint="eastAsia"/>
              </w:rPr>
              <w:t>S</w:t>
            </w:r>
            <w:r>
              <w:rPr>
                <w:rFonts w:eastAsiaTheme="minorEastAsia"/>
              </w:rPr>
              <w:t>amsung</w:t>
            </w:r>
          </w:p>
        </w:tc>
        <w:tc>
          <w:tcPr>
            <w:tcW w:w="0" w:type="auto"/>
          </w:tcPr>
          <w:p w14:paraId="76EE2B2F" w14:textId="4DB391A8" w:rsidR="000F140A" w:rsidRPr="000F140A" w:rsidRDefault="000F140A" w:rsidP="004B2D23">
            <w:pPr>
              <w:jc w:val="center"/>
              <w:rPr>
                <w:rFonts w:eastAsiaTheme="minorEastAsia"/>
              </w:rPr>
            </w:pPr>
            <w:r>
              <w:rPr>
                <w:rFonts w:eastAsiaTheme="minorEastAsia" w:hint="eastAsia"/>
              </w:rPr>
              <w:t>N</w:t>
            </w:r>
            <w:r>
              <w:rPr>
                <w:rFonts w:eastAsiaTheme="minorEastAsia"/>
              </w:rPr>
              <w:t>o</w:t>
            </w:r>
          </w:p>
        </w:tc>
        <w:tc>
          <w:tcPr>
            <w:tcW w:w="10939" w:type="dxa"/>
          </w:tcPr>
          <w:p w14:paraId="29FB9F6A" w14:textId="77777777" w:rsidR="000F140A" w:rsidRDefault="000F140A" w:rsidP="004B2D23"/>
        </w:tc>
      </w:tr>
      <w:tr w:rsidR="003F6DF1" w:rsidRPr="00204029" w14:paraId="307250EB" w14:textId="77777777" w:rsidTr="00BC6161">
        <w:tc>
          <w:tcPr>
            <w:tcW w:w="0" w:type="auto"/>
          </w:tcPr>
          <w:p w14:paraId="1A5EA07A" w14:textId="288EEA67" w:rsidR="003F6DF1" w:rsidRDefault="003F6DF1" w:rsidP="004B2D23">
            <w:pPr>
              <w:jc w:val="center"/>
              <w:rPr>
                <w:rFonts w:eastAsiaTheme="minorEastAsia"/>
              </w:rPr>
            </w:pPr>
            <w:r>
              <w:rPr>
                <w:rFonts w:eastAsiaTheme="minorEastAsia" w:hint="eastAsia"/>
              </w:rPr>
              <w:t>O</w:t>
            </w:r>
            <w:r>
              <w:rPr>
                <w:rFonts w:eastAsiaTheme="minorEastAsia"/>
              </w:rPr>
              <w:t>PPO</w:t>
            </w:r>
          </w:p>
        </w:tc>
        <w:tc>
          <w:tcPr>
            <w:tcW w:w="0" w:type="auto"/>
          </w:tcPr>
          <w:p w14:paraId="3B3F3280" w14:textId="27E2CAD1" w:rsidR="003F6DF1" w:rsidRDefault="00317D54" w:rsidP="004B2D23">
            <w:pPr>
              <w:jc w:val="center"/>
              <w:rPr>
                <w:rFonts w:eastAsiaTheme="minorEastAsia"/>
              </w:rPr>
            </w:pPr>
            <w:r>
              <w:rPr>
                <w:rFonts w:eastAsia="Malgun Gothic"/>
                <w:lang w:eastAsia="ko-KR"/>
              </w:rPr>
              <w:t>Yes</w:t>
            </w:r>
          </w:p>
        </w:tc>
        <w:tc>
          <w:tcPr>
            <w:tcW w:w="10939" w:type="dxa"/>
          </w:tcPr>
          <w:p w14:paraId="02812B99" w14:textId="77777777" w:rsidR="003F6DF1" w:rsidRDefault="003F6DF1" w:rsidP="004B2D23"/>
        </w:tc>
      </w:tr>
      <w:tr w:rsidR="00336DE5" w:rsidRPr="00204029" w14:paraId="73E20F98" w14:textId="77777777" w:rsidTr="00336DE5">
        <w:tc>
          <w:tcPr>
            <w:tcW w:w="0" w:type="auto"/>
            <w:vAlign w:val="center"/>
          </w:tcPr>
          <w:p w14:paraId="42050FD7" w14:textId="06EFB85E" w:rsidR="00336DE5" w:rsidRDefault="00336DE5" w:rsidP="00336DE5">
            <w:pPr>
              <w:jc w:val="center"/>
              <w:rPr>
                <w:rFonts w:eastAsiaTheme="minorEastAsia"/>
              </w:rPr>
            </w:pPr>
            <w:r>
              <w:rPr>
                <w:rFonts w:eastAsiaTheme="minorEastAsia" w:hint="eastAsia"/>
              </w:rPr>
              <w:t>CATT</w:t>
            </w:r>
          </w:p>
        </w:tc>
        <w:tc>
          <w:tcPr>
            <w:tcW w:w="0" w:type="auto"/>
            <w:vAlign w:val="center"/>
          </w:tcPr>
          <w:p w14:paraId="573D7D9A" w14:textId="3580B2B5" w:rsidR="00336DE5" w:rsidRDefault="00336DE5" w:rsidP="00336DE5">
            <w:pPr>
              <w:jc w:val="center"/>
              <w:rPr>
                <w:rFonts w:eastAsia="Malgun Gothic"/>
                <w:lang w:eastAsia="ko-KR"/>
              </w:rPr>
            </w:pPr>
            <w:r>
              <w:rPr>
                <w:rFonts w:eastAsiaTheme="minorEastAsia" w:hint="eastAsia"/>
              </w:rPr>
              <w:t>Yes</w:t>
            </w:r>
          </w:p>
        </w:tc>
        <w:tc>
          <w:tcPr>
            <w:tcW w:w="10939" w:type="dxa"/>
            <w:vAlign w:val="center"/>
          </w:tcPr>
          <w:p w14:paraId="6D085642" w14:textId="77777777" w:rsidR="00336DE5" w:rsidRDefault="00336DE5" w:rsidP="00336DE5"/>
        </w:tc>
      </w:tr>
    </w:tbl>
    <w:p w14:paraId="3272A774" w14:textId="77777777" w:rsidR="00D828F2" w:rsidRDefault="00D828F2" w:rsidP="00D828F2">
      <w:pPr>
        <w:rPr>
          <w:b/>
          <w:bCs/>
          <w:u w:val="single"/>
          <w:lang w:eastAsia="sv-SE"/>
        </w:rPr>
      </w:pPr>
      <w:r>
        <w:rPr>
          <w:b/>
          <w:bCs/>
          <w:u w:val="single"/>
          <w:lang w:eastAsia="sv-SE"/>
        </w:rPr>
        <w:t>Summary:</w:t>
      </w:r>
    </w:p>
    <w:p w14:paraId="738ED0B9" w14:textId="3C3CE292" w:rsidR="00D828F2" w:rsidRDefault="006B3219" w:rsidP="00D828F2">
      <w:pPr>
        <w:spacing w:before="120"/>
        <w:rPr>
          <w:sz w:val="20"/>
          <w:szCs w:val="20"/>
          <w:lang w:eastAsia="sv-SE"/>
        </w:rPr>
      </w:pPr>
      <w:r>
        <w:rPr>
          <w:sz w:val="20"/>
          <w:szCs w:val="20"/>
          <w:lang w:eastAsia="sv-SE"/>
        </w:rPr>
        <w:t>2</w:t>
      </w:r>
      <w:r w:rsidR="00336DE5">
        <w:rPr>
          <w:sz w:val="20"/>
          <w:szCs w:val="20"/>
          <w:lang w:eastAsia="sv-SE"/>
        </w:rPr>
        <w:t>1</w:t>
      </w:r>
      <w:r w:rsidR="00D828F2" w:rsidRPr="00C91468">
        <w:rPr>
          <w:sz w:val="20"/>
          <w:szCs w:val="20"/>
          <w:lang w:eastAsia="sv-SE"/>
        </w:rPr>
        <w:t xml:space="preserve"> companies provided inputs. </w:t>
      </w:r>
    </w:p>
    <w:p w14:paraId="50687040" w14:textId="7A9F7273" w:rsidR="00D828F2" w:rsidRDefault="00D828F2" w:rsidP="00D828F2">
      <w:pPr>
        <w:spacing w:before="120"/>
        <w:rPr>
          <w:sz w:val="20"/>
          <w:szCs w:val="20"/>
          <w:lang w:eastAsia="sv-SE"/>
        </w:rPr>
      </w:pPr>
      <w:r>
        <w:rPr>
          <w:sz w:val="20"/>
          <w:szCs w:val="20"/>
          <w:lang w:eastAsia="sv-SE"/>
        </w:rPr>
        <w:t>1</w:t>
      </w:r>
      <w:r w:rsidR="00336DE5">
        <w:rPr>
          <w:sz w:val="20"/>
          <w:szCs w:val="20"/>
          <w:lang w:eastAsia="sv-SE"/>
        </w:rPr>
        <w:t>2</w:t>
      </w:r>
      <w:r>
        <w:rPr>
          <w:sz w:val="20"/>
          <w:szCs w:val="20"/>
          <w:lang w:eastAsia="sv-SE"/>
        </w:rPr>
        <w:t xml:space="preserve"> companies (Xiaomi, ZTE, Huawei, Lenovo, Qualcomm, </w:t>
      </w:r>
      <w:r w:rsidRPr="00D828F2">
        <w:rPr>
          <w:sz w:val="20"/>
          <w:szCs w:val="20"/>
          <w:lang w:eastAsia="sv-SE"/>
        </w:rPr>
        <w:t>LGE</w:t>
      </w:r>
      <w:r>
        <w:rPr>
          <w:sz w:val="20"/>
          <w:szCs w:val="20"/>
          <w:lang w:eastAsia="sv-SE"/>
        </w:rPr>
        <w:t xml:space="preserve">, </w:t>
      </w:r>
      <w:r w:rsidRPr="00D828F2">
        <w:rPr>
          <w:sz w:val="20"/>
          <w:szCs w:val="20"/>
          <w:lang w:eastAsia="sv-SE"/>
        </w:rPr>
        <w:t>Kyocera</w:t>
      </w:r>
      <w:r>
        <w:rPr>
          <w:sz w:val="20"/>
          <w:szCs w:val="20"/>
          <w:lang w:eastAsia="sv-SE"/>
        </w:rPr>
        <w:t xml:space="preserve">, </w:t>
      </w:r>
      <w:r w:rsidRPr="00D828F2">
        <w:rPr>
          <w:sz w:val="20"/>
          <w:szCs w:val="20"/>
          <w:lang w:eastAsia="sv-SE"/>
        </w:rPr>
        <w:t>CMCC</w:t>
      </w:r>
      <w:r>
        <w:rPr>
          <w:sz w:val="20"/>
          <w:szCs w:val="20"/>
          <w:lang w:eastAsia="sv-SE"/>
        </w:rPr>
        <w:t xml:space="preserve">, </w:t>
      </w:r>
      <w:r w:rsidRPr="00D828F2">
        <w:rPr>
          <w:sz w:val="20"/>
          <w:szCs w:val="20"/>
          <w:lang w:eastAsia="sv-SE"/>
        </w:rPr>
        <w:t>HONOR</w:t>
      </w:r>
      <w:r>
        <w:rPr>
          <w:sz w:val="20"/>
          <w:szCs w:val="20"/>
          <w:lang w:eastAsia="sv-SE"/>
        </w:rPr>
        <w:t xml:space="preserve">, </w:t>
      </w:r>
      <w:proofErr w:type="spellStart"/>
      <w:r w:rsidRPr="00D828F2">
        <w:rPr>
          <w:sz w:val="20"/>
          <w:szCs w:val="20"/>
          <w:lang w:eastAsia="sv-SE"/>
        </w:rPr>
        <w:t>Futurewei</w:t>
      </w:r>
      <w:proofErr w:type="spellEnd"/>
      <w:r>
        <w:rPr>
          <w:sz w:val="20"/>
          <w:szCs w:val="20"/>
          <w:lang w:eastAsia="sv-SE"/>
        </w:rPr>
        <w:t>, OPPO) prefer to make access trigger message as bit-aligned, i.e. 3-bit short.</w:t>
      </w:r>
    </w:p>
    <w:p w14:paraId="1752EBC3" w14:textId="71BB6FF0" w:rsidR="00D828F2" w:rsidRDefault="00D828F2" w:rsidP="00D828F2">
      <w:pPr>
        <w:spacing w:before="120"/>
        <w:rPr>
          <w:sz w:val="20"/>
          <w:szCs w:val="20"/>
          <w:lang w:eastAsia="sv-SE"/>
        </w:rPr>
      </w:pPr>
      <w:r>
        <w:rPr>
          <w:sz w:val="20"/>
          <w:szCs w:val="20"/>
          <w:lang w:eastAsia="sv-SE"/>
        </w:rPr>
        <w:lastRenderedPageBreak/>
        <w:t xml:space="preserve">5 companies (Apple, Interdigital, </w:t>
      </w:r>
      <w:proofErr w:type="spellStart"/>
      <w:r w:rsidRPr="00D828F2">
        <w:rPr>
          <w:sz w:val="20"/>
          <w:szCs w:val="20"/>
          <w:lang w:eastAsia="sv-SE"/>
        </w:rPr>
        <w:t>Spreadtrum</w:t>
      </w:r>
      <w:proofErr w:type="spellEnd"/>
      <w:r>
        <w:rPr>
          <w:sz w:val="20"/>
          <w:szCs w:val="20"/>
          <w:lang w:eastAsia="sv-SE"/>
        </w:rPr>
        <w:t xml:space="preserve">, vivo, </w:t>
      </w:r>
      <w:r w:rsidRPr="00D828F2">
        <w:rPr>
          <w:sz w:val="20"/>
          <w:szCs w:val="20"/>
          <w:lang w:eastAsia="sv-SE"/>
        </w:rPr>
        <w:t>Samsung</w:t>
      </w:r>
      <w:r>
        <w:rPr>
          <w:sz w:val="20"/>
          <w:szCs w:val="20"/>
          <w:lang w:eastAsia="sv-SE"/>
        </w:rPr>
        <w:t>) prefer byte-alignment to align with other R2D message.</w:t>
      </w:r>
    </w:p>
    <w:p w14:paraId="62EDEF65" w14:textId="38228BF9" w:rsidR="00D828F2" w:rsidRPr="00C91468" w:rsidRDefault="00D828F2" w:rsidP="00D828F2">
      <w:pPr>
        <w:spacing w:before="120"/>
        <w:rPr>
          <w:sz w:val="20"/>
          <w:szCs w:val="20"/>
          <w:lang w:eastAsia="sv-SE"/>
        </w:rPr>
      </w:pPr>
      <w:r>
        <w:rPr>
          <w:sz w:val="20"/>
          <w:szCs w:val="20"/>
          <w:lang w:eastAsia="sv-SE"/>
        </w:rPr>
        <w:t>4 companies (</w:t>
      </w:r>
      <w:proofErr w:type="spellStart"/>
      <w:r w:rsidRPr="00D828F2">
        <w:rPr>
          <w:sz w:val="20"/>
          <w:szCs w:val="20"/>
          <w:lang w:eastAsia="sv-SE"/>
        </w:rPr>
        <w:t>ASUSTeK</w:t>
      </w:r>
      <w:proofErr w:type="spellEnd"/>
      <w:r>
        <w:rPr>
          <w:sz w:val="20"/>
          <w:szCs w:val="20"/>
          <w:lang w:eastAsia="sv-SE"/>
        </w:rPr>
        <w:t xml:space="preserve">, Ericsson, </w:t>
      </w:r>
      <w:proofErr w:type="spellStart"/>
      <w:r w:rsidRPr="00D828F2">
        <w:rPr>
          <w:sz w:val="20"/>
          <w:szCs w:val="20"/>
          <w:lang w:eastAsia="sv-SE"/>
        </w:rPr>
        <w:t>Ofinno</w:t>
      </w:r>
      <w:proofErr w:type="spellEnd"/>
      <w:r>
        <w:rPr>
          <w:sz w:val="20"/>
          <w:szCs w:val="20"/>
          <w:lang w:eastAsia="sv-SE"/>
        </w:rPr>
        <w:t xml:space="preserve">, </w:t>
      </w:r>
      <w:r w:rsidRPr="00D828F2">
        <w:rPr>
          <w:sz w:val="20"/>
          <w:szCs w:val="20"/>
          <w:lang w:eastAsia="sv-SE"/>
        </w:rPr>
        <w:t>ETRI</w:t>
      </w:r>
      <w:r>
        <w:rPr>
          <w:sz w:val="20"/>
          <w:szCs w:val="20"/>
          <w:lang w:eastAsia="sv-SE"/>
        </w:rPr>
        <w:t>) have no strong view.</w:t>
      </w:r>
    </w:p>
    <w:p w14:paraId="48EA4344" w14:textId="6008EA6A" w:rsidR="00D828F2" w:rsidRDefault="00D828F2" w:rsidP="00D828F2">
      <w:pPr>
        <w:spacing w:before="120"/>
        <w:rPr>
          <w:sz w:val="20"/>
          <w:szCs w:val="20"/>
          <w:lang w:eastAsia="sv-SE"/>
        </w:rPr>
      </w:pPr>
      <w:r>
        <w:rPr>
          <w:sz w:val="20"/>
          <w:szCs w:val="20"/>
          <w:lang w:eastAsia="sv-SE"/>
        </w:rPr>
        <w:t xml:space="preserve">The </w:t>
      </w:r>
      <w:r w:rsidR="005A365E">
        <w:rPr>
          <w:sz w:val="20"/>
          <w:szCs w:val="20"/>
          <w:lang w:eastAsia="sv-SE"/>
        </w:rPr>
        <w:t>rapporteur</w:t>
      </w:r>
      <w:r>
        <w:rPr>
          <w:sz w:val="20"/>
          <w:szCs w:val="20"/>
          <w:lang w:eastAsia="sv-SE"/>
        </w:rPr>
        <w:t xml:space="preserve"> does not see technical issue to allow bit-alignment for access trigger message. On the other hand, there is a slightly majority is ok go with bit-alignment, which is also beneficial for signaling efficiency. In this case, the </w:t>
      </w:r>
      <w:r w:rsidR="005A365E">
        <w:rPr>
          <w:sz w:val="20"/>
          <w:szCs w:val="20"/>
          <w:lang w:eastAsia="sv-SE"/>
        </w:rPr>
        <w:t>rapporteur</w:t>
      </w:r>
      <w:r>
        <w:rPr>
          <w:sz w:val="20"/>
          <w:szCs w:val="20"/>
          <w:lang w:eastAsia="sv-SE"/>
        </w:rPr>
        <w:t xml:space="preserve"> would suggest to follow majority view. </w:t>
      </w:r>
    </w:p>
    <w:p w14:paraId="7E93FD3F" w14:textId="0C18019D" w:rsidR="0082267D" w:rsidRPr="00D23C16" w:rsidRDefault="00D828F2" w:rsidP="00CA485C">
      <w:pPr>
        <w:spacing w:before="120"/>
        <w:outlineLvl w:val="2"/>
        <w:rPr>
          <w:b/>
          <w:bCs/>
        </w:rPr>
      </w:pPr>
      <w:r w:rsidRPr="00D23C16">
        <w:rPr>
          <w:b/>
          <w:bCs/>
          <w:lang w:eastAsia="sv-SE"/>
        </w:rPr>
        <w:t xml:space="preserve">Proposal </w:t>
      </w:r>
      <w:r w:rsidR="00CA485C" w:rsidRPr="00D23C16">
        <w:rPr>
          <w:b/>
          <w:bCs/>
          <w:lang w:eastAsia="sv-SE"/>
        </w:rPr>
        <w:t>10 (Issue 2-3 trigger message</w:t>
      </w:r>
      <w:r w:rsidRPr="00D23C16">
        <w:rPr>
          <w:b/>
          <w:bCs/>
          <w:lang w:eastAsia="sv-SE"/>
        </w:rPr>
        <w:t xml:space="preserve"> alignment</w:t>
      </w:r>
      <w:r w:rsidR="00CA485C" w:rsidRPr="00D23C16">
        <w:rPr>
          <w:b/>
          <w:bCs/>
          <w:lang w:eastAsia="sv-SE"/>
        </w:rPr>
        <w:t>):</w:t>
      </w:r>
      <w:r w:rsidRPr="00D23C16">
        <w:rPr>
          <w:b/>
          <w:bCs/>
          <w:lang w:eastAsia="sv-SE"/>
        </w:rPr>
        <w:t xml:space="preserve"> Access Trigger message is bit-aligned</w:t>
      </w:r>
      <w:r w:rsidR="00CA485C" w:rsidRPr="00D23C16">
        <w:rPr>
          <w:b/>
          <w:bCs/>
          <w:lang w:eastAsia="sv-SE"/>
        </w:rPr>
        <w:t xml:space="preserve"> (</w:t>
      </w:r>
      <w:r w:rsidRPr="00D23C16">
        <w:rPr>
          <w:b/>
          <w:bCs/>
          <w:lang w:eastAsia="sv-SE"/>
        </w:rPr>
        <w:t>no padding bit</w:t>
      </w:r>
      <w:r w:rsidR="00CA485C" w:rsidRPr="00D23C16">
        <w:rPr>
          <w:b/>
          <w:bCs/>
          <w:lang w:eastAsia="sv-SE"/>
        </w:rPr>
        <w:t>s)</w:t>
      </w:r>
      <w:r w:rsidRPr="00D23C16">
        <w:rPr>
          <w:b/>
          <w:bCs/>
          <w:lang w:eastAsia="sv-SE"/>
        </w:rPr>
        <w:t>. (</w:t>
      </w:r>
      <w:r w:rsidR="006B3219" w:rsidRPr="00D23C16">
        <w:rPr>
          <w:b/>
          <w:bCs/>
          <w:lang w:eastAsia="sv-SE"/>
        </w:rPr>
        <w:t>1</w:t>
      </w:r>
      <w:r w:rsidR="00336DE5" w:rsidRPr="00D23C16">
        <w:rPr>
          <w:b/>
          <w:bCs/>
          <w:lang w:eastAsia="sv-SE"/>
        </w:rPr>
        <w:t>6</w:t>
      </w:r>
      <w:r w:rsidR="006B3219" w:rsidRPr="00D23C16">
        <w:rPr>
          <w:b/>
          <w:bCs/>
          <w:lang w:eastAsia="sv-SE"/>
        </w:rPr>
        <w:t>/2</w:t>
      </w:r>
      <w:r w:rsidR="00336DE5" w:rsidRPr="00D23C16">
        <w:rPr>
          <w:b/>
          <w:bCs/>
          <w:lang w:eastAsia="sv-SE"/>
        </w:rPr>
        <w:t>1</w:t>
      </w:r>
      <w:r w:rsidRPr="00D23C16">
        <w:rPr>
          <w:b/>
          <w:bCs/>
          <w:lang w:eastAsia="sv-SE"/>
        </w:rPr>
        <w:t>)</w:t>
      </w:r>
    </w:p>
    <w:p w14:paraId="0E6753A6" w14:textId="77777777" w:rsidR="0082267D" w:rsidRDefault="00663CE6">
      <w:pPr>
        <w:pStyle w:val="Heading3"/>
        <w:rPr>
          <w:lang w:eastAsia="sv-SE"/>
        </w:rPr>
      </w:pPr>
      <w:r>
        <w:t>Issue 4-5: Forward compatibility</w:t>
      </w:r>
    </w:p>
    <w:tbl>
      <w:tblPr>
        <w:tblStyle w:val="TableGrid"/>
        <w:tblW w:w="14737" w:type="dxa"/>
        <w:tblLayout w:type="fixed"/>
        <w:tblLook w:val="04A0" w:firstRow="1" w:lastRow="0" w:firstColumn="1" w:lastColumn="0" w:noHBand="0" w:noVBand="1"/>
      </w:tblPr>
      <w:tblGrid>
        <w:gridCol w:w="1533"/>
        <w:gridCol w:w="10936"/>
        <w:gridCol w:w="2268"/>
      </w:tblGrid>
      <w:tr w:rsidR="0082267D" w14:paraId="1E7E3A1E" w14:textId="77777777">
        <w:tc>
          <w:tcPr>
            <w:tcW w:w="1533" w:type="dxa"/>
          </w:tcPr>
          <w:p w14:paraId="2D00C13A" w14:textId="77777777" w:rsidR="0082267D" w:rsidRDefault="00663CE6">
            <w:r>
              <w:t>(New)Issue 4-5: Forward compatibility</w:t>
            </w:r>
          </w:p>
        </w:tc>
        <w:tc>
          <w:tcPr>
            <w:tcW w:w="10936" w:type="dxa"/>
          </w:tcPr>
          <w:p w14:paraId="11019136" w14:textId="77777777" w:rsidR="0082267D" w:rsidRDefault="00663CE6">
            <w:pPr>
              <w:rPr>
                <w:lang w:val="en-GB"/>
              </w:rPr>
            </w:pPr>
            <w:r>
              <w:t>W</w:t>
            </w:r>
            <w:proofErr w:type="spellStart"/>
            <w:r>
              <w:rPr>
                <w:lang w:val="en-GB"/>
              </w:rPr>
              <w:t>hether</w:t>
            </w:r>
            <w:proofErr w:type="spellEnd"/>
            <w:r>
              <w:rPr>
                <w:lang w:val="en-GB"/>
              </w:rPr>
              <w:t xml:space="preserve"> to consider forward compatibility for R2D messages other than Paging message.</w:t>
            </w:r>
          </w:p>
          <w:p w14:paraId="042C6E82" w14:textId="77777777" w:rsidR="0082267D" w:rsidRDefault="00663CE6">
            <w:pPr>
              <w:pStyle w:val="ListParagraph"/>
              <w:numPr>
                <w:ilvl w:val="0"/>
                <w:numId w:val="7"/>
              </w:numPr>
              <w:tabs>
                <w:tab w:val="left" w:pos="992"/>
              </w:tabs>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In WID RP-250796 , only paging is required to consider forward compatibility as indicated in “RAN2 aims to design a paging message format such that multiple identifiers can be contained in one paging message, for forward compatibility purposes.” </w:t>
            </w:r>
          </w:p>
          <w:p w14:paraId="379812F2" w14:textId="77777777" w:rsidR="0082267D" w:rsidRDefault="00663CE6">
            <w:pPr>
              <w:pStyle w:val="ListParagraph"/>
              <w:numPr>
                <w:ilvl w:val="0"/>
                <w:numId w:val="7"/>
              </w:numPr>
              <w:tabs>
                <w:tab w:val="left" w:pos="992"/>
              </w:tabs>
              <w:rPr>
                <w:lang w:val="en-GB"/>
              </w:rPr>
            </w:pPr>
            <w:r>
              <w:rPr>
                <w:rFonts w:ascii="Arial" w:hAnsi="Arial" w:cs="Arial"/>
                <w:i/>
                <w:iCs/>
                <w:color w:val="4472C4" w:themeColor="accent1"/>
                <w:sz w:val="20"/>
                <w:szCs w:val="20"/>
                <w:lang w:eastAsia="sv-SE"/>
              </w:rPr>
              <w:t>But companies may wonder whether this can be extended to other R2D messages.</w:t>
            </w:r>
          </w:p>
        </w:tc>
        <w:tc>
          <w:tcPr>
            <w:tcW w:w="2268" w:type="dxa"/>
          </w:tcPr>
          <w:p w14:paraId="601B9DB6" w14:textId="77777777" w:rsidR="0082267D" w:rsidRDefault="00663CE6">
            <w:r>
              <w:t>Companies are invited to input views for Q#12</w:t>
            </w:r>
          </w:p>
        </w:tc>
      </w:tr>
    </w:tbl>
    <w:p w14:paraId="6B88530F" w14:textId="77777777" w:rsidR="0082267D" w:rsidRDefault="0082267D"/>
    <w:p w14:paraId="67E74F32" w14:textId="77777777" w:rsidR="0082267D" w:rsidRDefault="00663CE6">
      <w:r>
        <w:t>For Paging message design, in last RAN2 meeting, there are two methods agreed: 1. To ensure forward compatibility for paging with multiple identifiers, introduce at least one R field.   FFS if more than one R bit is required. 2. Rel-19 devices would ignore the content of future release instead of ignoring the whole paging message. If other messages are identified with the need of forward compatibility, the similar methods can be applied to those messages. In addition, since most messages are non-integer bytes, so the left spare bits can be taken as reserved bits for future use anyway.</w:t>
      </w:r>
    </w:p>
    <w:p w14:paraId="2FD62EF8" w14:textId="77777777" w:rsidR="0082267D" w:rsidRDefault="0082267D"/>
    <w:p w14:paraId="46D4B8F5" w14:textId="77777777" w:rsidR="0082267D" w:rsidRDefault="00663CE6">
      <w:r>
        <w:t xml:space="preserve">In previous RAN2 discussion, companies may think future extension is necessary when R20 is coming. However, according to R20 SID RP-251884 and WID RP-251885, it’s clear “Coexistence between Device 1 and Device 2b/C is not considered in the same deployment in the same band.”. Therefore, we need to first understand whether there is a use case to consider forward compatibility and which messages would be impact to. </w:t>
      </w:r>
    </w:p>
    <w:p w14:paraId="69C8792D" w14:textId="77777777" w:rsidR="0082267D" w:rsidRDefault="0082267D"/>
    <w:p w14:paraId="4ADD9BF2" w14:textId="77777777" w:rsidR="0082267D" w:rsidRDefault="00663CE6" w:rsidP="006715FA">
      <w:pPr>
        <w:outlineLvl w:val="3"/>
        <w:rPr>
          <w:b/>
          <w:bCs/>
        </w:rPr>
      </w:pPr>
      <w:r>
        <w:rPr>
          <w:b/>
          <w:bCs/>
        </w:rPr>
        <w:t>Q#12: Which R2D message(s) other than paging message need to consider forward compatibility using similar handling as paging, with the corresponding the use case clearly clarified.</w:t>
      </w:r>
    </w:p>
    <w:p w14:paraId="32B482A2" w14:textId="77777777" w:rsidR="0082267D" w:rsidRDefault="0082267D"/>
    <w:tbl>
      <w:tblPr>
        <w:tblStyle w:val="TableGrid"/>
        <w:tblW w:w="0" w:type="auto"/>
        <w:tblLook w:val="04A0" w:firstRow="1" w:lastRow="0" w:firstColumn="1" w:lastColumn="0" w:noHBand="0" w:noVBand="1"/>
      </w:tblPr>
      <w:tblGrid>
        <w:gridCol w:w="1472"/>
        <w:gridCol w:w="1903"/>
        <w:gridCol w:w="10903"/>
      </w:tblGrid>
      <w:tr w:rsidR="0082267D" w14:paraId="3D786703" w14:textId="77777777">
        <w:tc>
          <w:tcPr>
            <w:tcW w:w="0" w:type="auto"/>
            <w:shd w:val="clear" w:color="auto" w:fill="E7E6E6" w:themeFill="background2"/>
            <w:vAlign w:val="center"/>
          </w:tcPr>
          <w:p w14:paraId="52045405" w14:textId="77777777" w:rsidR="0082267D" w:rsidRDefault="00663CE6">
            <w:pPr>
              <w:jc w:val="center"/>
              <w:rPr>
                <w:b/>
                <w:bCs/>
                <w:lang w:eastAsia="sv-SE"/>
              </w:rPr>
            </w:pPr>
            <w:r>
              <w:rPr>
                <w:b/>
                <w:bCs/>
                <w:lang w:eastAsia="sv-SE"/>
              </w:rPr>
              <w:t>Company</w:t>
            </w:r>
          </w:p>
        </w:tc>
        <w:tc>
          <w:tcPr>
            <w:tcW w:w="0" w:type="auto"/>
            <w:shd w:val="clear" w:color="auto" w:fill="E7E6E6" w:themeFill="background2"/>
            <w:vAlign w:val="center"/>
          </w:tcPr>
          <w:p w14:paraId="0B18357C" w14:textId="77777777" w:rsidR="0082267D" w:rsidRDefault="00663CE6">
            <w:pPr>
              <w:rPr>
                <w:b/>
                <w:bCs/>
                <w:lang w:eastAsia="sv-SE"/>
              </w:rPr>
            </w:pPr>
            <w:r>
              <w:rPr>
                <w:b/>
                <w:bCs/>
              </w:rPr>
              <w:t>Which message(s)</w:t>
            </w:r>
          </w:p>
        </w:tc>
        <w:tc>
          <w:tcPr>
            <w:tcW w:w="10903" w:type="dxa"/>
            <w:shd w:val="clear" w:color="auto" w:fill="E7E6E6" w:themeFill="background2"/>
            <w:vAlign w:val="center"/>
          </w:tcPr>
          <w:p w14:paraId="3AC89E94" w14:textId="77777777" w:rsidR="0082267D" w:rsidRDefault="00663CE6">
            <w:pPr>
              <w:jc w:val="center"/>
              <w:rPr>
                <w:b/>
                <w:bCs/>
                <w:lang w:eastAsia="sv-SE"/>
              </w:rPr>
            </w:pPr>
            <w:r>
              <w:rPr>
                <w:b/>
                <w:bCs/>
                <w:lang w:eastAsia="sv-SE"/>
              </w:rPr>
              <w:t>Use case, expected device behavior, other comments</w:t>
            </w:r>
          </w:p>
        </w:tc>
      </w:tr>
      <w:tr w:rsidR="0082267D" w14:paraId="05551EC6" w14:textId="77777777">
        <w:tc>
          <w:tcPr>
            <w:tcW w:w="0" w:type="auto"/>
            <w:vAlign w:val="center"/>
          </w:tcPr>
          <w:p w14:paraId="4F14B05C" w14:textId="77777777" w:rsidR="0082267D" w:rsidRDefault="00663CE6">
            <w:pPr>
              <w:jc w:val="center"/>
              <w:rPr>
                <w:rFonts w:eastAsiaTheme="minorEastAsia"/>
              </w:rPr>
            </w:pPr>
            <w:r>
              <w:rPr>
                <w:rFonts w:eastAsiaTheme="minorEastAsia"/>
              </w:rPr>
              <w:t>Apple</w:t>
            </w:r>
          </w:p>
        </w:tc>
        <w:tc>
          <w:tcPr>
            <w:tcW w:w="0" w:type="auto"/>
            <w:vAlign w:val="center"/>
          </w:tcPr>
          <w:p w14:paraId="67BEA431" w14:textId="77777777" w:rsidR="0082267D" w:rsidRDefault="0082267D">
            <w:pPr>
              <w:jc w:val="center"/>
              <w:rPr>
                <w:rFonts w:eastAsiaTheme="minorEastAsia"/>
              </w:rPr>
            </w:pPr>
          </w:p>
        </w:tc>
        <w:tc>
          <w:tcPr>
            <w:tcW w:w="10903" w:type="dxa"/>
            <w:vAlign w:val="center"/>
          </w:tcPr>
          <w:p w14:paraId="22063FFB" w14:textId="77777777" w:rsidR="0082267D" w:rsidRDefault="00663CE6">
            <w:pPr>
              <w:rPr>
                <w:rFonts w:eastAsia="Malgun Gothic"/>
                <w:lang w:eastAsia="ko-KR"/>
              </w:rPr>
            </w:pPr>
            <w:r>
              <w:rPr>
                <w:rFonts w:eastAsia="Malgun Gothic"/>
                <w:lang w:eastAsia="ko-KR"/>
              </w:rPr>
              <w:t>Not sure about the purpose of discussion. As there are enough “R” or spare bits in the R2D header, we have no problem for forward-compatibility. Is it intended to revert the earlier agreement?</w:t>
            </w:r>
          </w:p>
          <w:p w14:paraId="17ADE5C9" w14:textId="5D979C44" w:rsidR="006B3219" w:rsidRDefault="006B3219">
            <w:pPr>
              <w:rPr>
                <w:rFonts w:eastAsia="Malgun Gothic"/>
                <w:lang w:eastAsia="ko-KR"/>
              </w:rPr>
            </w:pPr>
            <w:r>
              <w:rPr>
                <w:rFonts w:eastAsia="Malgun Gothic"/>
                <w:lang w:eastAsia="ko-KR"/>
              </w:rPr>
              <w:t>Rappv2: no impact to the conclusion made for paging message.</w:t>
            </w:r>
          </w:p>
        </w:tc>
      </w:tr>
      <w:tr w:rsidR="0082267D" w14:paraId="4A73C7DF" w14:textId="77777777">
        <w:tc>
          <w:tcPr>
            <w:tcW w:w="0" w:type="auto"/>
            <w:vAlign w:val="center"/>
          </w:tcPr>
          <w:p w14:paraId="2D8A41BC" w14:textId="77777777" w:rsidR="0082267D" w:rsidRDefault="00663CE6">
            <w:pPr>
              <w:jc w:val="center"/>
              <w:rPr>
                <w:rFonts w:eastAsiaTheme="minorEastAsia"/>
              </w:rPr>
            </w:pPr>
            <w:proofErr w:type="spellStart"/>
            <w:r>
              <w:rPr>
                <w:rFonts w:eastAsia="PMingLiU" w:hint="eastAsia"/>
                <w:lang w:eastAsia="zh-TW"/>
              </w:rPr>
              <w:lastRenderedPageBreak/>
              <w:t>A</w:t>
            </w:r>
            <w:r>
              <w:rPr>
                <w:rFonts w:eastAsia="PMingLiU"/>
                <w:lang w:eastAsia="zh-TW"/>
              </w:rPr>
              <w:t>SUSTeK</w:t>
            </w:r>
            <w:proofErr w:type="spellEnd"/>
          </w:p>
        </w:tc>
        <w:tc>
          <w:tcPr>
            <w:tcW w:w="0" w:type="auto"/>
            <w:vAlign w:val="center"/>
          </w:tcPr>
          <w:p w14:paraId="2C089ECB" w14:textId="77777777" w:rsidR="0082267D" w:rsidRDefault="00663CE6">
            <w:pPr>
              <w:jc w:val="center"/>
              <w:rPr>
                <w:rFonts w:eastAsiaTheme="minorEastAsia"/>
              </w:rPr>
            </w:pPr>
            <w:r>
              <w:rPr>
                <w:lang w:eastAsia="ja-JP"/>
              </w:rPr>
              <w:t>D2R Upper Layer Data Transfer message</w:t>
            </w:r>
          </w:p>
        </w:tc>
        <w:tc>
          <w:tcPr>
            <w:tcW w:w="10903" w:type="dxa"/>
            <w:vAlign w:val="center"/>
          </w:tcPr>
          <w:p w14:paraId="61C08EE3" w14:textId="77777777" w:rsidR="0082267D" w:rsidRDefault="00663CE6">
            <w:pPr>
              <w:rPr>
                <w:rFonts w:eastAsia="PMingLiU"/>
                <w:lang w:eastAsia="zh-TW"/>
              </w:rPr>
            </w:pPr>
            <w:r>
              <w:rPr>
                <w:rFonts w:eastAsia="PMingLiU"/>
                <w:lang w:eastAsia="zh-TW"/>
              </w:rPr>
              <w:t xml:space="preserve">In section 3, what we mentioned is considering forward compatibility for </w:t>
            </w:r>
            <w:r w:rsidRPr="00060B47">
              <w:rPr>
                <w:rFonts w:eastAsia="PMingLiU"/>
                <w:b/>
                <w:bCs/>
                <w:u w:val="single"/>
                <w:lang w:eastAsia="zh-TW"/>
              </w:rPr>
              <w:t>D2R message</w:t>
            </w:r>
            <w:r>
              <w:rPr>
                <w:rFonts w:eastAsia="PMingLiU"/>
                <w:lang w:eastAsia="zh-TW"/>
              </w:rPr>
              <w:t>.</w:t>
            </w:r>
          </w:p>
          <w:p w14:paraId="33367CB2" w14:textId="77777777" w:rsidR="0082267D" w:rsidRDefault="0082267D">
            <w:pPr>
              <w:rPr>
                <w:rFonts w:eastAsia="PMingLiU"/>
                <w:lang w:eastAsia="zh-TW"/>
              </w:rPr>
            </w:pPr>
          </w:p>
          <w:p w14:paraId="4C5A9786" w14:textId="77777777" w:rsidR="0082267D" w:rsidRDefault="00663CE6">
            <w:pPr>
              <w:rPr>
                <w:rFonts w:eastAsiaTheme="minorEastAsia"/>
              </w:rPr>
            </w:pPr>
            <w:r>
              <w:rPr>
                <w:rFonts w:eastAsia="PMingLiU"/>
                <w:lang w:eastAsia="zh-TW"/>
              </w:rPr>
              <w:t xml:space="preserve">The D2R message type could be added in Rel-20. Moreover, as agreed in study phase, the device could provide energy status report/indication, which could be considered for active device in Rel-20. The device could also report its device type, if needed in Rel-20. </w:t>
            </w:r>
          </w:p>
        </w:tc>
      </w:tr>
      <w:tr w:rsidR="0082267D" w14:paraId="583DD529" w14:textId="77777777">
        <w:tc>
          <w:tcPr>
            <w:tcW w:w="0" w:type="auto"/>
            <w:vAlign w:val="center"/>
          </w:tcPr>
          <w:p w14:paraId="56C787D5" w14:textId="77777777" w:rsidR="0082267D" w:rsidRDefault="00663CE6">
            <w:pPr>
              <w:jc w:val="center"/>
              <w:rPr>
                <w:rFonts w:eastAsiaTheme="minorEastAsia"/>
              </w:rPr>
            </w:pPr>
            <w:r>
              <w:rPr>
                <w:rFonts w:eastAsiaTheme="minorEastAsia" w:hint="eastAsia"/>
              </w:rPr>
              <w:t>X</w:t>
            </w:r>
            <w:r>
              <w:rPr>
                <w:rFonts w:eastAsiaTheme="minorEastAsia"/>
              </w:rPr>
              <w:t>iaomi</w:t>
            </w:r>
          </w:p>
        </w:tc>
        <w:tc>
          <w:tcPr>
            <w:tcW w:w="0" w:type="auto"/>
            <w:vAlign w:val="center"/>
          </w:tcPr>
          <w:p w14:paraId="3FB2DDB5" w14:textId="77777777" w:rsidR="0082267D" w:rsidRDefault="0082267D">
            <w:pPr>
              <w:jc w:val="center"/>
              <w:rPr>
                <w:rFonts w:eastAsiaTheme="minorEastAsia"/>
              </w:rPr>
            </w:pPr>
          </w:p>
        </w:tc>
        <w:tc>
          <w:tcPr>
            <w:tcW w:w="10903" w:type="dxa"/>
            <w:vAlign w:val="center"/>
          </w:tcPr>
          <w:p w14:paraId="4BF02EBD" w14:textId="77777777" w:rsidR="0082267D" w:rsidRDefault="00663CE6">
            <w:pPr>
              <w:rPr>
                <w:rFonts w:eastAsiaTheme="minorEastAsia"/>
              </w:rPr>
            </w:pPr>
            <w:r>
              <w:rPr>
                <w:rFonts w:eastAsiaTheme="minorEastAsia" w:hint="eastAsia"/>
              </w:rPr>
              <w:t>W</w:t>
            </w:r>
            <w:r>
              <w:rPr>
                <w:rFonts w:eastAsiaTheme="minorEastAsia"/>
              </w:rPr>
              <w:t xml:space="preserve">e do not see issue for 2b/2c and DO-A considering coexistence with device 1 is not considered in R20. The only thing we may need to consider is, whether to support multiple reader scenario in R20 for device 1. If yes, paging may be impacted. But R bit should be sufficient. </w:t>
            </w:r>
          </w:p>
        </w:tc>
      </w:tr>
      <w:tr w:rsidR="0082267D" w14:paraId="0525F985" w14:textId="77777777">
        <w:tc>
          <w:tcPr>
            <w:tcW w:w="0" w:type="auto"/>
            <w:vAlign w:val="center"/>
          </w:tcPr>
          <w:p w14:paraId="57277131" w14:textId="77777777" w:rsidR="0082267D" w:rsidRDefault="00663CE6">
            <w:pPr>
              <w:jc w:val="center"/>
              <w:rPr>
                <w:rFonts w:eastAsiaTheme="minorEastAsia"/>
              </w:rPr>
            </w:pPr>
            <w:r>
              <w:rPr>
                <w:rFonts w:eastAsiaTheme="minorEastAsia"/>
              </w:rPr>
              <w:t>ZTE</w:t>
            </w:r>
          </w:p>
        </w:tc>
        <w:tc>
          <w:tcPr>
            <w:tcW w:w="0" w:type="auto"/>
            <w:vAlign w:val="center"/>
          </w:tcPr>
          <w:p w14:paraId="1F2E42D7" w14:textId="77777777" w:rsidR="0082267D" w:rsidRDefault="0082267D">
            <w:pPr>
              <w:jc w:val="center"/>
              <w:rPr>
                <w:rFonts w:eastAsiaTheme="minorEastAsia"/>
              </w:rPr>
            </w:pPr>
          </w:p>
        </w:tc>
        <w:tc>
          <w:tcPr>
            <w:tcW w:w="10903" w:type="dxa"/>
            <w:vAlign w:val="center"/>
          </w:tcPr>
          <w:p w14:paraId="4CC6E402" w14:textId="77777777" w:rsidR="0082267D" w:rsidRDefault="00663CE6">
            <w:pPr>
              <w:rPr>
                <w:rFonts w:eastAsiaTheme="minorEastAsia"/>
              </w:rPr>
            </w:pPr>
            <w:r>
              <w:rPr>
                <w:rFonts w:eastAsiaTheme="minorEastAsia"/>
              </w:rPr>
              <w:t xml:space="preserve">As long as the messages are future extendable (e.g. using R bit) there is no issue for these messages other than paging. </w:t>
            </w:r>
          </w:p>
        </w:tc>
      </w:tr>
      <w:tr w:rsidR="0082267D" w14:paraId="71FA6EE8" w14:textId="77777777">
        <w:tc>
          <w:tcPr>
            <w:tcW w:w="0" w:type="auto"/>
            <w:vAlign w:val="center"/>
          </w:tcPr>
          <w:p w14:paraId="1CE22029" w14:textId="77777777" w:rsidR="0082267D" w:rsidRDefault="00663CE6">
            <w:pPr>
              <w:jc w:val="center"/>
              <w:rPr>
                <w:lang w:eastAsia="sv-SE"/>
              </w:rPr>
            </w:pPr>
            <w:proofErr w:type="spellStart"/>
            <w:r>
              <w:rPr>
                <w:lang w:eastAsia="sv-SE"/>
              </w:rPr>
              <w:t>InterDigital</w:t>
            </w:r>
            <w:proofErr w:type="spellEnd"/>
          </w:p>
        </w:tc>
        <w:tc>
          <w:tcPr>
            <w:tcW w:w="0" w:type="auto"/>
            <w:vAlign w:val="center"/>
          </w:tcPr>
          <w:p w14:paraId="29F88B41" w14:textId="77777777" w:rsidR="0082267D" w:rsidRDefault="0082267D">
            <w:pPr>
              <w:jc w:val="center"/>
              <w:rPr>
                <w:lang w:eastAsia="sv-SE"/>
              </w:rPr>
            </w:pPr>
          </w:p>
        </w:tc>
        <w:tc>
          <w:tcPr>
            <w:tcW w:w="10903" w:type="dxa"/>
            <w:vAlign w:val="center"/>
          </w:tcPr>
          <w:p w14:paraId="3F030598" w14:textId="77777777" w:rsidR="0082267D" w:rsidRDefault="00663CE6">
            <w:pPr>
              <w:rPr>
                <w:lang w:eastAsia="sv-SE"/>
              </w:rPr>
            </w:pPr>
            <w:r>
              <w:rPr>
                <w:lang w:eastAsia="sv-SE"/>
              </w:rPr>
              <w:t>Agree with ZTE</w:t>
            </w:r>
          </w:p>
        </w:tc>
      </w:tr>
      <w:tr w:rsidR="0082267D" w14:paraId="0CAC2073" w14:textId="77777777">
        <w:tc>
          <w:tcPr>
            <w:tcW w:w="0" w:type="auto"/>
            <w:vAlign w:val="center"/>
          </w:tcPr>
          <w:p w14:paraId="2F7DC08E" w14:textId="77777777" w:rsidR="0082267D" w:rsidRDefault="00663CE6">
            <w:pPr>
              <w:jc w:val="center"/>
              <w:rPr>
                <w:lang w:eastAsia="sv-SE"/>
              </w:rPr>
            </w:pPr>
            <w:proofErr w:type="spellStart"/>
            <w:r>
              <w:rPr>
                <w:rFonts w:eastAsiaTheme="minorEastAsia" w:hint="eastAsia"/>
              </w:rPr>
              <w:t>S</w:t>
            </w:r>
            <w:r>
              <w:rPr>
                <w:rFonts w:eastAsiaTheme="minorEastAsia"/>
              </w:rPr>
              <w:t>preadtrum</w:t>
            </w:r>
            <w:proofErr w:type="spellEnd"/>
          </w:p>
        </w:tc>
        <w:tc>
          <w:tcPr>
            <w:tcW w:w="0" w:type="auto"/>
            <w:vAlign w:val="center"/>
          </w:tcPr>
          <w:p w14:paraId="0650CE3F" w14:textId="77777777" w:rsidR="0082267D" w:rsidRDefault="0082267D">
            <w:pPr>
              <w:jc w:val="center"/>
              <w:rPr>
                <w:rFonts w:eastAsia="Malgun Gothic"/>
                <w:lang w:eastAsia="ko-KR"/>
              </w:rPr>
            </w:pPr>
          </w:p>
        </w:tc>
        <w:tc>
          <w:tcPr>
            <w:tcW w:w="10903" w:type="dxa"/>
            <w:vAlign w:val="center"/>
          </w:tcPr>
          <w:p w14:paraId="65050560" w14:textId="77777777" w:rsidR="0082267D" w:rsidRDefault="00663CE6">
            <w:r>
              <w:rPr>
                <w:rFonts w:eastAsiaTheme="minorEastAsia" w:hint="eastAsia"/>
              </w:rPr>
              <w:t>I</w:t>
            </w:r>
            <w:r>
              <w:rPr>
                <w:rFonts w:eastAsiaTheme="minorEastAsia"/>
              </w:rPr>
              <w:t>n R20, the parallel service from the same reader and multiple reader scenario may be supported. If yes, paging and access trigger message may be impacted. We are not sure whether R bit should be added in access trigger message or add new message type in R20.</w:t>
            </w:r>
          </w:p>
        </w:tc>
      </w:tr>
      <w:tr w:rsidR="0082267D" w14:paraId="65C27459" w14:textId="77777777">
        <w:tc>
          <w:tcPr>
            <w:tcW w:w="0" w:type="auto"/>
            <w:vAlign w:val="center"/>
          </w:tcPr>
          <w:p w14:paraId="426596D2" w14:textId="77777777" w:rsidR="0082267D" w:rsidRDefault="00663CE6">
            <w:pPr>
              <w:jc w:val="center"/>
              <w:rPr>
                <w:lang w:eastAsia="sv-SE"/>
              </w:rPr>
            </w:pPr>
            <w:r>
              <w:rPr>
                <w:rFonts w:eastAsiaTheme="minorEastAsia" w:hint="eastAsia"/>
              </w:rPr>
              <w:t>H</w:t>
            </w:r>
            <w:r>
              <w:rPr>
                <w:rFonts w:eastAsiaTheme="minorEastAsia"/>
              </w:rPr>
              <w:t>uawei, HiSilicon</w:t>
            </w:r>
          </w:p>
        </w:tc>
        <w:tc>
          <w:tcPr>
            <w:tcW w:w="0" w:type="auto"/>
            <w:vAlign w:val="center"/>
          </w:tcPr>
          <w:p w14:paraId="4E57D539" w14:textId="77777777" w:rsidR="0082267D" w:rsidRDefault="0082267D">
            <w:pPr>
              <w:jc w:val="center"/>
              <w:rPr>
                <w:lang w:eastAsia="sv-SE"/>
              </w:rPr>
            </w:pPr>
          </w:p>
        </w:tc>
        <w:tc>
          <w:tcPr>
            <w:tcW w:w="10903" w:type="dxa"/>
            <w:vAlign w:val="center"/>
          </w:tcPr>
          <w:p w14:paraId="1A9BCADE" w14:textId="77777777" w:rsidR="0082267D" w:rsidRDefault="00663CE6">
            <w:pPr>
              <w:rPr>
                <w:rFonts w:eastAsiaTheme="minorEastAsia"/>
              </w:rPr>
            </w:pPr>
            <w:r>
              <w:rPr>
                <w:rFonts w:eastAsiaTheme="minorEastAsia" w:hint="eastAsia"/>
              </w:rPr>
              <w:t>A</w:t>
            </w:r>
            <w:r>
              <w:rPr>
                <w:rFonts w:eastAsiaTheme="minorEastAsia"/>
              </w:rPr>
              <w:t>gree with ZTE</w:t>
            </w:r>
          </w:p>
        </w:tc>
      </w:tr>
      <w:tr w:rsidR="0082267D" w14:paraId="4A2C15D7" w14:textId="77777777">
        <w:tc>
          <w:tcPr>
            <w:tcW w:w="0" w:type="auto"/>
            <w:vAlign w:val="center"/>
          </w:tcPr>
          <w:p w14:paraId="6FF66208" w14:textId="77777777" w:rsidR="0082267D" w:rsidRDefault="00663CE6">
            <w:pPr>
              <w:jc w:val="center"/>
              <w:rPr>
                <w:lang w:eastAsia="sv-SE"/>
              </w:rPr>
            </w:pPr>
            <w:r>
              <w:rPr>
                <w:rFonts w:eastAsiaTheme="minorEastAsia" w:hint="eastAsia"/>
              </w:rPr>
              <w:t>v</w:t>
            </w:r>
            <w:r>
              <w:rPr>
                <w:rFonts w:eastAsiaTheme="minorEastAsia"/>
              </w:rPr>
              <w:t>ivo</w:t>
            </w:r>
          </w:p>
        </w:tc>
        <w:tc>
          <w:tcPr>
            <w:tcW w:w="0" w:type="auto"/>
            <w:vAlign w:val="center"/>
          </w:tcPr>
          <w:p w14:paraId="5A1BB5BB" w14:textId="77777777" w:rsidR="0082267D" w:rsidRDefault="0082267D">
            <w:pPr>
              <w:jc w:val="center"/>
              <w:rPr>
                <w:lang w:eastAsia="sv-SE"/>
              </w:rPr>
            </w:pPr>
          </w:p>
        </w:tc>
        <w:tc>
          <w:tcPr>
            <w:tcW w:w="10903" w:type="dxa"/>
            <w:vAlign w:val="center"/>
          </w:tcPr>
          <w:p w14:paraId="7417A544" w14:textId="77777777" w:rsidR="0082267D" w:rsidRDefault="00663CE6">
            <w:pPr>
              <w:rPr>
                <w:lang w:eastAsia="sv-SE"/>
              </w:rPr>
            </w:pPr>
            <w:r>
              <w:rPr>
                <w:rFonts w:eastAsiaTheme="minorEastAsia"/>
              </w:rPr>
              <w:t xml:space="preserve">There is no strong motivation. </w:t>
            </w:r>
          </w:p>
        </w:tc>
      </w:tr>
      <w:tr w:rsidR="0082267D" w14:paraId="3C71831A" w14:textId="77777777">
        <w:tc>
          <w:tcPr>
            <w:tcW w:w="0" w:type="auto"/>
            <w:vAlign w:val="center"/>
          </w:tcPr>
          <w:p w14:paraId="184EC7ED" w14:textId="77777777" w:rsidR="0082267D" w:rsidRDefault="00663CE6">
            <w:pPr>
              <w:jc w:val="center"/>
              <w:rPr>
                <w:lang w:eastAsia="sv-SE"/>
              </w:rPr>
            </w:pPr>
            <w:proofErr w:type="spellStart"/>
            <w:r>
              <w:rPr>
                <w:lang w:eastAsia="sv-SE"/>
              </w:rPr>
              <w:t>Ofinno</w:t>
            </w:r>
            <w:proofErr w:type="spellEnd"/>
          </w:p>
        </w:tc>
        <w:tc>
          <w:tcPr>
            <w:tcW w:w="0" w:type="auto"/>
            <w:vAlign w:val="center"/>
          </w:tcPr>
          <w:p w14:paraId="21589B60" w14:textId="77777777" w:rsidR="0082267D" w:rsidRDefault="0082267D">
            <w:pPr>
              <w:jc w:val="center"/>
              <w:rPr>
                <w:lang w:eastAsia="sv-SE"/>
              </w:rPr>
            </w:pPr>
          </w:p>
        </w:tc>
        <w:tc>
          <w:tcPr>
            <w:tcW w:w="10903" w:type="dxa"/>
            <w:vAlign w:val="center"/>
          </w:tcPr>
          <w:p w14:paraId="5F4D8844" w14:textId="77777777" w:rsidR="0082267D" w:rsidRDefault="00663CE6">
            <w:pPr>
              <w:rPr>
                <w:lang w:eastAsia="sv-SE"/>
              </w:rPr>
            </w:pPr>
            <w:r>
              <w:rPr>
                <w:lang w:eastAsia="sv-SE"/>
              </w:rPr>
              <w:t>Agree with ZTE</w:t>
            </w:r>
          </w:p>
        </w:tc>
      </w:tr>
      <w:tr w:rsidR="0082267D" w14:paraId="75C2ABCC" w14:textId="77777777">
        <w:tc>
          <w:tcPr>
            <w:tcW w:w="0" w:type="auto"/>
            <w:vAlign w:val="center"/>
          </w:tcPr>
          <w:p w14:paraId="69BF5396" w14:textId="77777777" w:rsidR="0082267D" w:rsidRDefault="00663CE6">
            <w:pPr>
              <w:jc w:val="center"/>
              <w:rPr>
                <w:lang w:eastAsia="sv-SE"/>
              </w:rPr>
            </w:pPr>
            <w:r>
              <w:rPr>
                <w:lang w:eastAsia="sv-SE"/>
              </w:rPr>
              <w:t>Sony</w:t>
            </w:r>
          </w:p>
        </w:tc>
        <w:tc>
          <w:tcPr>
            <w:tcW w:w="0" w:type="auto"/>
            <w:vAlign w:val="center"/>
          </w:tcPr>
          <w:p w14:paraId="6BF684D8" w14:textId="77777777" w:rsidR="0082267D" w:rsidRDefault="0082267D">
            <w:pPr>
              <w:jc w:val="center"/>
              <w:rPr>
                <w:lang w:eastAsia="sv-SE"/>
              </w:rPr>
            </w:pPr>
          </w:p>
        </w:tc>
        <w:tc>
          <w:tcPr>
            <w:tcW w:w="10903" w:type="dxa"/>
            <w:vAlign w:val="center"/>
          </w:tcPr>
          <w:p w14:paraId="6B534D20" w14:textId="77777777" w:rsidR="0082267D" w:rsidRDefault="00663CE6">
            <w:pPr>
              <w:rPr>
                <w:lang w:eastAsia="sv-SE"/>
              </w:rPr>
            </w:pPr>
            <w:r>
              <w:rPr>
                <w:lang w:eastAsia="sv-SE"/>
              </w:rPr>
              <w:t>Agree with ZTE</w:t>
            </w:r>
          </w:p>
        </w:tc>
      </w:tr>
      <w:tr w:rsidR="0082267D" w14:paraId="51C208A0" w14:textId="77777777">
        <w:tc>
          <w:tcPr>
            <w:tcW w:w="0" w:type="auto"/>
            <w:vAlign w:val="center"/>
          </w:tcPr>
          <w:p w14:paraId="4845B5F5" w14:textId="77777777" w:rsidR="0082267D" w:rsidRDefault="00663CE6">
            <w:pPr>
              <w:jc w:val="center"/>
              <w:rPr>
                <w:rFonts w:eastAsia="Malgun Gothic"/>
                <w:lang w:eastAsia="ko-KR"/>
              </w:rPr>
            </w:pPr>
            <w:r>
              <w:rPr>
                <w:rFonts w:eastAsia="Malgun Gothic" w:hint="eastAsia"/>
                <w:lang w:eastAsia="ko-KR"/>
              </w:rPr>
              <w:t>LGE2</w:t>
            </w:r>
          </w:p>
        </w:tc>
        <w:tc>
          <w:tcPr>
            <w:tcW w:w="0" w:type="auto"/>
            <w:vAlign w:val="center"/>
          </w:tcPr>
          <w:p w14:paraId="356253CB" w14:textId="77777777" w:rsidR="0082267D" w:rsidRDefault="0082267D">
            <w:pPr>
              <w:jc w:val="center"/>
              <w:rPr>
                <w:lang w:eastAsia="sv-SE"/>
              </w:rPr>
            </w:pPr>
          </w:p>
        </w:tc>
        <w:tc>
          <w:tcPr>
            <w:tcW w:w="10903" w:type="dxa"/>
            <w:vAlign w:val="center"/>
          </w:tcPr>
          <w:p w14:paraId="183559C8" w14:textId="77777777" w:rsidR="0082267D" w:rsidRDefault="00663CE6">
            <w:pPr>
              <w:rPr>
                <w:lang w:eastAsia="sv-SE"/>
              </w:rPr>
            </w:pPr>
            <w:r>
              <w:rPr>
                <w:rFonts w:eastAsia="Malgun Gothic" w:hint="eastAsia"/>
                <w:lang w:eastAsia="ko-KR"/>
              </w:rPr>
              <w:t>We don</w:t>
            </w:r>
            <w:r>
              <w:rPr>
                <w:rFonts w:eastAsia="Malgun Gothic"/>
                <w:lang w:eastAsia="ko-KR"/>
              </w:rPr>
              <w:t>’</w:t>
            </w:r>
            <w:r>
              <w:rPr>
                <w:rFonts w:eastAsia="Malgun Gothic" w:hint="eastAsia"/>
                <w:lang w:eastAsia="ko-KR"/>
              </w:rPr>
              <w:t>t think that R20 design is separated from R19 design even though co-existence is not considered in R20 SID/WID. Expecting that future releases including R20 will be designed on top of R19 design, some reserved bits need to be considered in R19 message formats. However, we don</w:t>
            </w:r>
            <w:r>
              <w:rPr>
                <w:rFonts w:eastAsia="Malgun Gothic"/>
                <w:lang w:eastAsia="ko-KR"/>
              </w:rPr>
              <w:t>’</w:t>
            </w:r>
            <w:r>
              <w:rPr>
                <w:rFonts w:eastAsia="Malgun Gothic" w:hint="eastAsia"/>
                <w:lang w:eastAsia="ko-KR"/>
              </w:rPr>
              <w:t xml:space="preserve">t </w:t>
            </w:r>
            <w:r>
              <w:rPr>
                <w:rFonts w:eastAsia="Malgun Gothic"/>
                <w:lang w:eastAsia="ko-KR"/>
              </w:rPr>
              <w:t>thin</w:t>
            </w:r>
            <w:r>
              <w:rPr>
                <w:rFonts w:eastAsia="Malgun Gothic" w:hint="eastAsia"/>
                <w:lang w:eastAsia="ko-KR"/>
              </w:rPr>
              <w:t>k that detailed discussion on forward compatibility with R20 is the scope of this release.</w:t>
            </w:r>
          </w:p>
        </w:tc>
      </w:tr>
      <w:tr w:rsidR="0082267D" w14:paraId="6A400A5A" w14:textId="77777777">
        <w:tc>
          <w:tcPr>
            <w:tcW w:w="0" w:type="auto"/>
            <w:vAlign w:val="center"/>
          </w:tcPr>
          <w:p w14:paraId="1BD1BA18" w14:textId="77777777" w:rsidR="0082267D" w:rsidRDefault="00663CE6">
            <w:pPr>
              <w:jc w:val="center"/>
              <w:rPr>
                <w:rFonts w:eastAsia="Malgun Gothic"/>
                <w:lang w:eastAsia="ko-KR"/>
              </w:rPr>
            </w:pPr>
            <w:r>
              <w:rPr>
                <w:rFonts w:eastAsia="Yu Mincho" w:hint="eastAsia"/>
                <w:lang w:eastAsia="ja-JP"/>
              </w:rPr>
              <w:t>Kyocera</w:t>
            </w:r>
          </w:p>
        </w:tc>
        <w:tc>
          <w:tcPr>
            <w:tcW w:w="0" w:type="auto"/>
            <w:vAlign w:val="center"/>
          </w:tcPr>
          <w:p w14:paraId="57DCE7A2" w14:textId="77777777" w:rsidR="0082267D" w:rsidRDefault="0082267D">
            <w:pPr>
              <w:jc w:val="center"/>
              <w:rPr>
                <w:lang w:eastAsia="sv-SE"/>
              </w:rPr>
            </w:pPr>
          </w:p>
        </w:tc>
        <w:tc>
          <w:tcPr>
            <w:tcW w:w="10903" w:type="dxa"/>
            <w:vAlign w:val="center"/>
          </w:tcPr>
          <w:p w14:paraId="50AF258A" w14:textId="77777777" w:rsidR="0082267D" w:rsidRDefault="00663CE6">
            <w:pPr>
              <w:rPr>
                <w:rFonts w:eastAsia="Malgun Gothic"/>
                <w:lang w:eastAsia="ko-KR"/>
              </w:rPr>
            </w:pPr>
            <w:r>
              <w:rPr>
                <w:rFonts w:eastAsia="Yu Mincho" w:hint="eastAsia"/>
                <w:lang w:eastAsia="ja-JP"/>
              </w:rPr>
              <w:t>Agree with ZTE.</w:t>
            </w:r>
          </w:p>
        </w:tc>
      </w:tr>
      <w:tr w:rsidR="0082267D" w14:paraId="111DEE98" w14:textId="77777777">
        <w:tc>
          <w:tcPr>
            <w:tcW w:w="0" w:type="auto"/>
            <w:shd w:val="clear" w:color="auto" w:fill="auto"/>
            <w:vAlign w:val="center"/>
          </w:tcPr>
          <w:p w14:paraId="35DA1C20" w14:textId="77777777" w:rsidR="0082267D" w:rsidRDefault="00663CE6">
            <w:pPr>
              <w:jc w:val="center"/>
              <w:rPr>
                <w:rFonts w:eastAsiaTheme="minorEastAsia"/>
                <w:lang w:eastAsia="ja-JP"/>
              </w:rPr>
            </w:pPr>
            <w:r>
              <w:rPr>
                <w:rFonts w:eastAsiaTheme="minorEastAsia" w:hint="eastAsia"/>
              </w:rPr>
              <w:t>CMCC</w:t>
            </w:r>
          </w:p>
        </w:tc>
        <w:tc>
          <w:tcPr>
            <w:tcW w:w="0" w:type="auto"/>
            <w:shd w:val="clear" w:color="auto" w:fill="auto"/>
            <w:vAlign w:val="center"/>
          </w:tcPr>
          <w:p w14:paraId="0B75D404" w14:textId="77777777" w:rsidR="0082267D" w:rsidRDefault="0082267D">
            <w:pPr>
              <w:jc w:val="center"/>
              <w:rPr>
                <w:lang w:eastAsia="sv-SE"/>
              </w:rPr>
            </w:pPr>
          </w:p>
        </w:tc>
        <w:tc>
          <w:tcPr>
            <w:tcW w:w="10903" w:type="dxa"/>
            <w:shd w:val="clear" w:color="auto" w:fill="auto"/>
            <w:vAlign w:val="center"/>
          </w:tcPr>
          <w:p w14:paraId="42534F81" w14:textId="77777777" w:rsidR="0082267D" w:rsidRDefault="00663CE6">
            <w:pPr>
              <w:rPr>
                <w:rFonts w:eastAsiaTheme="minorEastAsia"/>
                <w:lang w:eastAsia="ja-JP"/>
              </w:rPr>
            </w:pPr>
            <w:r>
              <w:rPr>
                <w:rFonts w:eastAsiaTheme="minorEastAsia"/>
              </w:rPr>
              <w:t>W</w:t>
            </w:r>
            <w:r>
              <w:rPr>
                <w:rFonts w:eastAsiaTheme="minorEastAsia" w:hint="eastAsia"/>
              </w:rPr>
              <w:t>e share same understanding with ZTE and Apple.</w:t>
            </w:r>
          </w:p>
        </w:tc>
      </w:tr>
      <w:tr w:rsidR="00BC6161" w:rsidRPr="00204029" w14:paraId="2E790C72" w14:textId="77777777" w:rsidTr="00BC6161">
        <w:tc>
          <w:tcPr>
            <w:tcW w:w="0" w:type="auto"/>
          </w:tcPr>
          <w:p w14:paraId="3DBF5C24" w14:textId="77777777" w:rsidR="00BC6161" w:rsidRDefault="00BC6161" w:rsidP="008465C0">
            <w:pPr>
              <w:jc w:val="center"/>
              <w:rPr>
                <w:lang w:eastAsia="sv-SE"/>
              </w:rPr>
            </w:pPr>
            <w:r>
              <w:t>HONOR</w:t>
            </w:r>
          </w:p>
        </w:tc>
        <w:tc>
          <w:tcPr>
            <w:tcW w:w="0" w:type="auto"/>
          </w:tcPr>
          <w:p w14:paraId="713EA572" w14:textId="77777777" w:rsidR="00BC6161" w:rsidRDefault="00BC6161" w:rsidP="008465C0">
            <w:pPr>
              <w:rPr>
                <w:rFonts w:eastAsia="Malgun Gothic"/>
                <w:lang w:eastAsia="ko-KR"/>
              </w:rPr>
            </w:pPr>
          </w:p>
        </w:tc>
        <w:tc>
          <w:tcPr>
            <w:tcW w:w="10903" w:type="dxa"/>
          </w:tcPr>
          <w:p w14:paraId="0B5DF47D" w14:textId="77777777" w:rsidR="00BC6161" w:rsidRPr="00204029" w:rsidRDefault="00BC6161" w:rsidP="008465C0">
            <w:r w:rsidRPr="004160DA">
              <w:t>Agree with ZTE</w:t>
            </w:r>
            <w:r>
              <w:t xml:space="preserve">. Thus, we need to further check </w:t>
            </w:r>
            <w:r w:rsidRPr="004160DA">
              <w:rPr>
                <w:rFonts w:hint="eastAsia"/>
              </w:rPr>
              <w:t>“</w:t>
            </w:r>
            <w:r w:rsidRPr="004160DA">
              <w:t>R” bit</w:t>
            </w:r>
            <w:r>
              <w:t xml:space="preserve"> is available in every Msg for the </w:t>
            </w:r>
            <w:r w:rsidRPr="00561092">
              <w:t>forward compatibility</w:t>
            </w:r>
            <w:r>
              <w:t>.</w:t>
            </w:r>
          </w:p>
        </w:tc>
      </w:tr>
      <w:tr w:rsidR="00171D3C" w:rsidRPr="00204029" w14:paraId="7B69DCA9" w14:textId="77777777" w:rsidTr="00BC6161">
        <w:tc>
          <w:tcPr>
            <w:tcW w:w="0" w:type="auto"/>
          </w:tcPr>
          <w:p w14:paraId="3FD8631C" w14:textId="46C3D357" w:rsidR="00171D3C" w:rsidRDefault="00171D3C" w:rsidP="008465C0">
            <w:pPr>
              <w:jc w:val="center"/>
            </w:pPr>
            <w:r>
              <w:t>ETRI</w:t>
            </w:r>
          </w:p>
        </w:tc>
        <w:tc>
          <w:tcPr>
            <w:tcW w:w="0" w:type="auto"/>
          </w:tcPr>
          <w:p w14:paraId="6B5EFF56" w14:textId="77777777" w:rsidR="00171D3C" w:rsidRDefault="00171D3C" w:rsidP="008465C0">
            <w:pPr>
              <w:rPr>
                <w:rFonts w:eastAsia="Malgun Gothic"/>
                <w:lang w:eastAsia="ko-KR"/>
              </w:rPr>
            </w:pPr>
          </w:p>
        </w:tc>
        <w:tc>
          <w:tcPr>
            <w:tcW w:w="10903" w:type="dxa"/>
          </w:tcPr>
          <w:p w14:paraId="36768219" w14:textId="27A81890" w:rsidR="00171D3C" w:rsidRPr="004160DA" w:rsidRDefault="00171D3C" w:rsidP="008465C0">
            <w:r>
              <w:rPr>
                <w:lang w:eastAsia="sv-SE"/>
              </w:rPr>
              <w:t>Agree with ZTE</w:t>
            </w:r>
          </w:p>
        </w:tc>
      </w:tr>
      <w:tr w:rsidR="000F140A" w:rsidRPr="00204029" w14:paraId="21B3DDC5" w14:textId="77777777" w:rsidTr="00BC6161">
        <w:tc>
          <w:tcPr>
            <w:tcW w:w="0" w:type="auto"/>
          </w:tcPr>
          <w:p w14:paraId="47F88361" w14:textId="7B81DF3F" w:rsidR="000F140A" w:rsidRPr="000F140A" w:rsidRDefault="000F140A" w:rsidP="008465C0">
            <w:pPr>
              <w:jc w:val="center"/>
              <w:rPr>
                <w:rFonts w:eastAsiaTheme="minorEastAsia"/>
              </w:rPr>
            </w:pPr>
            <w:r>
              <w:rPr>
                <w:rFonts w:eastAsiaTheme="minorEastAsia" w:hint="eastAsia"/>
              </w:rPr>
              <w:t>S</w:t>
            </w:r>
            <w:r>
              <w:rPr>
                <w:rFonts w:eastAsiaTheme="minorEastAsia"/>
              </w:rPr>
              <w:t>amsung</w:t>
            </w:r>
          </w:p>
        </w:tc>
        <w:tc>
          <w:tcPr>
            <w:tcW w:w="0" w:type="auto"/>
          </w:tcPr>
          <w:p w14:paraId="23D4FD60" w14:textId="77777777" w:rsidR="000F140A" w:rsidRDefault="000F140A" w:rsidP="008465C0">
            <w:pPr>
              <w:rPr>
                <w:rFonts w:eastAsia="Malgun Gothic"/>
                <w:lang w:eastAsia="ko-KR"/>
              </w:rPr>
            </w:pPr>
          </w:p>
        </w:tc>
        <w:tc>
          <w:tcPr>
            <w:tcW w:w="10903" w:type="dxa"/>
          </w:tcPr>
          <w:p w14:paraId="3D091D3F" w14:textId="45D74096" w:rsidR="000F140A" w:rsidRPr="000F140A" w:rsidRDefault="000F140A" w:rsidP="008465C0">
            <w:pPr>
              <w:rPr>
                <w:rFonts w:eastAsiaTheme="minorEastAsia"/>
              </w:rPr>
            </w:pPr>
            <w:r>
              <w:rPr>
                <w:rFonts w:eastAsiaTheme="minorEastAsia" w:hint="eastAsia"/>
              </w:rPr>
              <w:t>S</w:t>
            </w:r>
            <w:r>
              <w:rPr>
                <w:rFonts w:eastAsiaTheme="minorEastAsia"/>
              </w:rPr>
              <w:t>o far, one R bit in Paging is enough for future extension.</w:t>
            </w:r>
          </w:p>
        </w:tc>
      </w:tr>
      <w:tr w:rsidR="006715FA" w14:paraId="461D0166" w14:textId="77777777" w:rsidTr="006715FA">
        <w:tc>
          <w:tcPr>
            <w:tcW w:w="0" w:type="auto"/>
          </w:tcPr>
          <w:p w14:paraId="71418576" w14:textId="77777777" w:rsidR="006715FA" w:rsidRDefault="006715FA" w:rsidP="003147BF">
            <w:pPr>
              <w:jc w:val="center"/>
              <w:rPr>
                <w:rFonts w:eastAsiaTheme="minorEastAsia"/>
              </w:rPr>
            </w:pPr>
            <w:proofErr w:type="spellStart"/>
            <w:r>
              <w:rPr>
                <w:rFonts w:eastAsiaTheme="minorEastAsia"/>
              </w:rPr>
              <w:t>CEWiT</w:t>
            </w:r>
            <w:proofErr w:type="spellEnd"/>
          </w:p>
        </w:tc>
        <w:tc>
          <w:tcPr>
            <w:tcW w:w="0" w:type="auto"/>
          </w:tcPr>
          <w:p w14:paraId="79A9E9E4" w14:textId="77777777" w:rsidR="006715FA" w:rsidRDefault="006715FA" w:rsidP="003147BF">
            <w:pPr>
              <w:rPr>
                <w:rFonts w:eastAsia="Malgun Gothic"/>
                <w:lang w:eastAsia="ko-KR"/>
              </w:rPr>
            </w:pPr>
          </w:p>
        </w:tc>
        <w:tc>
          <w:tcPr>
            <w:tcW w:w="10903" w:type="dxa"/>
          </w:tcPr>
          <w:p w14:paraId="067EB61C" w14:textId="77777777" w:rsidR="006715FA" w:rsidRDefault="006715FA" w:rsidP="003147BF">
            <w:pPr>
              <w:rPr>
                <w:rFonts w:eastAsiaTheme="minorEastAsia"/>
              </w:rPr>
            </w:pPr>
            <w:r>
              <w:rPr>
                <w:rFonts w:eastAsiaTheme="minorEastAsia"/>
              </w:rPr>
              <w:t>We also share the same view as ZTE.</w:t>
            </w:r>
          </w:p>
        </w:tc>
      </w:tr>
      <w:tr w:rsidR="00336DE5" w14:paraId="46975DEA" w14:textId="77777777" w:rsidTr="00336DE5">
        <w:tc>
          <w:tcPr>
            <w:tcW w:w="0" w:type="auto"/>
            <w:vAlign w:val="center"/>
          </w:tcPr>
          <w:p w14:paraId="0BFF7765" w14:textId="4E0B9751" w:rsidR="00336DE5" w:rsidRDefault="00336DE5" w:rsidP="00336DE5">
            <w:pPr>
              <w:jc w:val="center"/>
              <w:rPr>
                <w:rFonts w:eastAsiaTheme="minorEastAsia"/>
              </w:rPr>
            </w:pPr>
            <w:r>
              <w:rPr>
                <w:rFonts w:eastAsiaTheme="minorEastAsia" w:hint="eastAsia"/>
              </w:rPr>
              <w:t>CATT</w:t>
            </w:r>
          </w:p>
        </w:tc>
        <w:tc>
          <w:tcPr>
            <w:tcW w:w="0" w:type="auto"/>
            <w:vAlign w:val="center"/>
          </w:tcPr>
          <w:p w14:paraId="62940EEB" w14:textId="77777777" w:rsidR="00336DE5" w:rsidRDefault="00336DE5" w:rsidP="00336DE5">
            <w:pPr>
              <w:rPr>
                <w:rFonts w:eastAsia="Malgun Gothic"/>
                <w:lang w:eastAsia="ko-KR"/>
              </w:rPr>
            </w:pPr>
          </w:p>
        </w:tc>
        <w:tc>
          <w:tcPr>
            <w:tcW w:w="10903" w:type="dxa"/>
            <w:vAlign w:val="center"/>
          </w:tcPr>
          <w:p w14:paraId="650D342C" w14:textId="2DB8CA68" w:rsidR="00336DE5" w:rsidRDefault="00336DE5" w:rsidP="00336DE5">
            <w:pPr>
              <w:rPr>
                <w:rFonts w:eastAsiaTheme="minorEastAsia"/>
              </w:rPr>
            </w:pPr>
            <w:r>
              <w:rPr>
                <w:rFonts w:eastAsiaTheme="minorEastAsia" w:hint="eastAsia"/>
              </w:rPr>
              <w:t>Agree with ZTE</w:t>
            </w:r>
          </w:p>
        </w:tc>
      </w:tr>
    </w:tbl>
    <w:p w14:paraId="5A609DAB" w14:textId="77777777" w:rsidR="006B3219" w:rsidRDefault="006B3219" w:rsidP="006B3219">
      <w:pPr>
        <w:rPr>
          <w:b/>
          <w:bCs/>
          <w:u w:val="single"/>
          <w:lang w:eastAsia="sv-SE"/>
        </w:rPr>
      </w:pPr>
      <w:r>
        <w:rPr>
          <w:b/>
          <w:bCs/>
          <w:u w:val="single"/>
          <w:lang w:eastAsia="sv-SE"/>
        </w:rPr>
        <w:t>Summary:</w:t>
      </w:r>
    </w:p>
    <w:p w14:paraId="478D9DB6" w14:textId="6BEC8A4F" w:rsidR="006B3219" w:rsidRDefault="00336DE5" w:rsidP="006B3219">
      <w:pPr>
        <w:spacing w:before="120"/>
        <w:rPr>
          <w:sz w:val="20"/>
          <w:szCs w:val="20"/>
          <w:lang w:eastAsia="sv-SE"/>
        </w:rPr>
      </w:pPr>
      <w:r>
        <w:rPr>
          <w:sz w:val="20"/>
          <w:szCs w:val="20"/>
          <w:lang w:eastAsia="sv-SE"/>
        </w:rPr>
        <w:t>18</w:t>
      </w:r>
      <w:r w:rsidR="006B3219" w:rsidRPr="00C91468">
        <w:rPr>
          <w:sz w:val="20"/>
          <w:szCs w:val="20"/>
          <w:lang w:eastAsia="sv-SE"/>
        </w:rPr>
        <w:t xml:space="preserve"> companies provided inputs. </w:t>
      </w:r>
    </w:p>
    <w:p w14:paraId="02BD3D3B" w14:textId="4F24F51A" w:rsidR="006B3219" w:rsidRDefault="006B3219" w:rsidP="006B3219">
      <w:pPr>
        <w:spacing w:before="120"/>
        <w:rPr>
          <w:sz w:val="20"/>
          <w:szCs w:val="20"/>
          <w:lang w:eastAsia="sv-SE"/>
        </w:rPr>
      </w:pPr>
      <w:r>
        <w:rPr>
          <w:sz w:val="20"/>
          <w:szCs w:val="20"/>
          <w:lang w:eastAsia="sv-SE"/>
        </w:rPr>
        <w:lastRenderedPageBreak/>
        <w:t xml:space="preserve">Based on the reading of comments, the </w:t>
      </w:r>
      <w:r w:rsidR="005A365E">
        <w:rPr>
          <w:sz w:val="20"/>
          <w:szCs w:val="20"/>
          <w:lang w:eastAsia="sv-SE"/>
        </w:rPr>
        <w:t>rapporteur</w:t>
      </w:r>
      <w:r>
        <w:rPr>
          <w:sz w:val="20"/>
          <w:szCs w:val="20"/>
          <w:lang w:eastAsia="sv-SE"/>
        </w:rPr>
        <w:t xml:space="preserve"> understands there is no strong view on the detailed solution to do forward compatibility of the R2D messages other than paging message, and most companies think it’s better to keep the possibility of further extension. </w:t>
      </w:r>
    </w:p>
    <w:p w14:paraId="04C65BB1" w14:textId="77777777" w:rsidR="006B3219" w:rsidRDefault="006B3219" w:rsidP="006B3219">
      <w:pPr>
        <w:spacing w:before="120"/>
        <w:rPr>
          <w:sz w:val="20"/>
          <w:szCs w:val="20"/>
          <w:lang w:eastAsia="sv-SE"/>
        </w:rPr>
      </w:pPr>
      <w:r>
        <w:rPr>
          <w:sz w:val="20"/>
          <w:szCs w:val="20"/>
          <w:lang w:eastAsia="sv-SE"/>
        </w:rPr>
        <w:t xml:space="preserve">In addition, some companies explicitly mention </w:t>
      </w:r>
      <w:r w:rsidRPr="006B3219">
        <w:rPr>
          <w:sz w:val="20"/>
          <w:szCs w:val="20"/>
          <w:lang w:eastAsia="sv-SE"/>
        </w:rPr>
        <w:t>paging and access trigger message may be impacted</w:t>
      </w:r>
      <w:r>
        <w:rPr>
          <w:sz w:val="20"/>
          <w:szCs w:val="20"/>
          <w:lang w:eastAsia="sv-SE"/>
        </w:rPr>
        <w:t xml:space="preserve"> for further enhancement. </w:t>
      </w:r>
    </w:p>
    <w:p w14:paraId="623CBB69" w14:textId="7CF84BBE" w:rsidR="006B3219" w:rsidRDefault="006B3219" w:rsidP="006B3219">
      <w:pPr>
        <w:spacing w:before="120"/>
        <w:rPr>
          <w:sz w:val="20"/>
          <w:szCs w:val="20"/>
          <w:lang w:eastAsia="sv-SE"/>
        </w:rPr>
      </w:pPr>
      <w:r>
        <w:rPr>
          <w:sz w:val="20"/>
          <w:szCs w:val="20"/>
          <w:lang w:eastAsia="sv-SE"/>
        </w:rPr>
        <w:t>And some companies mention there are spare bits in the R2D upper layer data transfer message</w:t>
      </w:r>
      <w:r w:rsidR="00CA485C">
        <w:rPr>
          <w:sz w:val="20"/>
          <w:szCs w:val="20"/>
          <w:lang w:eastAsia="sv-SE"/>
        </w:rPr>
        <w:t>, which can be taken as R bit</w:t>
      </w:r>
      <w:r>
        <w:rPr>
          <w:sz w:val="20"/>
          <w:szCs w:val="20"/>
          <w:lang w:eastAsia="sv-SE"/>
        </w:rPr>
        <w:t xml:space="preserve">. </w:t>
      </w:r>
    </w:p>
    <w:p w14:paraId="22998A44" w14:textId="1B7037A4" w:rsidR="006B3219" w:rsidRDefault="006B3219" w:rsidP="006B3219">
      <w:pPr>
        <w:spacing w:before="120"/>
        <w:rPr>
          <w:sz w:val="20"/>
          <w:szCs w:val="20"/>
          <w:lang w:eastAsia="sv-SE"/>
        </w:rPr>
      </w:pPr>
      <w:r>
        <w:rPr>
          <w:sz w:val="20"/>
          <w:szCs w:val="20"/>
          <w:lang w:eastAsia="sv-SE"/>
        </w:rPr>
        <w:t xml:space="preserve">The </w:t>
      </w:r>
      <w:r w:rsidR="005A365E">
        <w:rPr>
          <w:sz w:val="20"/>
          <w:szCs w:val="20"/>
          <w:lang w:eastAsia="sv-SE"/>
        </w:rPr>
        <w:t>rapporteur</w:t>
      </w:r>
      <w:r>
        <w:rPr>
          <w:sz w:val="20"/>
          <w:szCs w:val="20"/>
          <w:lang w:eastAsia="sv-SE"/>
        </w:rPr>
        <w:t xml:space="preserve"> tries to summarize and make the following proposal</w:t>
      </w:r>
      <w:r>
        <w:rPr>
          <w:rFonts w:eastAsiaTheme="minorEastAsia"/>
        </w:rPr>
        <w:t xml:space="preserve">. </w:t>
      </w:r>
    </w:p>
    <w:p w14:paraId="775A2858" w14:textId="77777777" w:rsidR="006B3219" w:rsidRDefault="006B3219" w:rsidP="006B3219">
      <w:pPr>
        <w:rPr>
          <w:lang w:eastAsia="sv-SE"/>
        </w:rPr>
      </w:pPr>
    </w:p>
    <w:p w14:paraId="3125545A" w14:textId="77777777" w:rsidR="00DC5A88" w:rsidRPr="00D23C16" w:rsidRDefault="00DC5A88" w:rsidP="00DC5A88">
      <w:pPr>
        <w:spacing w:before="120"/>
        <w:outlineLvl w:val="2"/>
        <w:rPr>
          <w:b/>
          <w:bCs/>
          <w:lang w:eastAsia="sv-SE"/>
        </w:rPr>
      </w:pPr>
      <w:r w:rsidRPr="00D23C16">
        <w:rPr>
          <w:b/>
          <w:bCs/>
          <w:lang w:eastAsia="sv-SE"/>
        </w:rPr>
        <w:t xml:space="preserve">Proposal 11 (Issue 4-5 forward compatibility): </w:t>
      </w:r>
    </w:p>
    <w:p w14:paraId="42B0ABBA" w14:textId="3B0837D3" w:rsidR="00DC5A88" w:rsidRPr="00D23C16" w:rsidRDefault="00DC5A88" w:rsidP="00DC5A88">
      <w:pPr>
        <w:pStyle w:val="ListParagraph"/>
        <w:numPr>
          <w:ilvl w:val="0"/>
          <w:numId w:val="31"/>
        </w:numPr>
        <w:spacing w:before="120" w:after="0" w:line="240" w:lineRule="auto"/>
        <w:ind w:left="714" w:hanging="357"/>
        <w:outlineLvl w:val="3"/>
        <w:rPr>
          <w:rFonts w:ascii="Times New Roman" w:hAnsi="Times New Roman" w:cs="Times New Roman"/>
          <w:b/>
          <w:bCs/>
          <w:sz w:val="24"/>
          <w:szCs w:val="24"/>
          <w:lang w:eastAsia="sv-SE"/>
        </w:rPr>
      </w:pPr>
      <w:r w:rsidRPr="00D23C16">
        <w:rPr>
          <w:rFonts w:ascii="Times New Roman" w:hAnsi="Times New Roman" w:cs="Times New Roman"/>
          <w:b/>
          <w:bCs/>
          <w:sz w:val="24"/>
          <w:szCs w:val="24"/>
          <w:lang w:eastAsia="sv-SE"/>
        </w:rPr>
        <w:t xml:space="preserve">Add a 1-bit R field in Msg2, NACK feedback message, R2D upper layer data transfer message, and Rel-19 devices drop the whole message when R </w:t>
      </w:r>
      <w:r w:rsidR="0082274B" w:rsidRPr="00D23C16">
        <w:rPr>
          <w:rFonts w:ascii="Times New Roman" w:hAnsi="Times New Roman" w:cs="Times New Roman"/>
          <w:b/>
          <w:bCs/>
          <w:sz w:val="24"/>
          <w:szCs w:val="24"/>
          <w:lang w:eastAsia="sv-SE"/>
        </w:rPr>
        <w:t>field</w:t>
      </w:r>
      <w:r w:rsidRPr="00D23C16">
        <w:rPr>
          <w:rFonts w:ascii="Times New Roman" w:hAnsi="Times New Roman" w:cs="Times New Roman"/>
          <w:b/>
          <w:bCs/>
          <w:sz w:val="24"/>
          <w:szCs w:val="24"/>
          <w:lang w:eastAsia="sv-SE"/>
        </w:rPr>
        <w:t xml:space="preserve"> is set to 1. (The R field in the Paging message is handled the same way</w:t>
      </w:r>
      <w:r w:rsidR="0082274B" w:rsidRPr="00D23C16">
        <w:rPr>
          <w:rFonts w:ascii="Times New Roman" w:hAnsi="Times New Roman" w:cs="Times New Roman"/>
          <w:b/>
          <w:bCs/>
          <w:sz w:val="24"/>
          <w:szCs w:val="24"/>
          <w:lang w:eastAsia="sv-SE"/>
        </w:rPr>
        <w:t>.</w:t>
      </w:r>
      <w:r w:rsidRPr="00D23C16">
        <w:rPr>
          <w:rFonts w:ascii="Times New Roman" w:hAnsi="Times New Roman" w:cs="Times New Roman"/>
          <w:b/>
          <w:bCs/>
          <w:sz w:val="24"/>
          <w:szCs w:val="24"/>
          <w:lang w:eastAsia="sv-SE"/>
        </w:rPr>
        <w:t xml:space="preserve">) </w:t>
      </w:r>
    </w:p>
    <w:p w14:paraId="6AE8D194" w14:textId="1C964C76" w:rsidR="004D2D13" w:rsidRPr="00D23C16" w:rsidRDefault="004D2D13" w:rsidP="004D2D13">
      <w:pPr>
        <w:pStyle w:val="ListParagraph"/>
        <w:numPr>
          <w:ilvl w:val="0"/>
          <w:numId w:val="31"/>
        </w:numPr>
        <w:spacing w:before="120" w:after="0" w:line="240" w:lineRule="auto"/>
        <w:ind w:left="714" w:hanging="357"/>
        <w:outlineLvl w:val="3"/>
        <w:rPr>
          <w:b/>
          <w:bCs/>
          <w:sz w:val="24"/>
          <w:szCs w:val="24"/>
          <w:lang w:eastAsia="sv-SE"/>
        </w:rPr>
      </w:pPr>
      <w:r w:rsidRPr="00D23C16">
        <w:rPr>
          <w:rFonts w:ascii="Times New Roman" w:hAnsi="Times New Roman" w:cs="Times New Roman"/>
          <w:b/>
          <w:bCs/>
          <w:sz w:val="24"/>
          <w:szCs w:val="24"/>
          <w:lang w:eastAsia="sv-SE"/>
        </w:rPr>
        <w:t xml:space="preserve">Similar to </w:t>
      </w:r>
      <w:r w:rsidR="0082274B" w:rsidRPr="00D23C16">
        <w:rPr>
          <w:rFonts w:ascii="Times New Roman" w:hAnsi="Times New Roman" w:cs="Times New Roman"/>
          <w:b/>
          <w:bCs/>
          <w:sz w:val="24"/>
          <w:szCs w:val="24"/>
          <w:lang w:eastAsia="sv-SE"/>
        </w:rPr>
        <w:t>P</w:t>
      </w:r>
      <w:r w:rsidRPr="00D23C16">
        <w:rPr>
          <w:rFonts w:ascii="Times New Roman" w:hAnsi="Times New Roman" w:cs="Times New Roman"/>
          <w:b/>
          <w:bCs/>
          <w:sz w:val="24"/>
          <w:szCs w:val="24"/>
          <w:lang w:eastAsia="sv-SE"/>
        </w:rPr>
        <w:t>aging message, Access Trigger message can be extended to add more fields at the end of the message in further releases, and Rel-19 devices ignore the extension parts added in future release instead of dropping the whole message.</w:t>
      </w:r>
    </w:p>
    <w:p w14:paraId="4456F1D2" w14:textId="77777777" w:rsidR="0082267D" w:rsidRPr="00D23C16" w:rsidRDefault="0082267D">
      <w:pPr>
        <w:rPr>
          <w:b/>
          <w:bCs/>
          <w:u w:val="single"/>
          <w:lang w:eastAsia="sv-SE"/>
        </w:rPr>
      </w:pPr>
    </w:p>
    <w:p w14:paraId="5687CC65" w14:textId="77777777" w:rsidR="0082267D" w:rsidRDefault="00663CE6">
      <w:pPr>
        <w:pStyle w:val="Heading1"/>
        <w:rPr>
          <w:lang w:eastAsia="sv-SE"/>
        </w:rPr>
      </w:pPr>
      <w:r>
        <w:rPr>
          <w:lang w:eastAsia="sv-SE"/>
        </w:rPr>
        <w:t>Other identified open issues</w:t>
      </w:r>
    </w:p>
    <w:p w14:paraId="32B926FE" w14:textId="77777777" w:rsidR="0082267D" w:rsidRDefault="00663CE6">
      <w:pPr>
        <w:outlineLvl w:val="2"/>
        <w:rPr>
          <w:b/>
          <w:bCs/>
        </w:rPr>
      </w:pPr>
      <w:r>
        <w:rPr>
          <w:b/>
          <w:bCs/>
        </w:rPr>
        <w:t xml:space="preserve">Companies are invited to describe any other identified open issues not currently included within this document </w:t>
      </w:r>
    </w:p>
    <w:tbl>
      <w:tblPr>
        <w:tblStyle w:val="TableGrid"/>
        <w:tblW w:w="14312" w:type="dxa"/>
        <w:tblLook w:val="04A0" w:firstRow="1" w:lastRow="0" w:firstColumn="1" w:lastColumn="0" w:noHBand="0" w:noVBand="1"/>
      </w:tblPr>
      <w:tblGrid>
        <w:gridCol w:w="1614"/>
        <w:gridCol w:w="12698"/>
      </w:tblGrid>
      <w:tr w:rsidR="0082267D" w14:paraId="03956D65" w14:textId="77777777">
        <w:tc>
          <w:tcPr>
            <w:tcW w:w="1614" w:type="dxa"/>
            <w:shd w:val="clear" w:color="auto" w:fill="E7E6E6" w:themeFill="background2"/>
            <w:vAlign w:val="center"/>
          </w:tcPr>
          <w:p w14:paraId="0419B21F" w14:textId="77777777" w:rsidR="0082267D" w:rsidRDefault="00663CE6">
            <w:pPr>
              <w:rPr>
                <w:b/>
                <w:bCs/>
                <w:lang w:eastAsia="sv-SE"/>
              </w:rPr>
            </w:pPr>
            <w:r>
              <w:rPr>
                <w:b/>
                <w:bCs/>
                <w:lang w:eastAsia="sv-SE"/>
              </w:rPr>
              <w:t>Company</w:t>
            </w:r>
          </w:p>
        </w:tc>
        <w:tc>
          <w:tcPr>
            <w:tcW w:w="12698" w:type="dxa"/>
            <w:shd w:val="clear" w:color="auto" w:fill="E7E6E6" w:themeFill="background2"/>
            <w:vAlign w:val="center"/>
          </w:tcPr>
          <w:p w14:paraId="68D30C8D" w14:textId="77777777" w:rsidR="0082267D" w:rsidRDefault="00663CE6">
            <w:pPr>
              <w:rPr>
                <w:b/>
                <w:bCs/>
                <w:lang w:eastAsia="sv-SE"/>
              </w:rPr>
            </w:pPr>
            <w:r>
              <w:rPr>
                <w:b/>
                <w:bCs/>
                <w:lang w:eastAsia="sv-SE"/>
              </w:rPr>
              <w:t>Other identified open issues? (please describe)</w:t>
            </w:r>
          </w:p>
        </w:tc>
      </w:tr>
      <w:tr w:rsidR="0082267D" w14:paraId="5E773103" w14:textId="77777777">
        <w:tc>
          <w:tcPr>
            <w:tcW w:w="1614" w:type="dxa"/>
            <w:vAlign w:val="center"/>
          </w:tcPr>
          <w:p w14:paraId="16926BF3" w14:textId="77777777" w:rsidR="0082267D" w:rsidRDefault="00663CE6">
            <w:pPr>
              <w:jc w:val="center"/>
              <w:rPr>
                <w:rFonts w:eastAsiaTheme="minorEastAsia"/>
              </w:rPr>
            </w:pPr>
            <w:r>
              <w:rPr>
                <w:rFonts w:eastAsiaTheme="minorEastAsia" w:hint="eastAsia"/>
              </w:rPr>
              <w:t>CATT</w:t>
            </w:r>
          </w:p>
        </w:tc>
        <w:tc>
          <w:tcPr>
            <w:tcW w:w="12698" w:type="dxa"/>
            <w:vAlign w:val="center"/>
          </w:tcPr>
          <w:p w14:paraId="0A43FBDC" w14:textId="77777777" w:rsidR="0082267D" w:rsidRDefault="00663CE6">
            <w:pPr>
              <w:rPr>
                <w:rFonts w:eastAsiaTheme="minorEastAsia"/>
              </w:rPr>
            </w:pPr>
            <w:r>
              <w:rPr>
                <w:rFonts w:eastAsiaTheme="minorEastAsia"/>
              </w:rPr>
              <w:t>I</w:t>
            </w:r>
            <w:r>
              <w:rPr>
                <w:rFonts w:eastAsiaTheme="minorEastAsia" w:hint="eastAsia"/>
              </w:rPr>
              <w:t xml:space="preserve">n the current MAC running CR, it captured that upon receiving the paging msg (CBRA), the device will store the transaction ID no matter whether it is addressed or not. </w:t>
            </w:r>
            <w:r>
              <w:rPr>
                <w:rFonts w:eastAsiaTheme="minorEastAsia"/>
              </w:rPr>
              <w:t>F</w:t>
            </w:r>
            <w:r>
              <w:rPr>
                <w:rFonts w:eastAsiaTheme="minorEastAsia" w:hint="eastAsia"/>
              </w:rPr>
              <w:t>rom our view, we should re-structure this part and follow the similar principle in NR paging, i.e., the device firstly check whether it is paged or not, and then do the corresponding behavior.</w:t>
            </w:r>
          </w:p>
          <w:p w14:paraId="6D21CB56" w14:textId="77777777" w:rsidR="0082267D" w:rsidRDefault="00663CE6">
            <w:pPr>
              <w:rPr>
                <w:rFonts w:eastAsiaTheme="minorEastAsia"/>
              </w:rPr>
            </w:pPr>
            <w:r>
              <w:rPr>
                <w:rFonts w:eastAsiaTheme="minorEastAsia"/>
              </w:rPr>
              <w:t>Rappv1: Yes, I see your same comments in running CR, and please see my reply below.</w:t>
            </w:r>
          </w:p>
          <w:p w14:paraId="448286B9" w14:textId="77777777" w:rsidR="0082267D" w:rsidRDefault="00663CE6">
            <w:pPr>
              <w:pStyle w:val="CommentText"/>
              <w:rPr>
                <w:rFonts w:eastAsiaTheme="minorEastAsia" w:cs="Arial"/>
              </w:rPr>
            </w:pPr>
            <w:r>
              <w:rPr>
                <w:rFonts w:cs="Arial"/>
                <w:i/>
                <w:iCs/>
                <w:lang w:val="en-US"/>
              </w:rPr>
              <w:t xml:space="preserve">This question has been raised and answered in last meeting post CR review. </w:t>
            </w:r>
            <w:r>
              <w:rPr>
                <w:rFonts w:cs="Arial"/>
                <w:i/>
                <w:iCs/>
              </w:rPr>
              <w:t>It is intentionally to make device update the transition ID even when this paging is not selecting the device, in order to sync up with the reader. Otherwise, the transition ID wrap-around has more chance to happen. For instance, if the device successfully responded ID#1, and the later ID#2, ID#3 … are not selecting it, but the new ID#1 is selecting it which however would be considered as a paging retransmission by this device. This situation can be avoided by keeping transaction ID sync with reader.</w:t>
            </w:r>
          </w:p>
        </w:tc>
      </w:tr>
      <w:tr w:rsidR="0082267D" w14:paraId="22340F23" w14:textId="77777777">
        <w:tc>
          <w:tcPr>
            <w:tcW w:w="1614" w:type="dxa"/>
            <w:vAlign w:val="center"/>
          </w:tcPr>
          <w:p w14:paraId="1DA016B6" w14:textId="77777777" w:rsidR="0082267D" w:rsidRDefault="00663CE6">
            <w:pPr>
              <w:jc w:val="center"/>
              <w:rPr>
                <w:rFonts w:eastAsiaTheme="minorEastAsia"/>
              </w:rPr>
            </w:pPr>
            <w:r>
              <w:rPr>
                <w:rFonts w:ascii="Yu Mincho" w:eastAsia="Yu Mincho" w:hAnsi="Yu Mincho" w:hint="eastAsia"/>
                <w:lang w:eastAsia="ja-JP"/>
              </w:rPr>
              <w:t>NEC</w:t>
            </w:r>
          </w:p>
        </w:tc>
        <w:tc>
          <w:tcPr>
            <w:tcW w:w="12698" w:type="dxa"/>
            <w:vAlign w:val="center"/>
          </w:tcPr>
          <w:p w14:paraId="2193F6B2" w14:textId="77777777" w:rsidR="0082267D" w:rsidRDefault="00663CE6">
            <w:pPr>
              <w:rPr>
                <w:rFonts w:eastAsiaTheme="minorEastAsia"/>
              </w:rPr>
            </w:pPr>
            <w:r>
              <w:rPr>
                <w:rFonts w:eastAsiaTheme="minorEastAsia"/>
              </w:rPr>
              <w:t>1.</w:t>
            </w:r>
            <w:r>
              <w:rPr>
                <w:rFonts w:ascii="Yu Mincho" w:eastAsia="Yu Mincho" w:hAnsi="Yu Mincho" w:hint="eastAsia"/>
                <w:lang w:eastAsia="ja-JP"/>
              </w:rPr>
              <w:t xml:space="preserve"> </w:t>
            </w:r>
            <w:r>
              <w:rPr>
                <w:rFonts w:eastAsiaTheme="minorEastAsia"/>
              </w:rPr>
              <w:t>We would like to echo the above CATT comment. Regarding the sequence of device behavior—specifically, checking whether it is paged and checking the transaction ID—we also believe that it would be better to first check whether the device is paged.</w:t>
            </w:r>
          </w:p>
          <w:p w14:paraId="446BD571" w14:textId="77777777" w:rsidR="0082267D" w:rsidRDefault="00663CE6">
            <w:pPr>
              <w:rPr>
                <w:rFonts w:eastAsiaTheme="minorEastAsia"/>
              </w:rPr>
            </w:pPr>
            <w:r>
              <w:rPr>
                <w:rFonts w:eastAsiaTheme="minorEastAsia"/>
              </w:rPr>
              <w:t>2.</w:t>
            </w:r>
            <w:r>
              <w:rPr>
                <w:rFonts w:ascii="Yu Mincho" w:eastAsia="Yu Mincho" w:hAnsi="Yu Mincho" w:hint="eastAsia"/>
                <w:lang w:eastAsia="ja-JP"/>
              </w:rPr>
              <w:t xml:space="preserve"> </w:t>
            </w:r>
            <w:r>
              <w:rPr>
                <w:rFonts w:eastAsiaTheme="minorEastAsia"/>
              </w:rPr>
              <w:t>In the current MAC running CR, there is no description of device behavior when the Random ID Response fails to be received successfully within the defined boundary. In our understanding, the simplest way is to release the stored transaction ID for such a case.</w:t>
            </w:r>
          </w:p>
          <w:p w14:paraId="77E83487" w14:textId="77777777" w:rsidR="0082267D" w:rsidRDefault="00663CE6">
            <w:pPr>
              <w:rPr>
                <w:rFonts w:eastAsiaTheme="minorEastAsia"/>
              </w:rPr>
            </w:pPr>
            <w:r>
              <w:rPr>
                <w:rFonts w:eastAsiaTheme="minorEastAsia"/>
              </w:rPr>
              <w:lastRenderedPageBreak/>
              <w:t xml:space="preserve">Rappv1: For 1, please see the reply to CATT as above for transaction ID update. Regarding paging ID checking first or transaction ID checking first, I do not see much difference, because in running CR, device will check both of paging ID and transaction ID. For 2, in clause 5.5, it is captured that “CBRA not successful” is considered failure and will trigger </w:t>
            </w:r>
            <w:proofErr w:type="spellStart"/>
            <w:r>
              <w:rPr>
                <w:rFonts w:eastAsiaTheme="minorEastAsia"/>
              </w:rPr>
              <w:t>reaccess</w:t>
            </w:r>
            <w:proofErr w:type="spellEnd"/>
            <w:r>
              <w:rPr>
                <w:rFonts w:eastAsiaTheme="minorEastAsia"/>
              </w:rPr>
              <w:t xml:space="preserve">. </w:t>
            </w:r>
          </w:p>
        </w:tc>
      </w:tr>
      <w:tr w:rsidR="0082267D" w14:paraId="6D9AE430" w14:textId="77777777">
        <w:tc>
          <w:tcPr>
            <w:tcW w:w="1614" w:type="dxa"/>
            <w:vAlign w:val="center"/>
          </w:tcPr>
          <w:p w14:paraId="4235815D" w14:textId="77777777" w:rsidR="0082267D" w:rsidRDefault="00663CE6">
            <w:pPr>
              <w:jc w:val="center"/>
              <w:rPr>
                <w:rFonts w:eastAsia="PMingLiU"/>
                <w:lang w:eastAsia="zh-TW"/>
              </w:rPr>
            </w:pPr>
            <w:proofErr w:type="spellStart"/>
            <w:r>
              <w:rPr>
                <w:rFonts w:eastAsia="PMingLiU" w:hint="eastAsia"/>
                <w:lang w:eastAsia="zh-TW"/>
              </w:rPr>
              <w:lastRenderedPageBreak/>
              <w:t>A</w:t>
            </w:r>
            <w:r>
              <w:rPr>
                <w:rFonts w:eastAsia="PMingLiU"/>
                <w:lang w:eastAsia="zh-TW"/>
              </w:rPr>
              <w:t>SUSTeK</w:t>
            </w:r>
            <w:proofErr w:type="spellEnd"/>
          </w:p>
        </w:tc>
        <w:tc>
          <w:tcPr>
            <w:tcW w:w="12698" w:type="dxa"/>
            <w:vAlign w:val="center"/>
          </w:tcPr>
          <w:p w14:paraId="19B0A9D9" w14:textId="77777777" w:rsidR="0082267D" w:rsidRDefault="00663CE6">
            <w:pPr>
              <w:pStyle w:val="ListParagraph"/>
              <w:numPr>
                <w:ilvl w:val="0"/>
                <w:numId w:val="15"/>
              </w:numPr>
              <w:rPr>
                <w:rFonts w:ascii="Times New Roman" w:eastAsia="PMingLiU" w:hAnsi="Times New Roman" w:cs="Times New Roman"/>
                <w:lang w:eastAsia="zh-TW"/>
              </w:rPr>
            </w:pPr>
            <w:r>
              <w:rPr>
                <w:rFonts w:ascii="Times New Roman" w:eastAsiaTheme="minorEastAsia" w:hAnsi="Times New Roman" w:cs="Times New Roman"/>
              </w:rPr>
              <w:t>In the current running CR, t</w:t>
            </w:r>
            <w:r>
              <w:rPr>
                <w:rFonts w:ascii="Times New Roman" w:eastAsia="PMingLiU" w:hAnsi="Times New Roman" w:cs="Times New Roman"/>
                <w:lang w:eastAsia="zh-TW"/>
              </w:rPr>
              <w:t>he description for Random ID Response reception and CBRA completion is not clear. For example, the device shall not continue monitoring Random ID Response message after the CBRA procedure is successful. And the device could consider the CBRA is failed after [FFS one or k] Access Trigger message.</w:t>
            </w:r>
          </w:p>
          <w:p w14:paraId="2970B43D" w14:textId="77777777" w:rsidR="0082267D" w:rsidRDefault="00663CE6">
            <w:pPr>
              <w:pStyle w:val="ListParagraph"/>
              <w:numPr>
                <w:ilvl w:val="0"/>
                <w:numId w:val="15"/>
              </w:numPr>
              <w:rPr>
                <w:rFonts w:ascii="Times New Roman" w:hAnsi="Times New Roman" w:cs="Times New Roman"/>
                <w:lang w:eastAsia="ja-JP"/>
              </w:rPr>
            </w:pPr>
            <w:r>
              <w:rPr>
                <w:rFonts w:ascii="Times New Roman" w:hAnsi="Times New Roman" w:cs="Times New Roman"/>
                <w:lang w:eastAsia="ja-JP"/>
              </w:rPr>
              <w:t>Similar to paging message, some reserved bits could be added in D2R Upper Layer Data Transfer message for future extendibility.</w:t>
            </w:r>
          </w:p>
          <w:p w14:paraId="63BF49CC" w14:textId="77777777" w:rsidR="0082267D" w:rsidRDefault="00663CE6">
            <w:pPr>
              <w:rPr>
                <w:lang w:eastAsia="ja-JP"/>
              </w:rPr>
            </w:pPr>
            <w:r>
              <w:rPr>
                <w:lang w:eastAsia="ja-JP"/>
              </w:rPr>
              <w:t xml:space="preserve">Rappv1: For 1, instead of specifying CBRA completion, we described CBRA is not successful, which will trigger </w:t>
            </w:r>
            <w:proofErr w:type="spellStart"/>
            <w:r>
              <w:rPr>
                <w:lang w:eastAsia="ja-JP"/>
              </w:rPr>
              <w:t>reaccess</w:t>
            </w:r>
            <w:proofErr w:type="spellEnd"/>
            <w:r>
              <w:rPr>
                <w:lang w:eastAsia="ja-JP"/>
              </w:rPr>
              <w:t>. In addition, even if device received msg2 and resolved collision, it needs to continue reception of msg2 retransmission.</w:t>
            </w:r>
          </w:p>
          <w:p w14:paraId="3C7EF572" w14:textId="77777777" w:rsidR="0082267D" w:rsidRDefault="00663CE6">
            <w:pPr>
              <w:rPr>
                <w:lang w:eastAsia="ja-JP"/>
              </w:rPr>
            </w:pPr>
            <w:r>
              <w:rPr>
                <w:lang w:eastAsia="ja-JP"/>
              </w:rPr>
              <w:t xml:space="preserve">For 2, good point, please see the new added Q12. </w:t>
            </w:r>
          </w:p>
        </w:tc>
      </w:tr>
      <w:tr w:rsidR="0082267D" w14:paraId="047E2419" w14:textId="77777777">
        <w:tc>
          <w:tcPr>
            <w:tcW w:w="1614" w:type="dxa"/>
            <w:vAlign w:val="center"/>
          </w:tcPr>
          <w:p w14:paraId="6A30F41B" w14:textId="77777777" w:rsidR="0082267D" w:rsidRDefault="00663CE6">
            <w:pPr>
              <w:jc w:val="center"/>
              <w:rPr>
                <w:lang w:eastAsia="sv-SE"/>
              </w:rPr>
            </w:pPr>
            <w:r>
              <w:rPr>
                <w:lang w:eastAsia="sv-SE"/>
              </w:rPr>
              <w:t>NEC2</w:t>
            </w:r>
          </w:p>
        </w:tc>
        <w:tc>
          <w:tcPr>
            <w:tcW w:w="12698" w:type="dxa"/>
            <w:vAlign w:val="center"/>
          </w:tcPr>
          <w:p w14:paraId="1474D1F6" w14:textId="77777777" w:rsidR="0082267D" w:rsidRDefault="00663CE6">
            <w:pPr>
              <w:rPr>
                <w:rFonts w:eastAsiaTheme="minorEastAsia"/>
              </w:rPr>
            </w:pPr>
            <w:r>
              <w:rPr>
                <w:rFonts w:eastAsiaTheme="minorEastAsia"/>
              </w:rPr>
              <w:t>While Rapp, has captured the signaling for "Bit Duration and Frequency Resource Indication"</w:t>
            </w:r>
            <w:r>
              <w:t xml:space="preserve"> i</w:t>
            </w:r>
            <w:r>
              <w:rPr>
                <w:rFonts w:eastAsiaTheme="minorEastAsia"/>
              </w:rPr>
              <w:t>n the current running CR, there remains interests in exploring ways to reduce the total size of this indication</w:t>
            </w:r>
            <w:r>
              <w:t xml:space="preserve"> </w:t>
            </w:r>
            <w:r>
              <w:rPr>
                <w:rFonts w:eastAsiaTheme="minorEastAsia"/>
              </w:rPr>
              <w:t>e.g., for CBRA or CFA case. Given this, we think this matter should be listed as an open issue for continued discussion.</w:t>
            </w:r>
          </w:p>
          <w:p w14:paraId="73119496" w14:textId="4103ABC6" w:rsidR="002D0A57" w:rsidRDefault="002D0A57">
            <w:pPr>
              <w:rPr>
                <w:lang w:eastAsia="sv-SE"/>
              </w:rPr>
            </w:pPr>
            <w:r>
              <w:rPr>
                <w:lang w:eastAsia="sv-SE"/>
              </w:rPr>
              <w:t xml:space="preserve">Rappv2: </w:t>
            </w:r>
            <w:r w:rsidR="00807118">
              <w:rPr>
                <w:lang w:eastAsia="sv-SE"/>
              </w:rPr>
              <w:t xml:space="preserve">please see the new issue </w:t>
            </w:r>
            <w:r w:rsidR="00807118">
              <w:t>4-6</w:t>
            </w:r>
            <w:r>
              <w:rPr>
                <w:lang w:eastAsia="sv-SE"/>
              </w:rPr>
              <w:t>.</w:t>
            </w:r>
          </w:p>
        </w:tc>
      </w:tr>
      <w:tr w:rsidR="0082267D" w14:paraId="7F824D3E" w14:textId="77777777">
        <w:tc>
          <w:tcPr>
            <w:tcW w:w="1614" w:type="dxa"/>
            <w:vAlign w:val="center"/>
          </w:tcPr>
          <w:p w14:paraId="763B923E" w14:textId="77777777" w:rsidR="0082267D" w:rsidRDefault="00663CE6">
            <w:pPr>
              <w:jc w:val="center"/>
              <w:rPr>
                <w:lang w:eastAsia="sv-SE"/>
              </w:rPr>
            </w:pPr>
            <w:r>
              <w:rPr>
                <w:lang w:eastAsia="sv-SE"/>
              </w:rPr>
              <w:t>Qualcomm</w:t>
            </w:r>
          </w:p>
        </w:tc>
        <w:tc>
          <w:tcPr>
            <w:tcW w:w="12698" w:type="dxa"/>
            <w:vAlign w:val="center"/>
          </w:tcPr>
          <w:p w14:paraId="12CE63EA" w14:textId="77777777" w:rsidR="0082267D" w:rsidRDefault="00663CE6">
            <w:pPr>
              <w:rPr>
                <w:lang w:eastAsia="sv-SE"/>
              </w:rPr>
            </w:pPr>
            <w:r>
              <w:rPr>
                <w:lang w:eastAsia="sv-SE"/>
              </w:rPr>
              <w:t>The # of bits for ‘Bit Duration’ and ‘Frequency Resource Indication’ in D2R Scheduling Info field (and in different cases.)</w:t>
            </w:r>
          </w:p>
          <w:p w14:paraId="66665972" w14:textId="6AC42675" w:rsidR="002D0A57" w:rsidRDefault="002D0A57">
            <w:pPr>
              <w:rPr>
                <w:lang w:eastAsia="sv-SE"/>
              </w:rPr>
            </w:pPr>
            <w:r>
              <w:rPr>
                <w:lang w:eastAsia="sv-SE"/>
              </w:rPr>
              <w:t xml:space="preserve">Rappv2: </w:t>
            </w:r>
            <w:r w:rsidR="00807118">
              <w:rPr>
                <w:lang w:eastAsia="sv-SE"/>
              </w:rPr>
              <w:t xml:space="preserve">please see the new issue </w:t>
            </w:r>
            <w:r w:rsidR="00807118">
              <w:t>4-6</w:t>
            </w:r>
            <w:r>
              <w:rPr>
                <w:lang w:eastAsia="sv-SE"/>
              </w:rPr>
              <w:t>.</w:t>
            </w:r>
          </w:p>
        </w:tc>
      </w:tr>
      <w:tr w:rsidR="0082267D" w14:paraId="7269B0F1" w14:textId="77777777">
        <w:tc>
          <w:tcPr>
            <w:tcW w:w="1614" w:type="dxa"/>
            <w:vAlign w:val="center"/>
          </w:tcPr>
          <w:p w14:paraId="44DA33C4" w14:textId="77777777" w:rsidR="0082267D" w:rsidRDefault="00663CE6">
            <w:pPr>
              <w:jc w:val="center"/>
              <w:rPr>
                <w:lang w:eastAsia="sv-SE"/>
              </w:rPr>
            </w:pPr>
            <w:r>
              <w:rPr>
                <w:rFonts w:eastAsiaTheme="minorEastAsia" w:hint="eastAsia"/>
              </w:rPr>
              <w:t>v</w:t>
            </w:r>
            <w:r>
              <w:rPr>
                <w:rFonts w:eastAsiaTheme="minorEastAsia"/>
              </w:rPr>
              <w:t>ivo</w:t>
            </w:r>
          </w:p>
        </w:tc>
        <w:tc>
          <w:tcPr>
            <w:tcW w:w="12698" w:type="dxa"/>
            <w:vAlign w:val="center"/>
          </w:tcPr>
          <w:p w14:paraId="2E879375" w14:textId="77777777" w:rsidR="0082267D" w:rsidRDefault="00663CE6">
            <w:pPr>
              <w:rPr>
                <w:lang w:eastAsia="sv-SE"/>
              </w:rPr>
            </w:pPr>
            <w:r>
              <w:rPr>
                <w:rFonts w:eastAsiaTheme="minorEastAsia" w:hint="eastAsia"/>
              </w:rPr>
              <w:t>A</w:t>
            </w:r>
            <w:r>
              <w:rPr>
                <w:rFonts w:eastAsiaTheme="minorEastAsia"/>
              </w:rPr>
              <w:t>ccording to “</w:t>
            </w:r>
            <w:r>
              <w:rPr>
                <w:lang w:eastAsia="sv-SE"/>
              </w:rPr>
              <w:t>Frequency Resource Indication” in D2R scheduling info field, there will be 1-8 possible value for access attempt in frequency domain. However, the current design of the number of access occasions is the power of 2, which causes some combinations of odd number of frequency access attempt cannot be indicated via the number of access occasion field. The agreement about to include the number of access occasion in the paging message, with 4-bit exponential encoding can be revisited.</w:t>
            </w:r>
          </w:p>
          <w:p w14:paraId="0200C3F1" w14:textId="6DB77B42" w:rsidR="002D0A57" w:rsidRDefault="002D0A57">
            <w:pPr>
              <w:rPr>
                <w:lang w:eastAsia="sv-SE"/>
              </w:rPr>
            </w:pPr>
            <w:r>
              <w:rPr>
                <w:lang w:eastAsia="sv-SE"/>
              </w:rPr>
              <w:t xml:space="preserve">Rappv2: right, during the CR discussion, companies mention this may result waste of some AO triggered by the last trigger message, which is not perfect but </w:t>
            </w:r>
            <w:r w:rsidR="000116E9">
              <w:rPr>
                <w:lang w:eastAsia="sv-SE"/>
              </w:rPr>
              <w:t>acceptable</w:t>
            </w:r>
            <w:r>
              <w:rPr>
                <w:lang w:eastAsia="sv-SE"/>
              </w:rPr>
              <w:t>.</w:t>
            </w:r>
          </w:p>
        </w:tc>
      </w:tr>
      <w:tr w:rsidR="00663CE6" w14:paraId="112850FD" w14:textId="77777777">
        <w:tc>
          <w:tcPr>
            <w:tcW w:w="1614" w:type="dxa"/>
            <w:vAlign w:val="center"/>
          </w:tcPr>
          <w:p w14:paraId="331B9651" w14:textId="36CFF6A2" w:rsidR="00663CE6" w:rsidRDefault="00663CE6" w:rsidP="00663CE6">
            <w:pPr>
              <w:jc w:val="center"/>
              <w:rPr>
                <w:rFonts w:eastAsiaTheme="minorEastAsia"/>
              </w:rPr>
            </w:pPr>
            <w:proofErr w:type="spellStart"/>
            <w:r>
              <w:rPr>
                <w:rFonts w:eastAsiaTheme="minorEastAsia"/>
              </w:rPr>
              <w:t>Futurewei</w:t>
            </w:r>
            <w:proofErr w:type="spellEnd"/>
          </w:p>
        </w:tc>
        <w:tc>
          <w:tcPr>
            <w:tcW w:w="12698" w:type="dxa"/>
            <w:vAlign w:val="center"/>
          </w:tcPr>
          <w:p w14:paraId="6335844F" w14:textId="77777777" w:rsidR="00663CE6" w:rsidRDefault="00663CE6" w:rsidP="00663CE6">
            <w:pPr>
              <w:rPr>
                <w:rFonts w:eastAsiaTheme="minorEastAsia"/>
              </w:rPr>
            </w:pPr>
            <w:r>
              <w:rPr>
                <w:rFonts w:eastAsiaTheme="minorEastAsia"/>
              </w:rPr>
              <w:t>TS 33.369 specifies the following:</w:t>
            </w:r>
          </w:p>
          <w:p w14:paraId="1721B447" w14:textId="77777777" w:rsidR="00663CE6" w:rsidRDefault="00663CE6" w:rsidP="00663CE6">
            <w:pPr>
              <w:pStyle w:val="Heading3"/>
              <w:numPr>
                <w:ilvl w:val="0"/>
                <w:numId w:val="0"/>
              </w:numPr>
              <w:ind w:left="1152" w:hanging="720"/>
            </w:pPr>
            <w:bookmarkStart w:id="17" w:name="_Toc199188881"/>
            <w:r>
              <w:t>5.3.3</w:t>
            </w:r>
            <w:r>
              <w:tab/>
              <w:t>I</w:t>
            </w:r>
            <w:r w:rsidRPr="00DE030D">
              <w:t>nput parameters</w:t>
            </w:r>
            <w:r>
              <w:t xml:space="preserve"> to i</w:t>
            </w:r>
            <w:r w:rsidRPr="007B0C8B">
              <w:t>ntegrity</w:t>
            </w:r>
            <w:r>
              <w:t xml:space="preserve"> </w:t>
            </w:r>
            <w:r w:rsidRPr="007B0C8B">
              <w:t>algorithm</w:t>
            </w:r>
            <w:bookmarkEnd w:id="17"/>
          </w:p>
          <w:p w14:paraId="030DB8A6" w14:textId="77777777" w:rsidR="00663CE6" w:rsidRDefault="00663CE6" w:rsidP="00663CE6">
            <w:pPr>
              <w:ind w:left="432"/>
            </w:pPr>
            <w:r w:rsidRPr="007B0C8B">
              <w:t xml:space="preserve">The input parameters to the </w:t>
            </w:r>
            <w:r>
              <w:t>i</w:t>
            </w:r>
            <w:r w:rsidRPr="007B0C8B">
              <w:t>ntegrity</w:t>
            </w:r>
            <w:r w:rsidRPr="007B0C8B" w:rsidDel="008B4F5C">
              <w:t xml:space="preserve"> </w:t>
            </w:r>
            <w:r w:rsidRPr="007B0C8B">
              <w:t xml:space="preserve">algorithm </w:t>
            </w:r>
            <w:r>
              <w:t xml:space="preserve">as described in Annex </w:t>
            </w:r>
            <w:r>
              <w:rPr>
                <w:rFonts w:hint="eastAsia"/>
              </w:rPr>
              <w:t>D.</w:t>
            </w:r>
            <w:r>
              <w:t xml:space="preserve">3 </w:t>
            </w:r>
            <w:r>
              <w:rPr>
                <w:rFonts w:hint="eastAsia"/>
              </w:rPr>
              <w:t>in</w:t>
            </w:r>
            <w:r>
              <w:t xml:space="preserve"> </w:t>
            </w:r>
            <w:r>
              <w:rPr>
                <w:rFonts w:hint="eastAsia"/>
              </w:rPr>
              <w:t>TS</w:t>
            </w:r>
            <w:r>
              <w:t xml:space="preserve"> 33.501[5] shall be set as follows.</w:t>
            </w:r>
          </w:p>
          <w:p w14:paraId="40717C44" w14:textId="77777777" w:rsidR="00663CE6" w:rsidRDefault="00663CE6" w:rsidP="00663CE6">
            <w:pPr>
              <w:ind w:left="432"/>
            </w:pPr>
            <w:r>
              <w:t>The KEY input is equal to the K</w:t>
            </w:r>
            <w:r>
              <w:rPr>
                <w:vertAlign w:val="subscript"/>
              </w:rPr>
              <w:t>AIOTF</w:t>
            </w:r>
            <w:r>
              <w:t xml:space="preserve"> key.</w:t>
            </w:r>
          </w:p>
          <w:p w14:paraId="5CB90CE1" w14:textId="77777777" w:rsidR="00663CE6" w:rsidRDefault="00663CE6" w:rsidP="00663CE6">
            <w:pPr>
              <w:pStyle w:val="EditorsNote"/>
              <w:ind w:left="1567"/>
              <w:rPr>
                <w:lang w:eastAsia="zh-CN"/>
              </w:rPr>
            </w:pPr>
            <w:r>
              <w:rPr>
                <w:rFonts w:hint="eastAsia"/>
                <w:lang w:eastAsia="zh-CN"/>
              </w:rPr>
              <w:t>E</w:t>
            </w:r>
            <w:r>
              <w:rPr>
                <w:lang w:eastAsia="zh-CN"/>
              </w:rPr>
              <w:t xml:space="preserve">ditor’s Note: whether the </w:t>
            </w:r>
            <w:r w:rsidRPr="0077164B">
              <w:rPr>
                <w:highlight w:val="yellow"/>
              </w:rPr>
              <w:t>K</w:t>
            </w:r>
            <w:r w:rsidRPr="0077164B">
              <w:rPr>
                <w:highlight w:val="yellow"/>
                <w:vertAlign w:val="subscript"/>
              </w:rPr>
              <w:t>AIOTF</w:t>
            </w:r>
            <w:r w:rsidRPr="0077164B">
              <w:rPr>
                <w:highlight w:val="yellow"/>
              </w:rPr>
              <w:t xml:space="preserve"> key</w:t>
            </w:r>
            <w:r w:rsidRPr="0077164B">
              <w:rPr>
                <w:highlight w:val="yellow"/>
                <w:lang w:eastAsia="zh-CN"/>
              </w:rPr>
              <w:t xml:space="preserve"> is fresh</w:t>
            </w:r>
            <w:r>
              <w:rPr>
                <w:lang w:eastAsia="zh-CN"/>
              </w:rPr>
              <w:t xml:space="preserve"> for each round of inventory-command procedure is FFS</w:t>
            </w:r>
            <w:r>
              <w:rPr>
                <w:rFonts w:hint="eastAsia"/>
                <w:lang w:eastAsia="zh-CN"/>
              </w:rPr>
              <w:t>.</w:t>
            </w:r>
          </w:p>
          <w:p w14:paraId="422FEBDB" w14:textId="77777777" w:rsidR="00663CE6" w:rsidRDefault="00663CE6" w:rsidP="00663CE6">
            <w:pPr>
              <w:ind w:left="432"/>
            </w:pPr>
            <w:r>
              <w:t>The DIRECTION bit is set to 0 for uplink and 1 for downlink.</w:t>
            </w:r>
          </w:p>
          <w:p w14:paraId="4377FB69" w14:textId="77777777" w:rsidR="00663CE6" w:rsidRPr="000C7405" w:rsidRDefault="00663CE6" w:rsidP="00663CE6">
            <w:pPr>
              <w:ind w:left="432"/>
            </w:pPr>
            <w:r w:rsidRPr="000C7405">
              <w:t>The BEARER is set to all zeros.</w:t>
            </w:r>
          </w:p>
          <w:p w14:paraId="6CF4D697" w14:textId="77777777" w:rsidR="00663CE6" w:rsidRDefault="00663CE6" w:rsidP="00663CE6">
            <w:pPr>
              <w:ind w:left="432"/>
            </w:pPr>
            <w:r w:rsidRPr="00B13F71">
              <w:rPr>
                <w:highlight w:val="yellow"/>
              </w:rPr>
              <w:t>The COUNT is set to all zeros.</w:t>
            </w:r>
            <w:r>
              <w:t xml:space="preserve"> </w:t>
            </w:r>
          </w:p>
          <w:p w14:paraId="07D94AD5" w14:textId="77777777" w:rsidR="00663CE6" w:rsidRDefault="00663CE6" w:rsidP="00663CE6">
            <w:pPr>
              <w:rPr>
                <w:rFonts w:eastAsiaTheme="minorEastAsia"/>
              </w:rPr>
            </w:pPr>
          </w:p>
          <w:p w14:paraId="3618771D" w14:textId="77777777" w:rsidR="00663CE6" w:rsidRDefault="00663CE6" w:rsidP="00663CE6">
            <w:pPr>
              <w:rPr>
                <w:rFonts w:eastAsiaTheme="minorEastAsia"/>
              </w:rPr>
            </w:pPr>
          </w:p>
          <w:p w14:paraId="7A6C0115" w14:textId="77777777" w:rsidR="00663CE6" w:rsidRDefault="00663CE6" w:rsidP="00663CE6">
            <w:pPr>
              <w:rPr>
                <w:rFonts w:eastAsiaTheme="minorEastAsia"/>
              </w:rPr>
            </w:pPr>
            <w:r w:rsidRPr="000C7405">
              <w:rPr>
                <w:rFonts w:eastAsiaTheme="minorEastAsia"/>
              </w:rPr>
              <w:t>Without a varying and unique COUNT value for each command request, each round of inventory-command procedure can only convey one command request</w:t>
            </w:r>
            <w:r>
              <w:rPr>
                <w:rFonts w:eastAsiaTheme="minorEastAsia"/>
              </w:rPr>
              <w:t>/response exchange</w:t>
            </w:r>
            <w:r w:rsidRPr="000C7405">
              <w:rPr>
                <w:rFonts w:eastAsiaTheme="minorEastAsia"/>
              </w:rPr>
              <w:t>. A round with multiple command</w:t>
            </w:r>
            <w:r>
              <w:rPr>
                <w:rFonts w:eastAsiaTheme="minorEastAsia"/>
              </w:rPr>
              <w:t xml:space="preserve"> exchange</w:t>
            </w:r>
            <w:r w:rsidRPr="000C7405">
              <w:rPr>
                <w:rFonts w:eastAsiaTheme="minorEastAsia"/>
              </w:rPr>
              <w:t xml:space="preserve">s would </w:t>
            </w:r>
            <w:r>
              <w:rPr>
                <w:rFonts w:eastAsiaTheme="minorEastAsia"/>
              </w:rPr>
              <w:t xml:space="preserve">result in the </w:t>
            </w:r>
            <w:r w:rsidRPr="000C7405">
              <w:rPr>
                <w:rFonts w:eastAsiaTheme="minorEastAsia"/>
              </w:rPr>
              <w:t xml:space="preserve">reuse </w:t>
            </w:r>
            <w:r>
              <w:rPr>
                <w:rFonts w:eastAsiaTheme="minorEastAsia"/>
              </w:rPr>
              <w:t xml:space="preserve">of </w:t>
            </w:r>
            <w:r w:rsidRPr="000C7405">
              <w:rPr>
                <w:rFonts w:eastAsiaTheme="minorEastAsia"/>
              </w:rPr>
              <w:t>the same key-nonce pair on different contents and hence violat</w:t>
            </w:r>
            <w:r>
              <w:rPr>
                <w:rFonts w:eastAsiaTheme="minorEastAsia"/>
              </w:rPr>
              <w:t>ing</w:t>
            </w:r>
            <w:r w:rsidRPr="000C7405">
              <w:rPr>
                <w:rFonts w:eastAsiaTheme="minorEastAsia"/>
              </w:rPr>
              <w:t xml:space="preserve"> an important security principle of one-time pad ciphering.</w:t>
            </w:r>
            <w:r>
              <w:rPr>
                <w:rFonts w:eastAsiaTheme="minorEastAsia"/>
              </w:rPr>
              <w:t xml:space="preserve"> In addition, re-keying for each round incurs heavy signaling overhead and energy consumption at the device. RAN2 should discuss and confirm: 1) the need for potentially supporting multiple command request/response exchanges within one </w:t>
            </w:r>
            <w:proofErr w:type="spellStart"/>
            <w:r>
              <w:rPr>
                <w:rFonts w:eastAsiaTheme="minorEastAsia"/>
              </w:rPr>
              <w:t>AIoT</w:t>
            </w:r>
            <w:proofErr w:type="spellEnd"/>
            <w:r>
              <w:rPr>
                <w:rFonts w:eastAsiaTheme="minorEastAsia"/>
              </w:rPr>
              <w:t xml:space="preserve"> service round; 2) desire of not to perform re-keying for each round of inventory-command procedure; 3) availability of non-volatile memory (NVM) for storing </w:t>
            </w:r>
            <w:proofErr w:type="spellStart"/>
            <w:r>
              <w:rPr>
                <w:rFonts w:eastAsiaTheme="minorEastAsia"/>
              </w:rPr>
              <w:t>AIoT</w:t>
            </w:r>
            <w:proofErr w:type="spellEnd"/>
            <w:r>
              <w:rPr>
                <w:rFonts w:eastAsiaTheme="minorEastAsia"/>
              </w:rPr>
              <w:t xml:space="preserve"> NAS COUNT value along with security keys at the device. RAN2 can send LS to SA3, with these reasons, to request a changing </w:t>
            </w:r>
            <w:proofErr w:type="spellStart"/>
            <w:r>
              <w:rPr>
                <w:rFonts w:eastAsiaTheme="minorEastAsia"/>
              </w:rPr>
              <w:t>AIoT</w:t>
            </w:r>
            <w:proofErr w:type="spellEnd"/>
            <w:r>
              <w:rPr>
                <w:rFonts w:eastAsiaTheme="minorEastAsia"/>
              </w:rPr>
              <w:t xml:space="preserve"> NAS COUNT be supported for cyphering and integrity protection. </w:t>
            </w:r>
          </w:p>
          <w:p w14:paraId="44627B7D" w14:textId="7DF48D9A" w:rsidR="002D0A57" w:rsidRDefault="002D0A57" w:rsidP="00663CE6">
            <w:pPr>
              <w:rPr>
                <w:rFonts w:eastAsiaTheme="minorEastAsia"/>
              </w:rPr>
            </w:pPr>
            <w:r>
              <w:rPr>
                <w:rFonts w:eastAsiaTheme="minorEastAsia"/>
              </w:rPr>
              <w:t xml:space="preserve">Rappv2: the detailed </w:t>
            </w:r>
            <w:r w:rsidR="00C902AB">
              <w:rPr>
                <w:rFonts w:eastAsiaTheme="minorEastAsia"/>
              </w:rPr>
              <w:t>solution of security is in SA3 scope</w:t>
            </w:r>
            <w:r w:rsidR="00807118">
              <w:rPr>
                <w:rFonts w:eastAsiaTheme="minorEastAsia"/>
              </w:rPr>
              <w:t>, we should leave them to discuss and decide.</w:t>
            </w:r>
          </w:p>
        </w:tc>
      </w:tr>
    </w:tbl>
    <w:p w14:paraId="5BB5F6D3" w14:textId="77777777" w:rsidR="0082267D" w:rsidRDefault="0082267D">
      <w:pPr>
        <w:rPr>
          <w:lang w:eastAsia="sv-SE"/>
        </w:rPr>
      </w:pPr>
    </w:p>
    <w:p w14:paraId="6ECAF55C" w14:textId="77777777" w:rsidR="0082267D" w:rsidRDefault="0082267D">
      <w:pPr>
        <w:pStyle w:val="Heading1"/>
        <w:sectPr w:rsidR="0082267D">
          <w:footnotePr>
            <w:numRestart w:val="eachSect"/>
          </w:footnotePr>
          <w:pgSz w:w="16840" w:h="11907" w:orient="landscape"/>
          <w:pgMar w:top="1134" w:right="1418" w:bottom="1134" w:left="1134" w:header="680" w:footer="567" w:gutter="0"/>
          <w:cols w:space="720"/>
          <w:docGrid w:linePitch="326"/>
        </w:sectPr>
      </w:pPr>
    </w:p>
    <w:p w14:paraId="7B33BC29" w14:textId="77777777" w:rsidR="0082267D" w:rsidRDefault="00663CE6">
      <w:pPr>
        <w:pStyle w:val="Heading1"/>
      </w:pPr>
      <w:r>
        <w:lastRenderedPageBreak/>
        <w:t>Conclusions</w:t>
      </w:r>
    </w:p>
    <w:p w14:paraId="0AC666E9" w14:textId="2E32ACEA" w:rsidR="0082267D" w:rsidRDefault="00663CE6">
      <w:pPr>
        <w:rPr>
          <w:lang w:eastAsia="sv-SE"/>
        </w:rPr>
      </w:pPr>
      <w:r>
        <w:rPr>
          <w:lang w:eastAsia="sv-SE"/>
        </w:rPr>
        <w:t>The following proposals have been provided based on feedback to the above document:</w:t>
      </w:r>
    </w:p>
    <w:p w14:paraId="69204EDE" w14:textId="77777777" w:rsidR="004D2D13" w:rsidRDefault="004D2D13">
      <w:pPr>
        <w:rPr>
          <w:lang w:eastAsia="sv-SE"/>
        </w:rPr>
      </w:pPr>
    </w:p>
    <w:p w14:paraId="7866AF6A" w14:textId="6CEDB92E" w:rsidR="0082267D" w:rsidRDefault="00663CE6" w:rsidP="00DC5A88">
      <w:pPr>
        <w:outlineLvl w:val="1"/>
        <w:rPr>
          <w:lang w:eastAsia="sv-SE"/>
        </w:rPr>
      </w:pPr>
      <w:r>
        <w:rPr>
          <w:lang w:eastAsia="sv-SE"/>
        </w:rPr>
        <w:t>[</w:t>
      </w:r>
      <w:r>
        <w:rPr>
          <w:highlight w:val="green"/>
          <w:lang w:eastAsia="sv-SE"/>
        </w:rPr>
        <w:t>Proposals for easy agreement</w:t>
      </w:r>
      <w:r>
        <w:rPr>
          <w:lang w:eastAsia="sv-SE"/>
        </w:rPr>
        <w:t>]</w:t>
      </w:r>
    </w:p>
    <w:p w14:paraId="32423EDE" w14:textId="2E369074" w:rsidR="003729A4" w:rsidRPr="00D23C16" w:rsidRDefault="003729A4" w:rsidP="005A2DAA">
      <w:pPr>
        <w:spacing w:before="120"/>
        <w:outlineLvl w:val="2"/>
        <w:rPr>
          <w:b/>
          <w:bCs/>
          <w:lang w:eastAsia="sv-SE"/>
        </w:rPr>
      </w:pPr>
      <w:bookmarkStart w:id="18" w:name="_Hlk205574009"/>
      <w:r w:rsidRPr="00D23C16">
        <w:rPr>
          <w:b/>
          <w:bCs/>
          <w:lang w:eastAsia="sv-SE"/>
        </w:rPr>
        <w:t>Proposal 1</w:t>
      </w:r>
      <w:r w:rsidR="005A2DAA" w:rsidRPr="00D23C16">
        <w:rPr>
          <w:b/>
          <w:bCs/>
          <w:lang w:eastAsia="sv-SE"/>
        </w:rPr>
        <w:t>-1</w:t>
      </w:r>
      <w:r w:rsidRPr="00D23C16">
        <w:rPr>
          <w:b/>
          <w:bCs/>
          <w:lang w:eastAsia="sv-SE"/>
        </w:rPr>
        <w:t xml:space="preserve"> (Issue 1-2 Transaction ID):</w:t>
      </w:r>
      <w:r w:rsidR="005A2DAA" w:rsidRPr="00D23C16">
        <w:rPr>
          <w:b/>
          <w:bCs/>
          <w:lang w:eastAsia="sv-SE"/>
        </w:rPr>
        <w:t xml:space="preserve"> </w:t>
      </w:r>
      <w:r w:rsidRPr="00D23C16">
        <w:rPr>
          <w:b/>
          <w:bCs/>
          <w:lang w:eastAsia="sv-SE"/>
        </w:rPr>
        <w:t>RAN2 confirms how to generate transaction ID is left to implementation (no spec impact) (25/25).</w:t>
      </w:r>
    </w:p>
    <w:p w14:paraId="04789C8E" w14:textId="4CB70354" w:rsidR="003729A4" w:rsidRPr="00D23C16" w:rsidRDefault="003729A4" w:rsidP="003729A4">
      <w:pPr>
        <w:spacing w:before="120"/>
        <w:outlineLvl w:val="2"/>
        <w:rPr>
          <w:b/>
          <w:bCs/>
          <w:lang w:eastAsia="sv-SE"/>
        </w:rPr>
      </w:pPr>
      <w:r w:rsidRPr="00D23C16">
        <w:rPr>
          <w:b/>
          <w:bCs/>
          <w:lang w:eastAsia="sv-SE"/>
        </w:rPr>
        <w:t>Proposal 2 (Issue 1-3 Paging ID length): 8-bit length field (in unit of bit) is assumed to indicate the paging ID length, based on current SA2/CT4 conclusion. (24/24)</w:t>
      </w:r>
    </w:p>
    <w:p w14:paraId="515ECE88" w14:textId="77777777" w:rsidR="003729A4" w:rsidRPr="00D23C16" w:rsidRDefault="003729A4" w:rsidP="003729A4">
      <w:pPr>
        <w:spacing w:before="120"/>
        <w:outlineLvl w:val="2"/>
        <w:rPr>
          <w:b/>
          <w:bCs/>
          <w:lang w:eastAsia="sv-SE"/>
        </w:rPr>
      </w:pPr>
      <w:r w:rsidRPr="00D23C16">
        <w:rPr>
          <w:b/>
          <w:bCs/>
          <w:lang w:eastAsia="sv-SE"/>
        </w:rPr>
        <w:t>Proposal 3 (Issue 1-5 Transaction ID in CFRA paging): RAN2 confirms the pervious RAN2 baseline that transaction ID is not included in paging message for CFRA. (23/25)</w:t>
      </w:r>
    </w:p>
    <w:p w14:paraId="3A3B910C" w14:textId="1A383B13" w:rsidR="00E864D3" w:rsidRPr="00D23C16" w:rsidRDefault="00E864D3" w:rsidP="00E864D3">
      <w:pPr>
        <w:spacing w:before="120"/>
        <w:outlineLvl w:val="2"/>
        <w:rPr>
          <w:b/>
          <w:bCs/>
          <w:lang w:eastAsia="sv-SE"/>
        </w:rPr>
      </w:pPr>
      <w:r w:rsidRPr="00D23C16">
        <w:rPr>
          <w:b/>
          <w:bCs/>
          <w:lang w:eastAsia="sv-SE"/>
        </w:rPr>
        <w:t>Proposal 4 (Issue 2-6 entry number indication): No entry number is included in either Msg2 or NACK feedback message, and the device decodes the entries one by one till message end. (23/24)</w:t>
      </w:r>
    </w:p>
    <w:p w14:paraId="70330923" w14:textId="7391E200" w:rsidR="00F678BB" w:rsidRPr="00D23C16" w:rsidRDefault="00F678BB" w:rsidP="00E864D3">
      <w:pPr>
        <w:spacing w:before="120"/>
        <w:outlineLvl w:val="2"/>
        <w:rPr>
          <w:b/>
          <w:bCs/>
          <w:lang w:eastAsia="sv-SE"/>
        </w:rPr>
      </w:pPr>
      <w:r w:rsidRPr="00D23C16">
        <w:rPr>
          <w:b/>
          <w:bCs/>
          <w:lang w:eastAsia="sv-SE"/>
        </w:rPr>
        <w:t xml:space="preserve">Proposal 7 (Issue 1-7 security parameter): add </w:t>
      </w:r>
      <w:r w:rsidR="004D2D13" w:rsidRPr="00D23C16">
        <w:rPr>
          <w:b/>
          <w:bCs/>
          <w:lang w:eastAsia="sv-SE"/>
        </w:rPr>
        <w:t xml:space="preserve">a </w:t>
      </w:r>
      <w:r w:rsidRPr="00D23C16">
        <w:rPr>
          <w:b/>
          <w:bCs/>
          <w:lang w:eastAsia="sv-SE"/>
        </w:rPr>
        <w:t>128-bit field in paging message to contain the security parameter. (22/23)</w:t>
      </w:r>
    </w:p>
    <w:p w14:paraId="0CE576B5" w14:textId="5C9AAB11" w:rsidR="00F678BB" w:rsidRPr="00D23C16" w:rsidRDefault="00F678BB" w:rsidP="00E864D3">
      <w:pPr>
        <w:spacing w:before="120"/>
        <w:outlineLvl w:val="2"/>
        <w:rPr>
          <w:b/>
          <w:bCs/>
          <w:lang w:eastAsia="sv-SE"/>
        </w:rPr>
      </w:pPr>
      <w:r w:rsidRPr="00D23C16">
        <w:rPr>
          <w:b/>
          <w:bCs/>
          <w:lang w:eastAsia="sv-SE"/>
        </w:rPr>
        <w:t>Proposal 9-1 (Issue 3-8 R2D TBS): R2D TBS information is not included in the Access Trigger message.</w:t>
      </w:r>
      <w:r w:rsidR="00D23C16">
        <w:rPr>
          <w:b/>
          <w:bCs/>
          <w:lang w:eastAsia="sv-SE"/>
        </w:rPr>
        <w:t xml:space="preserve"> </w:t>
      </w:r>
      <w:r w:rsidRPr="00D23C16">
        <w:rPr>
          <w:b/>
          <w:bCs/>
          <w:lang w:eastAsia="sv-SE"/>
        </w:rPr>
        <w:t>(22/24)</w:t>
      </w:r>
    </w:p>
    <w:p w14:paraId="6D16253D" w14:textId="7EB56C5A" w:rsidR="004D2D13" w:rsidRPr="00D23C16" w:rsidRDefault="00CA485C" w:rsidP="00E864D3">
      <w:pPr>
        <w:spacing w:before="120"/>
        <w:outlineLvl w:val="2"/>
        <w:rPr>
          <w:b/>
          <w:bCs/>
          <w:lang w:eastAsia="sv-SE"/>
        </w:rPr>
      </w:pPr>
      <w:r w:rsidRPr="00D23C16">
        <w:rPr>
          <w:b/>
          <w:bCs/>
          <w:lang w:eastAsia="sv-SE"/>
        </w:rPr>
        <w:t>Proposal 9-2 (Issue 3-8 R2D TBS): Add a 7-bit R2D TBS field (in unit of byte) after R2D message type indication in variable-length R2D messages (i.e., Paging message, Random ID Response message, R2D Upper Layer Data Transfer message, NACK Feedback message). (17/20)</w:t>
      </w:r>
    </w:p>
    <w:p w14:paraId="1E27C1A6" w14:textId="71FFAAFE" w:rsidR="00DC5A88" w:rsidRDefault="00DC5A88" w:rsidP="004D2D13">
      <w:pPr>
        <w:spacing w:before="240"/>
        <w:outlineLvl w:val="1"/>
        <w:rPr>
          <w:lang w:eastAsia="sv-SE"/>
        </w:rPr>
      </w:pPr>
      <w:r>
        <w:rPr>
          <w:lang w:eastAsia="sv-SE"/>
        </w:rPr>
        <w:t>[</w:t>
      </w:r>
      <w:r w:rsidRPr="00DC5A88">
        <w:rPr>
          <w:highlight w:val="magenta"/>
          <w:lang w:eastAsia="sv-SE"/>
        </w:rPr>
        <w:t xml:space="preserve">Proposals for further </w:t>
      </w:r>
      <w:r w:rsidR="004D2D13" w:rsidRPr="00DC5A88">
        <w:rPr>
          <w:highlight w:val="magenta"/>
          <w:lang w:eastAsia="sv-SE"/>
        </w:rPr>
        <w:t>discussion</w:t>
      </w:r>
      <w:r>
        <w:rPr>
          <w:lang w:eastAsia="sv-SE"/>
        </w:rPr>
        <w:t>]</w:t>
      </w:r>
    </w:p>
    <w:p w14:paraId="56F9A3AB" w14:textId="77777777" w:rsidR="00DC5A88" w:rsidRPr="00D23C16" w:rsidRDefault="00DC5A88" w:rsidP="00DC5A88">
      <w:pPr>
        <w:spacing w:before="120"/>
        <w:outlineLvl w:val="2"/>
        <w:rPr>
          <w:b/>
          <w:bCs/>
          <w:lang w:eastAsia="sv-SE"/>
        </w:rPr>
      </w:pPr>
      <w:r w:rsidRPr="00D23C16">
        <w:rPr>
          <w:b/>
          <w:bCs/>
          <w:lang w:eastAsia="sv-SE"/>
        </w:rPr>
        <w:t>Proposal 1-2 (Issue 1-2 Transaction ID): RAN2 to make quick decision on 4 bits (15/25) or 6 bits (12/25) of Transaction ID length.</w:t>
      </w:r>
    </w:p>
    <w:p w14:paraId="0B1AFA84" w14:textId="2C900902" w:rsidR="00DC5A88" w:rsidRPr="00D23C16" w:rsidRDefault="00DC5A88" w:rsidP="00DC5A88">
      <w:pPr>
        <w:spacing w:before="120"/>
        <w:outlineLvl w:val="2"/>
        <w:rPr>
          <w:b/>
          <w:bCs/>
          <w:lang w:eastAsia="sv-SE"/>
        </w:rPr>
      </w:pPr>
      <w:r w:rsidRPr="00D23C16">
        <w:rPr>
          <w:b/>
          <w:bCs/>
          <w:lang w:eastAsia="sv-SE"/>
        </w:rPr>
        <w:t xml:space="preserve">Proposal 5 (Issue 3-3 AS ID release): Explicit </w:t>
      </w:r>
      <w:r w:rsidR="00532E99">
        <w:rPr>
          <w:b/>
          <w:bCs/>
          <w:lang w:eastAsia="sv-SE"/>
        </w:rPr>
        <w:t xml:space="preserve">AS ID </w:t>
      </w:r>
      <w:r w:rsidRPr="00D23C16">
        <w:rPr>
          <w:b/>
          <w:bCs/>
          <w:lang w:eastAsia="sv-SE"/>
        </w:rPr>
        <w:t>release message is not needed. (18/24). [If needed: New message can include no AS ID (to release all devices) or AS ID list (to release one or multiple devices).]</w:t>
      </w:r>
    </w:p>
    <w:p w14:paraId="27915846" w14:textId="1C55AB34" w:rsidR="00DC5A88" w:rsidRPr="00D23C16" w:rsidRDefault="00DC5A88" w:rsidP="00DC5A88">
      <w:pPr>
        <w:spacing w:before="120"/>
        <w:outlineLvl w:val="2"/>
        <w:rPr>
          <w:b/>
          <w:bCs/>
          <w:lang w:eastAsia="sv-SE"/>
        </w:rPr>
      </w:pPr>
      <w:r w:rsidRPr="00D23C16">
        <w:rPr>
          <w:b/>
          <w:bCs/>
          <w:lang w:eastAsia="sv-SE"/>
        </w:rPr>
        <w:t>Proposal 6 (Issue 3-5 D2R message type): RAN2 confirms D2R message type is not introduced in this release (Rationale: no valid requirement, as DOA coexist with R19 device is excluded in R20 WID). (</w:t>
      </w:r>
      <w:r w:rsidR="00D23C16">
        <w:rPr>
          <w:b/>
          <w:bCs/>
          <w:lang w:eastAsia="sv-SE"/>
        </w:rPr>
        <w:t>20</w:t>
      </w:r>
      <w:r w:rsidRPr="00D23C16">
        <w:rPr>
          <w:b/>
          <w:bCs/>
          <w:lang w:eastAsia="sv-SE"/>
        </w:rPr>
        <w:t>/25)</w:t>
      </w:r>
    </w:p>
    <w:p w14:paraId="10A7109A" w14:textId="2F8024BD" w:rsidR="00DC5A88" w:rsidRPr="00D23C16" w:rsidRDefault="00DC5A88" w:rsidP="00DC5A88">
      <w:pPr>
        <w:spacing w:before="120"/>
        <w:outlineLvl w:val="2"/>
        <w:rPr>
          <w:b/>
          <w:bCs/>
          <w:lang w:eastAsia="sv-SE"/>
        </w:rPr>
      </w:pPr>
      <w:r w:rsidRPr="00D23C16">
        <w:rPr>
          <w:b/>
          <w:bCs/>
          <w:lang w:eastAsia="sv-SE"/>
        </w:rPr>
        <w:t>Proposal 8 (Issue 3-7 More data indication): For no data available case, RAN2 to quick decide either to set more data indication to "1" (</w:t>
      </w:r>
      <w:r w:rsidR="00082CC3" w:rsidRPr="00D23C16">
        <w:rPr>
          <w:b/>
          <w:bCs/>
          <w:lang w:eastAsia="sv-SE"/>
        </w:rPr>
        <w:t>9/23</w:t>
      </w:r>
      <w:r w:rsidRPr="00D23C16">
        <w:rPr>
          <w:b/>
          <w:bCs/>
          <w:lang w:eastAsia="sv-SE"/>
        </w:rPr>
        <w:t>) or "0" (1</w:t>
      </w:r>
      <w:r w:rsidR="00082CC3" w:rsidRPr="00D23C16">
        <w:rPr>
          <w:b/>
          <w:bCs/>
          <w:lang w:eastAsia="sv-SE"/>
        </w:rPr>
        <w:t>5/23</w:t>
      </w:r>
      <w:r w:rsidRPr="00D23C16">
        <w:rPr>
          <w:b/>
          <w:bCs/>
          <w:lang w:eastAsia="sv-SE"/>
        </w:rPr>
        <w:t>). (Note: reader behavior is expected to be same either way).</w:t>
      </w:r>
    </w:p>
    <w:p w14:paraId="750DA8A9" w14:textId="5B5E84B3" w:rsidR="00CA485C" w:rsidRPr="00D23C16" w:rsidRDefault="00CA485C" w:rsidP="00E864D3">
      <w:pPr>
        <w:spacing w:before="120"/>
        <w:outlineLvl w:val="2"/>
        <w:rPr>
          <w:b/>
          <w:bCs/>
          <w:lang w:eastAsia="sv-SE"/>
        </w:rPr>
      </w:pPr>
      <w:r w:rsidRPr="00D23C16">
        <w:rPr>
          <w:b/>
          <w:bCs/>
          <w:lang w:eastAsia="sv-SE"/>
        </w:rPr>
        <w:t>Proposal 10 (Issue 2-3 trigger message alignment): Access Trigger message is bit-aligned (no padding bits). (16/21)</w:t>
      </w:r>
    </w:p>
    <w:p w14:paraId="0963E8EF" w14:textId="77777777" w:rsidR="00CA485C" w:rsidRPr="00D23C16" w:rsidRDefault="00CA485C" w:rsidP="00CA485C">
      <w:pPr>
        <w:spacing w:before="120"/>
        <w:outlineLvl w:val="2"/>
        <w:rPr>
          <w:b/>
          <w:bCs/>
          <w:lang w:eastAsia="sv-SE"/>
        </w:rPr>
      </w:pPr>
      <w:bookmarkStart w:id="19" w:name="_Hlk206062066"/>
      <w:r w:rsidRPr="00D23C16">
        <w:rPr>
          <w:b/>
          <w:bCs/>
          <w:lang w:eastAsia="sv-SE"/>
        </w:rPr>
        <w:t xml:space="preserve">Proposal 11 (Issue 4-5 forward compatibility): </w:t>
      </w:r>
    </w:p>
    <w:bookmarkEnd w:id="19"/>
    <w:p w14:paraId="58EBBC30" w14:textId="57BEE0D1" w:rsidR="00CA485C" w:rsidRPr="00D23C16" w:rsidRDefault="00CA485C" w:rsidP="00CA485C">
      <w:pPr>
        <w:pStyle w:val="ListParagraph"/>
        <w:numPr>
          <w:ilvl w:val="0"/>
          <w:numId w:val="31"/>
        </w:numPr>
        <w:spacing w:before="120" w:after="0" w:line="240" w:lineRule="auto"/>
        <w:ind w:left="714" w:hanging="357"/>
        <w:outlineLvl w:val="3"/>
        <w:rPr>
          <w:rFonts w:ascii="Times New Roman" w:hAnsi="Times New Roman" w:cs="Times New Roman"/>
          <w:b/>
          <w:bCs/>
          <w:sz w:val="24"/>
          <w:szCs w:val="24"/>
          <w:lang w:eastAsia="sv-SE"/>
        </w:rPr>
      </w:pPr>
      <w:r w:rsidRPr="00D23C16">
        <w:rPr>
          <w:rFonts w:ascii="Times New Roman" w:hAnsi="Times New Roman" w:cs="Times New Roman"/>
          <w:b/>
          <w:bCs/>
          <w:sz w:val="24"/>
          <w:szCs w:val="24"/>
          <w:lang w:eastAsia="sv-SE"/>
        </w:rPr>
        <w:t xml:space="preserve">Add a </w:t>
      </w:r>
      <w:r w:rsidR="00DC5A88" w:rsidRPr="00D23C16">
        <w:rPr>
          <w:rFonts w:ascii="Times New Roman" w:hAnsi="Times New Roman" w:cs="Times New Roman"/>
          <w:b/>
          <w:bCs/>
          <w:sz w:val="24"/>
          <w:szCs w:val="24"/>
          <w:lang w:eastAsia="sv-SE"/>
        </w:rPr>
        <w:t xml:space="preserve">1-bit </w:t>
      </w:r>
      <w:r w:rsidRPr="00D23C16">
        <w:rPr>
          <w:rFonts w:ascii="Times New Roman" w:hAnsi="Times New Roman" w:cs="Times New Roman"/>
          <w:b/>
          <w:bCs/>
          <w:sz w:val="24"/>
          <w:szCs w:val="24"/>
          <w:lang w:eastAsia="sv-SE"/>
        </w:rPr>
        <w:t>R</w:t>
      </w:r>
      <w:r w:rsidR="00DC5A88" w:rsidRPr="00D23C16">
        <w:rPr>
          <w:rFonts w:ascii="Times New Roman" w:hAnsi="Times New Roman" w:cs="Times New Roman"/>
          <w:b/>
          <w:bCs/>
          <w:sz w:val="24"/>
          <w:szCs w:val="24"/>
          <w:lang w:eastAsia="sv-SE"/>
        </w:rPr>
        <w:t xml:space="preserve"> field</w:t>
      </w:r>
      <w:r w:rsidRPr="00D23C16">
        <w:rPr>
          <w:rFonts w:ascii="Times New Roman" w:hAnsi="Times New Roman" w:cs="Times New Roman"/>
          <w:b/>
          <w:bCs/>
          <w:sz w:val="24"/>
          <w:szCs w:val="24"/>
          <w:lang w:eastAsia="sv-SE"/>
        </w:rPr>
        <w:t xml:space="preserve"> in Msg2, NACK feedback message, R2D upper layer data transfer message, and Rel-19 devices drop the whole message when R </w:t>
      </w:r>
      <w:r w:rsidR="0082274B" w:rsidRPr="00D23C16">
        <w:rPr>
          <w:rFonts w:ascii="Times New Roman" w:hAnsi="Times New Roman" w:cs="Times New Roman"/>
          <w:b/>
          <w:bCs/>
          <w:sz w:val="24"/>
          <w:szCs w:val="24"/>
          <w:lang w:eastAsia="sv-SE"/>
        </w:rPr>
        <w:t>field</w:t>
      </w:r>
      <w:r w:rsidRPr="00D23C16">
        <w:rPr>
          <w:rFonts w:ascii="Times New Roman" w:hAnsi="Times New Roman" w:cs="Times New Roman"/>
          <w:b/>
          <w:bCs/>
          <w:sz w:val="24"/>
          <w:szCs w:val="24"/>
          <w:lang w:eastAsia="sv-SE"/>
        </w:rPr>
        <w:t xml:space="preserve"> is set to 1.</w:t>
      </w:r>
      <w:r w:rsidR="00DC5A88" w:rsidRPr="00D23C16">
        <w:rPr>
          <w:rFonts w:ascii="Times New Roman" w:hAnsi="Times New Roman" w:cs="Times New Roman"/>
          <w:b/>
          <w:bCs/>
          <w:sz w:val="24"/>
          <w:szCs w:val="24"/>
          <w:lang w:eastAsia="sv-SE"/>
        </w:rPr>
        <w:t xml:space="preserve"> (The R field in the Paging message is handled the same way</w:t>
      </w:r>
      <w:r w:rsidR="0082274B" w:rsidRPr="00D23C16">
        <w:rPr>
          <w:rFonts w:ascii="Times New Roman" w:hAnsi="Times New Roman" w:cs="Times New Roman"/>
          <w:b/>
          <w:bCs/>
          <w:sz w:val="24"/>
          <w:szCs w:val="24"/>
          <w:lang w:eastAsia="sv-SE"/>
        </w:rPr>
        <w:t>.</w:t>
      </w:r>
      <w:r w:rsidR="00DC5A88" w:rsidRPr="00D23C16">
        <w:rPr>
          <w:rFonts w:ascii="Times New Roman" w:hAnsi="Times New Roman" w:cs="Times New Roman"/>
          <w:b/>
          <w:bCs/>
          <w:sz w:val="24"/>
          <w:szCs w:val="24"/>
          <w:lang w:eastAsia="sv-SE"/>
        </w:rPr>
        <w:t>)</w:t>
      </w:r>
      <w:r w:rsidRPr="00D23C16">
        <w:rPr>
          <w:rFonts w:ascii="Times New Roman" w:hAnsi="Times New Roman" w:cs="Times New Roman"/>
          <w:b/>
          <w:bCs/>
          <w:sz w:val="24"/>
          <w:szCs w:val="24"/>
          <w:lang w:eastAsia="sv-SE"/>
        </w:rPr>
        <w:t xml:space="preserve"> </w:t>
      </w:r>
    </w:p>
    <w:p w14:paraId="7BE69B34" w14:textId="18C6425B" w:rsidR="003729A4" w:rsidRPr="00D23C16" w:rsidRDefault="00CA485C" w:rsidP="00CA485C">
      <w:pPr>
        <w:pStyle w:val="ListParagraph"/>
        <w:numPr>
          <w:ilvl w:val="0"/>
          <w:numId w:val="31"/>
        </w:numPr>
        <w:spacing w:before="120" w:after="0" w:line="240" w:lineRule="auto"/>
        <w:ind w:left="714" w:hanging="357"/>
        <w:outlineLvl w:val="3"/>
        <w:rPr>
          <w:b/>
          <w:bCs/>
          <w:sz w:val="24"/>
          <w:szCs w:val="24"/>
          <w:lang w:eastAsia="sv-SE"/>
        </w:rPr>
      </w:pPr>
      <w:r w:rsidRPr="00D23C16">
        <w:rPr>
          <w:rFonts w:ascii="Times New Roman" w:hAnsi="Times New Roman" w:cs="Times New Roman"/>
          <w:b/>
          <w:bCs/>
          <w:sz w:val="24"/>
          <w:szCs w:val="24"/>
          <w:lang w:eastAsia="sv-SE"/>
        </w:rPr>
        <w:t xml:space="preserve">Similar to </w:t>
      </w:r>
      <w:r w:rsidR="0082274B" w:rsidRPr="00D23C16">
        <w:rPr>
          <w:rFonts w:ascii="Times New Roman" w:hAnsi="Times New Roman" w:cs="Times New Roman"/>
          <w:b/>
          <w:bCs/>
          <w:sz w:val="24"/>
          <w:szCs w:val="24"/>
          <w:lang w:eastAsia="sv-SE"/>
        </w:rPr>
        <w:t>P</w:t>
      </w:r>
      <w:r w:rsidRPr="00D23C16">
        <w:rPr>
          <w:rFonts w:ascii="Times New Roman" w:hAnsi="Times New Roman" w:cs="Times New Roman"/>
          <w:b/>
          <w:bCs/>
          <w:sz w:val="24"/>
          <w:szCs w:val="24"/>
          <w:lang w:eastAsia="sv-SE"/>
        </w:rPr>
        <w:t xml:space="preserve">aging message, Access Trigger message can be extended to add more fields </w:t>
      </w:r>
      <w:r w:rsidR="004D2D13" w:rsidRPr="00D23C16">
        <w:rPr>
          <w:rFonts w:ascii="Times New Roman" w:hAnsi="Times New Roman" w:cs="Times New Roman"/>
          <w:b/>
          <w:bCs/>
          <w:sz w:val="24"/>
          <w:szCs w:val="24"/>
          <w:lang w:eastAsia="sv-SE"/>
        </w:rPr>
        <w:t>at</w:t>
      </w:r>
      <w:r w:rsidR="00DC5A88" w:rsidRPr="00D23C16">
        <w:rPr>
          <w:rFonts w:ascii="Times New Roman" w:hAnsi="Times New Roman" w:cs="Times New Roman"/>
          <w:b/>
          <w:bCs/>
          <w:sz w:val="24"/>
          <w:szCs w:val="24"/>
          <w:lang w:eastAsia="sv-SE"/>
        </w:rPr>
        <w:t xml:space="preserve"> the end of the message </w:t>
      </w:r>
      <w:r w:rsidRPr="00D23C16">
        <w:rPr>
          <w:rFonts w:ascii="Times New Roman" w:hAnsi="Times New Roman" w:cs="Times New Roman"/>
          <w:b/>
          <w:bCs/>
          <w:sz w:val="24"/>
          <w:szCs w:val="24"/>
          <w:lang w:eastAsia="sv-SE"/>
        </w:rPr>
        <w:t>in further release</w:t>
      </w:r>
      <w:r w:rsidR="004D2D13" w:rsidRPr="00D23C16">
        <w:rPr>
          <w:rFonts w:ascii="Times New Roman" w:hAnsi="Times New Roman" w:cs="Times New Roman"/>
          <w:b/>
          <w:bCs/>
          <w:sz w:val="24"/>
          <w:szCs w:val="24"/>
          <w:lang w:eastAsia="sv-SE"/>
        </w:rPr>
        <w:t>s</w:t>
      </w:r>
      <w:r w:rsidRPr="00D23C16">
        <w:rPr>
          <w:rFonts w:ascii="Times New Roman" w:hAnsi="Times New Roman" w:cs="Times New Roman"/>
          <w:b/>
          <w:bCs/>
          <w:sz w:val="24"/>
          <w:szCs w:val="24"/>
          <w:lang w:eastAsia="sv-SE"/>
        </w:rPr>
        <w:t xml:space="preserve">, and Rel-19 devices ignore the </w:t>
      </w:r>
      <w:r w:rsidR="004D2D13" w:rsidRPr="00D23C16">
        <w:rPr>
          <w:rFonts w:ascii="Times New Roman" w:hAnsi="Times New Roman" w:cs="Times New Roman"/>
          <w:b/>
          <w:bCs/>
          <w:sz w:val="24"/>
          <w:szCs w:val="24"/>
          <w:lang w:eastAsia="sv-SE"/>
        </w:rPr>
        <w:t>extension parts added in</w:t>
      </w:r>
      <w:r w:rsidRPr="00D23C16">
        <w:rPr>
          <w:rFonts w:ascii="Times New Roman" w:hAnsi="Times New Roman" w:cs="Times New Roman"/>
          <w:b/>
          <w:bCs/>
          <w:sz w:val="24"/>
          <w:szCs w:val="24"/>
          <w:lang w:eastAsia="sv-SE"/>
        </w:rPr>
        <w:t xml:space="preserve"> future release instead of dropping the whole message.</w:t>
      </w:r>
    </w:p>
    <w:bookmarkEnd w:id="18"/>
    <w:p w14:paraId="16646D3F" w14:textId="77777777" w:rsidR="0082267D" w:rsidRDefault="00663CE6">
      <w:pPr>
        <w:pStyle w:val="Heading1"/>
      </w:pPr>
      <w:r>
        <w:lastRenderedPageBreak/>
        <w:t>Appendix (Optional)</w:t>
      </w:r>
    </w:p>
    <w:p w14:paraId="25BFC78E" w14:textId="77777777" w:rsidR="0082267D" w:rsidRDefault="00663CE6">
      <w:r>
        <w:t>Agreements in RAN2#129 meeting and RAN2#129bis meeting:</w:t>
      </w:r>
    </w:p>
    <w:p w14:paraId="495758DE" w14:textId="77777777" w:rsidR="0082267D" w:rsidRDefault="00663CE6">
      <w:r>
        <w:t></w:t>
      </w:r>
      <w:r>
        <w:tab/>
        <w:t xml:space="preserve">RAN2 understands that the service type of A-IoT (e.g. inventory, command) and whether the service is targeted for a single or multiple devices can always be provided. The approximate number of target devices can be provided if available.  </w:t>
      </w:r>
    </w:p>
    <w:p w14:paraId="36F92506" w14:textId="77777777" w:rsidR="0082267D" w:rsidRDefault="00663CE6">
      <w:r>
        <w:t>8.2.2</w:t>
      </w:r>
      <w:r>
        <w:tab/>
        <w:t>A-IoT Paging</w:t>
      </w:r>
    </w:p>
    <w:p w14:paraId="0F0E31FF" w14:textId="77777777" w:rsidR="0082267D" w:rsidRDefault="00663CE6">
      <w:r>
        <w:t></w:t>
      </w:r>
      <w:r>
        <w:tab/>
        <w:t xml:space="preserve">Parallel service requests by the same reader is not supported.    </w:t>
      </w:r>
    </w:p>
    <w:p w14:paraId="2EA0BCCF" w14:textId="77777777" w:rsidR="0082267D" w:rsidRDefault="00663CE6">
      <w:r>
        <w:t></w:t>
      </w:r>
      <w:r>
        <w:tab/>
        <w:t xml:space="preserve">The device is expected to only perform one procedure at a time.   </w:t>
      </w:r>
      <w:bookmarkStart w:id="20" w:name="_Hlk195549570"/>
      <w:r>
        <w:t xml:space="preserve">FFS device </w:t>
      </w:r>
      <w:proofErr w:type="spellStart"/>
      <w:r>
        <w:t>behaviour</w:t>
      </w:r>
      <w:proofErr w:type="spellEnd"/>
      <w:r>
        <w:t xml:space="preserve"> if multiple requests are received in parallel (if needed).  </w:t>
      </w:r>
    </w:p>
    <w:bookmarkEnd w:id="20"/>
    <w:p w14:paraId="67781B60" w14:textId="77777777" w:rsidR="0082267D" w:rsidRDefault="00663CE6">
      <w:r>
        <w:t></w:t>
      </w:r>
      <w:r>
        <w:tab/>
        <w:t xml:space="preserve">The “transaction ID” can be generated by reader based on CN </w:t>
      </w:r>
      <w:proofErr w:type="spellStart"/>
      <w:r>
        <w:t>corelation</w:t>
      </w:r>
      <w:proofErr w:type="spellEnd"/>
      <w:r>
        <w:t xml:space="preserve"> ID.  FFS how reader will generate “transaction ID”.  FFS the size of transaction ID</w:t>
      </w:r>
    </w:p>
    <w:p w14:paraId="05BF2B56" w14:textId="77777777" w:rsidR="0082267D" w:rsidRDefault="00663CE6">
      <w:r>
        <w:t></w:t>
      </w:r>
      <w:r>
        <w:tab/>
        <w:t>1 bit solution is excluded.   FFS the size.  Aim to have a reasonable size.</w:t>
      </w:r>
    </w:p>
    <w:p w14:paraId="11EE4694" w14:textId="77777777" w:rsidR="0082267D" w:rsidRDefault="00663CE6">
      <w:r>
        <w:t></w:t>
      </w:r>
      <w:r>
        <w:tab/>
        <w:t xml:space="preserve">RAN2 acknowledges that multi-reader scenario may exist but we will not specify something specific for this purpose.  We can rely on transaction ID and implementation to handle it.    </w:t>
      </w:r>
    </w:p>
    <w:p w14:paraId="7D16686A" w14:textId="77777777" w:rsidR="0082267D" w:rsidRDefault="00663CE6">
      <w:r>
        <w:t></w:t>
      </w:r>
      <w:r>
        <w:tab/>
      </w:r>
      <w:bookmarkStart w:id="21" w:name="_Hlk195549724"/>
      <w:r>
        <w:t>The “one identifier” in the paging message includes both the case of “one single device identifier” and “one group identifier”/”filtering criteria”, while the exact format of latter is supposed to be designed by SA2.</w:t>
      </w:r>
      <w:bookmarkEnd w:id="21"/>
    </w:p>
    <w:p w14:paraId="5FB0A3BD" w14:textId="77777777" w:rsidR="0082267D" w:rsidRDefault="00663CE6">
      <w:r>
        <w:t></w:t>
      </w:r>
      <w:r>
        <w:tab/>
      </w:r>
      <w:bookmarkStart w:id="22" w:name="_Hlk195549795"/>
      <w:r>
        <w:t xml:space="preserve">The current assumption is that the paging identifier is transparent to the A-IoT MAC Layer and carried by upper layer.   </w:t>
      </w:r>
      <w:bookmarkEnd w:id="22"/>
      <w:r>
        <w:t>FFS if there is really a need for visibility in the MAC layer</w:t>
      </w:r>
    </w:p>
    <w:p w14:paraId="168685F8" w14:textId="77777777" w:rsidR="0082267D" w:rsidRDefault="00663CE6">
      <w:r>
        <w:t></w:t>
      </w:r>
      <w:r>
        <w:tab/>
      </w:r>
      <w:bookmarkStart w:id="23" w:name="_Hlk195550032"/>
      <w:r>
        <w:t>the A-IoT paging message can include a number of msg1 resources</w:t>
      </w:r>
      <w:bookmarkEnd w:id="23"/>
    </w:p>
    <w:p w14:paraId="41CE3BAF" w14:textId="77777777" w:rsidR="0082267D" w:rsidRDefault="00663CE6">
      <w:r>
        <w:t></w:t>
      </w:r>
      <w:r>
        <w:tab/>
        <w:t>From RAN2 perspective, after initial paging message, the R2D transmission which determines the Msg1 resource(s), can be achieved by one of the below two ways, unless RAN1 concludes to use L1 signaling later:</w:t>
      </w:r>
    </w:p>
    <w:p w14:paraId="1FD47215" w14:textId="77777777" w:rsidR="0082267D" w:rsidRDefault="00663CE6">
      <w:r>
        <w:t></w:t>
      </w:r>
      <w:r>
        <w:tab/>
        <w:t xml:space="preserve">Way-1: introducing new R2D message other than the paging message, e.g., </w:t>
      </w:r>
      <w:proofErr w:type="spellStart"/>
      <w:r>
        <w:t>QueryRep</w:t>
      </w:r>
      <w:proofErr w:type="spellEnd"/>
      <w:r>
        <w:t>-like; or</w:t>
      </w:r>
    </w:p>
    <w:p w14:paraId="34294A60" w14:textId="77777777" w:rsidR="0082267D" w:rsidRDefault="00663CE6">
      <w:r>
        <w:t></w:t>
      </w:r>
      <w:r>
        <w:tab/>
        <w:t>Way-2: reusing the same paging message, using field(s) to indicate it is only to determine the Msg1 resource(s) and omitting the paging identifier (device ID/group ID) field</w:t>
      </w:r>
    </w:p>
    <w:p w14:paraId="2F1707F0" w14:textId="77777777" w:rsidR="0082267D" w:rsidRDefault="00663CE6">
      <w:r>
        <w:t></w:t>
      </w:r>
      <w:r>
        <w:tab/>
        <w:t>The service type of A-IoT (e.g., inventory only, inventory + command) is not included in paging message.</w:t>
      </w:r>
    </w:p>
    <w:p w14:paraId="21984B78" w14:textId="77777777" w:rsidR="0082267D" w:rsidRDefault="00663CE6">
      <w:bookmarkStart w:id="24" w:name="_Hlk195550154"/>
      <w:r>
        <w:t></w:t>
      </w:r>
      <w:r>
        <w:tab/>
        <w:t xml:space="preserve">FFS which solution if any for device behavior if it gets a new service request while one procedure is still ongoing or leave it to implementation.  </w:t>
      </w:r>
    </w:p>
    <w:bookmarkEnd w:id="24"/>
    <w:p w14:paraId="6A9406CB" w14:textId="77777777" w:rsidR="0082267D" w:rsidRDefault="00663CE6">
      <w:r>
        <w:t></w:t>
      </w:r>
      <w:r>
        <w:tab/>
        <w:t xml:space="preserve">RAN2 aims to design Rel-19 </w:t>
      </w:r>
      <w:proofErr w:type="spellStart"/>
      <w:r>
        <w:t>AIoT</w:t>
      </w:r>
      <w:proofErr w:type="spellEnd"/>
      <w:r>
        <w:t xml:space="preserve"> R2D messages extensible to accommodate devices and features of future release.</w:t>
      </w:r>
    </w:p>
    <w:p w14:paraId="4BD58F88" w14:textId="77777777" w:rsidR="0082267D" w:rsidRDefault="00663CE6">
      <w:bookmarkStart w:id="25" w:name="_Hlk195550313"/>
      <w:r>
        <w:t></w:t>
      </w:r>
      <w:r>
        <w:tab/>
        <w:t>Introduce an explicit 1 bit indication to indicate whether it is CFRA or CBRA per paging message</w:t>
      </w:r>
    </w:p>
    <w:bookmarkEnd w:id="25"/>
    <w:p w14:paraId="5AF042ED" w14:textId="77777777" w:rsidR="0082267D" w:rsidRDefault="00663CE6">
      <w:r>
        <w:t></w:t>
      </w:r>
      <w:r>
        <w:tab/>
      </w:r>
      <w:bookmarkStart w:id="26" w:name="_Hlk195550373"/>
      <w:r>
        <w:t xml:space="preserve">A field indicating Paging ID length information is always included together with the paging ID field in the A-IoT paging message, except the case where no ID is included in the A-IoT paging message.   </w:t>
      </w:r>
      <w:bookmarkEnd w:id="26"/>
    </w:p>
    <w:p w14:paraId="4E4454DD" w14:textId="77777777" w:rsidR="0082267D" w:rsidRDefault="00663CE6">
      <w:r>
        <w:t></w:t>
      </w:r>
      <w:r>
        <w:tab/>
        <w:t>The number of bits required for paging ID length field should be as small as possible.  This would require the number of different Paging ID lengths to be small.</w:t>
      </w:r>
    </w:p>
    <w:p w14:paraId="2E78892A" w14:textId="77777777" w:rsidR="0082267D" w:rsidRDefault="00663CE6">
      <w:r>
        <w:t></w:t>
      </w:r>
      <w:r>
        <w:tab/>
        <w:t xml:space="preserve">Send an LS to SA2 to </w:t>
      </w:r>
      <w:proofErr w:type="spellStart"/>
      <w:r>
        <w:t>tak</w:t>
      </w:r>
      <w:proofErr w:type="spellEnd"/>
      <w:r>
        <w:t xml:space="preserve"> this into account for their design.  </w:t>
      </w:r>
    </w:p>
    <w:p w14:paraId="6132D2CB" w14:textId="77777777" w:rsidR="0082267D" w:rsidRDefault="0082267D"/>
    <w:p w14:paraId="75CD9AF9" w14:textId="77777777" w:rsidR="0082267D" w:rsidRDefault="00663CE6">
      <w:r>
        <w:t>8.2.3</w:t>
      </w:r>
      <w:r>
        <w:tab/>
        <w:t>A-IoT Random Access</w:t>
      </w:r>
    </w:p>
    <w:p w14:paraId="6BBF2B81" w14:textId="77777777" w:rsidR="0082267D" w:rsidRDefault="00663CE6">
      <w:r>
        <w:t></w:t>
      </w:r>
      <w:r>
        <w:tab/>
        <w:t>For Rel-19, only 3-step CBRA is supported for A-IoT</w:t>
      </w:r>
    </w:p>
    <w:p w14:paraId="1FF4E72E" w14:textId="77777777" w:rsidR="0082267D" w:rsidRDefault="00663CE6">
      <w:r>
        <w:t></w:t>
      </w:r>
      <w:r>
        <w:tab/>
        <w:t xml:space="preserve">We will specify both CBRA and CFRA. </w:t>
      </w:r>
    </w:p>
    <w:p w14:paraId="1155982B" w14:textId="77777777" w:rsidR="0082267D" w:rsidRDefault="00663CE6">
      <w:r>
        <w:t></w:t>
      </w:r>
      <w:r>
        <w:tab/>
        <w:t xml:space="preserve">Re-use the subsequent paging message to trigger re-access.  There is no need to differentiate msg1 resource for initial access vs re-access.  </w:t>
      </w:r>
    </w:p>
    <w:p w14:paraId="1BBB75E7" w14:textId="77777777" w:rsidR="0082267D" w:rsidRDefault="00663CE6">
      <w:r>
        <w:t></w:t>
      </w:r>
      <w:r>
        <w:tab/>
        <w:t xml:space="preserve">NACK based mechanism is supported for D2R messages to determine re-access for at least msg3.  </w:t>
      </w:r>
      <w:bookmarkStart w:id="27" w:name="_Hlk195550460"/>
      <w:r>
        <w:t>FFS details including whether we need a timer or explicit message and when reader sends feedback</w:t>
      </w:r>
      <w:bookmarkEnd w:id="27"/>
    </w:p>
    <w:p w14:paraId="01A6CEF3" w14:textId="77777777" w:rsidR="0082267D" w:rsidRDefault="00663CE6">
      <w:r>
        <w:lastRenderedPageBreak/>
        <w:t></w:t>
      </w:r>
      <w:r>
        <w:tab/>
        <w:t xml:space="preserve">RAN2 assumes that device randomly selects among FDMA occasions as the baseline. </w:t>
      </w:r>
    </w:p>
    <w:p w14:paraId="775E044F" w14:textId="77777777" w:rsidR="0082267D" w:rsidRDefault="0082267D"/>
    <w:p w14:paraId="6CD84834" w14:textId="77777777" w:rsidR="0082267D" w:rsidRDefault="00663CE6">
      <w:r>
        <w:t></w:t>
      </w:r>
      <w:r>
        <w:tab/>
        <w:t>In case of CBRA, only 16 bits random ID is included in Msg1</w:t>
      </w:r>
      <w:bookmarkStart w:id="28" w:name="_Hlk195550547"/>
      <w:r>
        <w:t>.  FFS can be revisited if message type will be needed for other D2R messages purposes</w:t>
      </w:r>
      <w:bookmarkEnd w:id="28"/>
    </w:p>
    <w:p w14:paraId="4056E1DC" w14:textId="77777777" w:rsidR="0082267D" w:rsidRDefault="00663CE6">
      <w:r>
        <w:t></w:t>
      </w:r>
      <w:r>
        <w:tab/>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60238F35" w14:textId="77777777" w:rsidR="0082267D" w:rsidRDefault="00663CE6">
      <w:r>
        <w:t></w:t>
      </w:r>
      <w:r>
        <w:tab/>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4F39DFBC" w14:textId="77777777" w:rsidR="0082267D" w:rsidRDefault="00663CE6">
      <w:r>
        <w:t></w:t>
      </w:r>
      <w:r>
        <w:tab/>
        <w:t xml:space="preserve">Assumption: The R2D message does not include slot number/count down number.  </w:t>
      </w:r>
    </w:p>
    <w:p w14:paraId="7A491652" w14:textId="77777777" w:rsidR="0082267D" w:rsidRDefault="00663CE6">
      <w:r>
        <w:t></w:t>
      </w:r>
      <w:bookmarkStart w:id="29" w:name="_Hlk195554115"/>
      <w:r>
        <w:tab/>
        <w:t>A-IoT Msg2 contains one or multiple echoed random ID(s) from A-IoT Msg1 of different A-IoT devices.</w:t>
      </w:r>
      <w:bookmarkEnd w:id="29"/>
    </w:p>
    <w:p w14:paraId="60EA3EA0" w14:textId="77777777" w:rsidR="0082267D" w:rsidRDefault="00663CE6">
      <w:r>
        <w:t></w:t>
      </w:r>
      <w:r>
        <w:tab/>
        <w:t>Same Msg2 format is used for initial transmission and retransmission of Msg2.</w:t>
      </w:r>
    </w:p>
    <w:p w14:paraId="15715D44" w14:textId="77777777" w:rsidR="0082267D" w:rsidRDefault="00663CE6">
      <w:r>
        <w:t></w:t>
      </w:r>
      <w:r>
        <w:tab/>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913A4B6" w14:textId="77777777" w:rsidR="0082267D" w:rsidRDefault="00663CE6">
      <w:r>
        <w:t></w:t>
      </w:r>
      <w:r>
        <w:tab/>
      </w:r>
      <w:bookmarkStart w:id="30" w:name="_Hlk195550965"/>
      <w:r>
        <w:t xml:space="preserve">For msg3, we rely on whether the device receives NACK indication </w:t>
      </w:r>
      <w:bookmarkStart w:id="31" w:name="_Hlk195551018"/>
      <w:r>
        <w:t>before subsequent R2D message to determine re-access</w:t>
      </w:r>
      <w:bookmarkEnd w:id="31"/>
      <w:r>
        <w:t>.    No need for a timer</w:t>
      </w:r>
      <w:bookmarkStart w:id="32" w:name="_Hlk195551101"/>
      <w:r>
        <w:t>.   FFS whether subsequent R2D message is trigger message or paging</w:t>
      </w:r>
      <w:bookmarkEnd w:id="32"/>
    </w:p>
    <w:bookmarkEnd w:id="30"/>
    <w:p w14:paraId="41A2BDFF" w14:textId="77777777" w:rsidR="0082267D" w:rsidRDefault="00663CE6">
      <w:r>
        <w:t></w:t>
      </w:r>
      <w:r>
        <w:tab/>
      </w:r>
      <w:bookmarkStart w:id="33" w:name="_Hlk195551132"/>
      <w:r>
        <w:t>For CFRA, NACK feedback and re-access is not supported.  FFS how to achieve</w:t>
      </w:r>
      <w:bookmarkEnd w:id="33"/>
    </w:p>
    <w:p w14:paraId="1B5FBE59" w14:textId="77777777" w:rsidR="0082267D" w:rsidRDefault="00663CE6">
      <w:r>
        <w:t></w:t>
      </w:r>
      <w:r>
        <w:tab/>
      </w:r>
      <w:bookmarkStart w:id="34" w:name="_Hlk195556004"/>
      <w:r>
        <w:t>FFS on end of procedure</w:t>
      </w:r>
      <w:bookmarkEnd w:id="34"/>
    </w:p>
    <w:p w14:paraId="43162696" w14:textId="77777777" w:rsidR="0082267D" w:rsidRDefault="0082267D"/>
    <w:p w14:paraId="43D3228E" w14:textId="77777777" w:rsidR="0082267D" w:rsidRDefault="00663CE6">
      <w:r>
        <w:t>8.2.4</w:t>
      </w:r>
      <w:r>
        <w:tab/>
        <w:t>A-IoT Data Transmission and Other general aspects</w:t>
      </w:r>
    </w:p>
    <w:p w14:paraId="15E1882A" w14:textId="77777777" w:rsidR="0082267D" w:rsidRDefault="00663CE6">
      <w:r>
        <w:tab/>
      </w:r>
      <w:bookmarkStart w:id="35" w:name="_Hlk195552143"/>
      <w:r>
        <w:t xml:space="preserve">For CBRA, it is up to Reader to decide whether to reuse the random ID as the AS ID or to assign a new AS ID.   </w:t>
      </w:r>
      <w:bookmarkEnd w:id="35"/>
      <w:r>
        <w:t xml:space="preserve">FFS how this is </w:t>
      </w:r>
      <w:proofErr w:type="spellStart"/>
      <w:r>
        <w:t>signalled</w:t>
      </w:r>
      <w:proofErr w:type="spellEnd"/>
      <w:r>
        <w:t xml:space="preserve">, which message is used and size of AS ID.   </w:t>
      </w:r>
    </w:p>
    <w:p w14:paraId="0831804A" w14:textId="77777777" w:rsidR="0082267D" w:rsidRDefault="00663CE6">
      <w:r>
        <w:tab/>
        <w:t xml:space="preserve">From device perspective, it is only required to use one AS ID.     </w:t>
      </w:r>
    </w:p>
    <w:p w14:paraId="6E133FDE" w14:textId="77777777" w:rsidR="0082267D" w:rsidRDefault="00663CE6">
      <w:r>
        <w:tab/>
        <w:t>CFRA is not supported for group ID</w:t>
      </w:r>
    </w:p>
    <w:p w14:paraId="73860F32" w14:textId="77777777" w:rsidR="0082267D" w:rsidRDefault="00663CE6">
      <w:r>
        <w:tab/>
        <w:t>RAN2 assumes, AS ID is needed for CFRA at least for inventory + command procedure</w:t>
      </w:r>
    </w:p>
    <w:p w14:paraId="7901F290" w14:textId="77777777" w:rsidR="0082267D" w:rsidRDefault="00663CE6">
      <w:r>
        <w:tab/>
        <w:t>For CFRA, if a valid AS ID is not already assigned, continue the discussion on AS-ID assignment based on the following options:</w:t>
      </w:r>
    </w:p>
    <w:p w14:paraId="5AC372D3" w14:textId="77777777" w:rsidR="0082267D" w:rsidRDefault="00663CE6">
      <w:r>
        <w:tab/>
        <w:t>Option 2: the device includes a random ID in “Msg 1”. And same as CBRA, it is up to Reader to decide whether to reuse the random ID as the AS ID or to assign a new AS ID.</w:t>
      </w:r>
    </w:p>
    <w:p w14:paraId="1718F3E1" w14:textId="77777777" w:rsidR="0082267D" w:rsidRDefault="00663CE6">
      <w:r>
        <w:tab/>
        <w:t>Option 3: New “Msg 2” for AS ID assignment, complementary option or independent from option 2</w:t>
      </w:r>
    </w:p>
    <w:p w14:paraId="3350AF71" w14:textId="77777777" w:rsidR="0082267D" w:rsidRDefault="00663CE6">
      <w:r>
        <w:t>Option 4: “Msg 2” (including the “Command”) for AS ID assignment, complementary option or independent from option 2</w:t>
      </w:r>
    </w:p>
    <w:p w14:paraId="39675E70" w14:textId="77777777" w:rsidR="0082267D" w:rsidRDefault="00663CE6">
      <w:bookmarkStart w:id="36" w:name="_Hlk195554768"/>
      <w:r>
        <w:tab/>
      </w:r>
      <w:bookmarkStart w:id="37" w:name="_Hlk195554812"/>
      <w:r>
        <w:t>To support segmentation, a 1 bit indication is introduced to indicate whether there is more data or not, if SA2 indicates that CN can provide an estimated expected D2R message size.   If not possible</w:t>
      </w:r>
      <w:bookmarkEnd w:id="37"/>
      <w:r>
        <w:t xml:space="preserve">, FFS if the 1 bit is sufficient.   </w:t>
      </w:r>
    </w:p>
    <w:bookmarkEnd w:id="36"/>
    <w:p w14:paraId="4D9EC71A" w14:textId="77777777" w:rsidR="0082267D" w:rsidRDefault="00663CE6">
      <w:r>
        <w:tab/>
        <w:t xml:space="preserve">Segment retransmission is supported.  </w:t>
      </w:r>
    </w:p>
    <w:p w14:paraId="5F49172C" w14:textId="77777777" w:rsidR="0082267D" w:rsidRDefault="00663CE6">
      <w:r>
        <w:tab/>
      </w:r>
      <w:bookmarkStart w:id="38" w:name="_Hlk195554887"/>
      <w:r>
        <w:t xml:space="preserve">For segment retransmission, reader explicitly indicates an offset in the MAC layer– e.g. number of bits successfully received so far (from the start).  </w:t>
      </w:r>
      <w:bookmarkEnd w:id="38"/>
      <w:r>
        <w:t>FFS This implies that unsegmented packet can also be retransmitted.   FFS if this applies to msg3</w:t>
      </w:r>
    </w:p>
    <w:p w14:paraId="120ACDF3" w14:textId="77777777" w:rsidR="0082267D" w:rsidRDefault="00663CE6">
      <w:r>
        <w:tab/>
        <w:t>R2D segmentation is not supported for R19 A-IoT.</w:t>
      </w:r>
    </w:p>
    <w:p w14:paraId="438BAA62" w14:textId="77777777" w:rsidR="0082267D" w:rsidRDefault="00663CE6">
      <w:r>
        <w:tab/>
      </w:r>
      <w:r>
        <w:t>From RAN2 perspective only the following types of procedures will be considered in the normative phase: “Inventory only” and “Inventory and command”.</w:t>
      </w:r>
    </w:p>
    <w:p w14:paraId="601459E6" w14:textId="77777777" w:rsidR="0082267D" w:rsidRDefault="00663CE6">
      <w:r>
        <w:tab/>
        <w:t xml:space="preserve">AS ID is applied for Inventory + command case; </w:t>
      </w:r>
    </w:p>
    <w:p w14:paraId="07C9C6C4" w14:textId="77777777" w:rsidR="0082267D" w:rsidRDefault="00663CE6">
      <w:r>
        <w:tab/>
        <w:t>AS ID is not included in D2R message except Msg 1 (RN16 in Msg 1 has been agreed.</w:t>
      </w:r>
    </w:p>
    <w:p w14:paraId="62DB0A7E" w14:textId="77777777" w:rsidR="0082267D" w:rsidRDefault="00663CE6">
      <w:r>
        <w:tab/>
        <w:t>For both CFRA and CBRA, the AS ID size is same as RN 16, i.e. 16 bits.</w:t>
      </w:r>
    </w:p>
    <w:p w14:paraId="082E73F2" w14:textId="77777777" w:rsidR="0082267D" w:rsidRDefault="00663CE6">
      <w:r>
        <w:lastRenderedPageBreak/>
        <w:tab/>
        <w:t xml:space="preserve">Do not specify the reader </w:t>
      </w:r>
      <w:proofErr w:type="spellStart"/>
      <w:r>
        <w:t>behaviour</w:t>
      </w:r>
      <w:proofErr w:type="spellEnd"/>
      <w:r>
        <w:t xml:space="preserve"> on how exactly the ASID is generated. </w:t>
      </w:r>
    </w:p>
    <w:p w14:paraId="7922BB2A" w14:textId="77777777" w:rsidR="0082267D" w:rsidRDefault="00663CE6">
      <w:r>
        <w:tab/>
        <w:t>The device releases the AS ID upon power off (no stage 3 specification impact);</w:t>
      </w:r>
    </w:p>
    <w:p w14:paraId="44733990" w14:textId="77777777" w:rsidR="0082267D" w:rsidRDefault="00663CE6">
      <w:r>
        <w:tab/>
        <w:t>The device only keeps one AS ID at a time.</w:t>
      </w:r>
    </w:p>
    <w:p w14:paraId="1374142B" w14:textId="77777777" w:rsidR="0082267D" w:rsidRDefault="00663CE6">
      <w:bookmarkStart w:id="39" w:name="_Hlk195555353"/>
      <w:r>
        <w:tab/>
        <w:t>For CFRA, command message is used for AS ID assignment</w:t>
      </w:r>
    </w:p>
    <w:p w14:paraId="67367AB4" w14:textId="77777777" w:rsidR="0082267D" w:rsidRDefault="00663CE6">
      <w:bookmarkStart w:id="40" w:name="_Hlk195552262"/>
      <w:bookmarkEnd w:id="39"/>
      <w:r>
        <w:tab/>
        <w:t>For CBRA, Msg 2 is used for AS ID assignment</w:t>
      </w:r>
    </w:p>
    <w:bookmarkEnd w:id="40"/>
    <w:p w14:paraId="300E375D" w14:textId="77777777" w:rsidR="0082267D" w:rsidRDefault="00663CE6">
      <w:r>
        <w:tab/>
        <w:t>The device releases the AS ID at least:</w:t>
      </w:r>
    </w:p>
    <w:p w14:paraId="2C6EBACF" w14:textId="77777777" w:rsidR="0082267D" w:rsidRDefault="00663CE6">
      <w:r>
        <w:tab/>
        <w:t>- upon receiving Paging with new transaction id for that device, i.e. different session/service</w:t>
      </w:r>
    </w:p>
    <w:p w14:paraId="2F0170BD" w14:textId="77777777" w:rsidR="0082267D" w:rsidRDefault="00663CE6">
      <w:r>
        <w:tab/>
        <w:t>- when it triggers new msg1 transmission as a result of receiving Paging message (i.e. it has to generate a random ID for CBRA)</w:t>
      </w:r>
    </w:p>
    <w:p w14:paraId="654EDED2" w14:textId="77777777" w:rsidR="0082267D" w:rsidRDefault="00663CE6">
      <w:r>
        <w:tab/>
      </w:r>
      <w:bookmarkStart w:id="41" w:name="_Hlk195555293"/>
      <w:r>
        <w:t xml:space="preserve">- FFS other cases for release ASID to avoid keeping it indefinitely.  </w:t>
      </w:r>
      <w:bookmarkEnd w:id="41"/>
    </w:p>
    <w:p w14:paraId="1DC7082A" w14:textId="77777777" w:rsidR="0082267D" w:rsidRDefault="00663CE6">
      <w:r>
        <w:tab/>
      </w:r>
      <w:bookmarkStart w:id="42" w:name="_Hlk195555081"/>
      <w:r>
        <w:t>For the retransmission of the first segment/unsegmented D2R message</w:t>
      </w:r>
      <w:bookmarkEnd w:id="42"/>
      <w:r>
        <w:t xml:space="preserve">, the reader sends the R2D message by including the upper layer command again.  </w:t>
      </w:r>
      <w:bookmarkStart w:id="43" w:name="_Hlk195555053"/>
      <w:r>
        <w:t>FFS whether offset zero is always included.</w:t>
      </w:r>
      <w:bookmarkEnd w:id="43"/>
    </w:p>
    <w:p w14:paraId="7790FFFB" w14:textId="77777777" w:rsidR="0082267D" w:rsidRDefault="00663CE6">
      <w:bookmarkStart w:id="44" w:name="_Hlk195554997"/>
      <w:r>
        <w:tab/>
        <w:t xml:space="preserve">FFS whether the reader always includes the command for retransmission of segments.  </w:t>
      </w:r>
    </w:p>
    <w:p w14:paraId="10B94064" w14:textId="77777777" w:rsidR="0082267D" w:rsidRDefault="00663CE6">
      <w:bookmarkStart w:id="45" w:name="_Hlk195554972"/>
      <w:bookmarkEnd w:id="44"/>
      <w:r>
        <w:tab/>
        <w:t>1-bit indication is sufficient to indicate whether more D2R data will be sent</w:t>
      </w:r>
    </w:p>
    <w:bookmarkEnd w:id="45"/>
    <w:p w14:paraId="2DE7E7B7" w14:textId="77777777" w:rsidR="0082267D" w:rsidRDefault="00663CE6">
      <w:r>
        <w:tab/>
        <w:t>For inventory response, RAN2 assumes that segmentation is not applied.  RAN2 assumes that the reader can avoid segmentation by reader being aware of inventory response size.  Notify SA2 about this assumption.</w:t>
      </w:r>
    </w:p>
    <w:p w14:paraId="34B1117A" w14:textId="77777777" w:rsidR="0082267D" w:rsidRDefault="0082267D"/>
    <w:p w14:paraId="07F83F6E" w14:textId="77777777" w:rsidR="0082267D" w:rsidRDefault="00663CE6">
      <w:r>
        <w:t>Agreements on MAC PDU format design</w:t>
      </w:r>
    </w:p>
    <w:p w14:paraId="59A604B9" w14:textId="77777777" w:rsidR="0082267D" w:rsidRDefault="00663CE6">
      <w:r>
        <w:tab/>
        <w:t xml:space="preserve">Aim to design simple MAC PDU format design </w:t>
      </w:r>
    </w:p>
    <w:p w14:paraId="51101C06" w14:textId="77777777" w:rsidR="0082267D" w:rsidRDefault="00663CE6">
      <w:bookmarkStart w:id="46" w:name="_Hlk195556100"/>
      <w:r>
        <w:tab/>
        <w:t>Support multiplexing of information for multiple devices in R2D message for msg2.  FFS others for multicast messages</w:t>
      </w:r>
    </w:p>
    <w:p w14:paraId="721004D1" w14:textId="77777777" w:rsidR="0082267D" w:rsidRDefault="00663CE6">
      <w:bookmarkStart w:id="47" w:name="_Hlk195556177"/>
      <w:bookmarkEnd w:id="46"/>
      <w:r>
        <w:tab/>
        <w:t xml:space="preserve">At least the following field are required for at least for R2D in the MAC header– message type, length for SDU and variable part(s).   </w:t>
      </w:r>
    </w:p>
    <w:bookmarkEnd w:id="47"/>
    <w:p w14:paraId="6B95C2AE" w14:textId="77777777" w:rsidR="0082267D" w:rsidRDefault="00663CE6">
      <w:r>
        <w:tab/>
      </w:r>
      <w:bookmarkStart w:id="48" w:name="_Hlk195556517"/>
      <w:r>
        <w:t>FFS whether for D2R we need message type field</w:t>
      </w:r>
      <w:bookmarkEnd w:id="48"/>
      <w:r>
        <w:t>, any length and need for padding</w:t>
      </w:r>
    </w:p>
    <w:p w14:paraId="6B5A77AF" w14:textId="77777777" w:rsidR="0082267D" w:rsidRDefault="00663CE6">
      <w:r>
        <w:tab/>
        <w:t xml:space="preserve">Specify message types and contents.  As starting point consider the following MAC message types.  </w:t>
      </w:r>
    </w:p>
    <w:p w14:paraId="08AE52C3" w14:textId="77777777" w:rsidR="0082267D" w:rsidRDefault="00663CE6">
      <w:r>
        <w:t></w:t>
      </w:r>
      <w:r>
        <w:tab/>
        <w:t>R2D MAC PDU (Paging/R2D trigger (depending on agreement on WF))</w:t>
      </w:r>
    </w:p>
    <w:p w14:paraId="22A9C2C1" w14:textId="77777777" w:rsidR="0082267D" w:rsidRDefault="00663CE6">
      <w:r>
        <w:t></w:t>
      </w:r>
      <w:r>
        <w:tab/>
        <w:t>D2R MAC PDU (MSG1) (FFS if this requires a MAC header or not)</w:t>
      </w:r>
      <w:r>
        <w:tab/>
      </w:r>
      <w:r>
        <w:tab/>
      </w:r>
    </w:p>
    <w:p w14:paraId="65A13DA1" w14:textId="77777777" w:rsidR="0082267D" w:rsidRDefault="00663CE6">
      <w:pPr>
        <w:rPr>
          <w:lang w:val="pt-BR"/>
        </w:rPr>
      </w:pPr>
      <w:r>
        <w:t></w:t>
      </w:r>
      <w:r>
        <w:rPr>
          <w:lang w:val="pt-BR"/>
        </w:rPr>
        <w:tab/>
        <w:t>R2D MAC PDU (MSG2)</w:t>
      </w:r>
    </w:p>
    <w:p w14:paraId="75C62952" w14:textId="77777777" w:rsidR="0082267D" w:rsidRDefault="00663CE6">
      <w:pPr>
        <w:rPr>
          <w:lang w:val="pt-BR"/>
        </w:rPr>
      </w:pPr>
      <w:r>
        <w:t></w:t>
      </w:r>
      <w:r>
        <w:rPr>
          <w:lang w:val="pt-BR"/>
        </w:rPr>
        <w:tab/>
        <w:t>D2R MAC PDU (MSG3 and data)</w:t>
      </w:r>
    </w:p>
    <w:p w14:paraId="4E2C14D7" w14:textId="77777777" w:rsidR="0082267D" w:rsidRDefault="00663CE6">
      <w:pPr>
        <w:rPr>
          <w:lang w:val="pt-BR"/>
        </w:rPr>
      </w:pPr>
      <w:r>
        <w:t></w:t>
      </w:r>
      <w:r>
        <w:rPr>
          <w:lang w:val="pt-BR"/>
        </w:rPr>
        <w:tab/>
        <w:t>R2D MAC PDU (R2D data)</w:t>
      </w:r>
    </w:p>
    <w:p w14:paraId="0C28653C" w14:textId="77777777" w:rsidR="0082267D" w:rsidRDefault="00663CE6">
      <w:r>
        <w:t></w:t>
      </w:r>
      <w:r>
        <w:tab/>
      </w:r>
      <w:bookmarkStart w:id="49" w:name="_Hlk195556490"/>
      <w:r>
        <w:t xml:space="preserve">Other message types are FFS.  The message types may evolve based on functionality agreements.  </w:t>
      </w:r>
      <w:bookmarkEnd w:id="49"/>
    </w:p>
    <w:p w14:paraId="04C05C35" w14:textId="77777777" w:rsidR="0082267D" w:rsidRDefault="00663CE6">
      <w:r>
        <w:tab/>
        <w:t>The MAC PDU should be byte-aligned, assuming the allocated TBS value is in the unit of byte.  The actual TBS value depends on RAN1.   FFS for R2D trigger message</w:t>
      </w:r>
    </w:p>
    <w:p w14:paraId="629E1393" w14:textId="77777777" w:rsidR="0082267D" w:rsidRDefault="00663CE6">
      <w:r>
        <w:tab/>
        <w:t>RAN2 assumes that the upper layer data SDU is byte-aligned, and an LS can be sent to CT1.</w:t>
      </w:r>
    </w:p>
    <w:p w14:paraId="6561E2B0" w14:textId="77777777" w:rsidR="0082267D" w:rsidRDefault="00663CE6">
      <w:bookmarkStart w:id="50" w:name="_Hlk195556484"/>
      <w:r>
        <w:tab/>
      </w:r>
      <w:bookmarkStart w:id="51" w:name="_Hlk195556550"/>
      <w:r>
        <w:t xml:space="preserve">The D2R MAC PDU size will correspond to the TBS size indicated in the R2D message </w:t>
      </w:r>
    </w:p>
    <w:bookmarkEnd w:id="50"/>
    <w:bookmarkEnd w:id="51"/>
    <w:p w14:paraId="7742768A" w14:textId="77777777" w:rsidR="0082267D" w:rsidRDefault="00663CE6">
      <w:r>
        <w:tab/>
        <w:t xml:space="preserve">The MAC padding is supported at least for D2R from RAN2 perspective.   The device includes padding bits if there is no more data and there is still space available in the TBS.  </w:t>
      </w:r>
    </w:p>
    <w:p w14:paraId="4BCA8EF5" w14:textId="77777777" w:rsidR="0082267D" w:rsidRDefault="00663CE6">
      <w:bookmarkStart w:id="52" w:name="_Hlk195556317"/>
      <w:r>
        <w:tab/>
        <w:t xml:space="preserve">In case where MAC PDU includes both MAC SDU and padding, for D2R a field to indicate how many SDU bits are present is required.  </w:t>
      </w:r>
      <w:bookmarkStart w:id="53" w:name="_Hlk195556384"/>
      <w:bookmarkEnd w:id="52"/>
      <w:r>
        <w:t>FFS how this is provided (i.e. SDU length field or padding length field).  The size of length field is FFS.</w:t>
      </w:r>
      <w:bookmarkEnd w:id="53"/>
    </w:p>
    <w:p w14:paraId="34DB2C8A" w14:textId="77777777" w:rsidR="0082267D" w:rsidRDefault="0082267D"/>
    <w:p w14:paraId="57487450" w14:textId="77777777" w:rsidR="0082267D" w:rsidRDefault="00663CE6">
      <w:r>
        <w:t xml:space="preserve">Agreements in RAN2#130 meeting </w:t>
      </w:r>
    </w:p>
    <w:p w14:paraId="11A2F429" w14:textId="77777777" w:rsidR="0082267D" w:rsidRDefault="00663CE6">
      <w:pPr>
        <w:pStyle w:val="Doc-text2"/>
        <w:ind w:left="363"/>
        <w:rPr>
          <w:lang w:val="en-US"/>
        </w:rPr>
      </w:pPr>
      <w:r>
        <w:rPr>
          <w:lang w:val="en-US"/>
        </w:rPr>
        <w:t>1</w:t>
      </w:r>
      <w:r>
        <w:rPr>
          <w:lang w:val="en-US"/>
        </w:rPr>
        <w:tab/>
        <w:t>Use as baseline the following message names, field names and definitions are to be used in A-IoT MAC:</w:t>
      </w:r>
    </w:p>
    <w:p w14:paraId="337D8D3B" w14:textId="77777777" w:rsidR="0082267D" w:rsidRDefault="00663CE6">
      <w:pPr>
        <w:pStyle w:val="Doc-text2"/>
        <w:ind w:left="544"/>
        <w:rPr>
          <w:lang w:val="en-US"/>
        </w:rPr>
      </w:pPr>
      <w:r>
        <w:rPr>
          <w:lang w:val="en-US"/>
        </w:rPr>
        <w:t>−</w:t>
      </w:r>
      <w:r>
        <w:rPr>
          <w:lang w:val="en-US"/>
        </w:rPr>
        <w:tab/>
        <w:t>Message name: A-IoT Paging message, Access Trigger message, Random ID message, Random ID Response message, R2D Upper Layer Data Transfer message, D2R Upper Layer Data Transfer message.</w:t>
      </w:r>
    </w:p>
    <w:p w14:paraId="729FDD15" w14:textId="77777777" w:rsidR="0082267D" w:rsidRDefault="00663CE6">
      <w:pPr>
        <w:pStyle w:val="Doc-text2"/>
        <w:ind w:left="544"/>
        <w:rPr>
          <w:lang w:val="en-US"/>
        </w:rPr>
      </w:pPr>
      <w:r>
        <w:rPr>
          <w:lang w:val="en-US"/>
        </w:rPr>
        <w:t>−</w:t>
      </w:r>
      <w:r>
        <w:rPr>
          <w:lang w:val="en-US"/>
        </w:rPr>
        <w:tab/>
        <w:t xml:space="preserve">Field name: R2D Message Type, RA Type, Indication of Paging ID Presence, Length of Paging ID, Paging ID, Transaction ID, Number of Access Occasions, D2R Scheduling Info, Random ID, Echoed </w:t>
      </w:r>
      <w:r>
        <w:rPr>
          <w:lang w:val="en-US"/>
        </w:rPr>
        <w:lastRenderedPageBreak/>
        <w:t>Random ID, AS ID, Assigned AS ID, More Data Indication, SDU Length, MAC Padding, Received Data Size.</w:t>
      </w:r>
    </w:p>
    <w:p w14:paraId="79F167DC" w14:textId="77777777" w:rsidR="0082267D" w:rsidRDefault="00663CE6">
      <w:pPr>
        <w:pStyle w:val="Doc-text2"/>
        <w:ind w:left="544"/>
        <w:rPr>
          <w:lang w:val="en-US"/>
        </w:rPr>
      </w:pPr>
      <w:r>
        <w:rPr>
          <w:lang w:val="en-US"/>
        </w:rPr>
        <w:t>−</w:t>
      </w:r>
      <w:r>
        <w:rPr>
          <w:lang w:val="en-US"/>
        </w:rPr>
        <w:tab/>
        <w:t xml:space="preserve">Definitions: </w:t>
      </w:r>
    </w:p>
    <w:p w14:paraId="3D2A5F3A" w14:textId="77777777" w:rsidR="0082267D" w:rsidRDefault="00663CE6">
      <w:pPr>
        <w:pStyle w:val="Doc-text2"/>
        <w:ind w:left="726"/>
        <w:rPr>
          <w:lang w:val="en-US"/>
        </w:rPr>
      </w:pPr>
      <w:r>
        <w:rPr>
          <w:lang w:val="en-US"/>
        </w:rPr>
        <w:t>o</w:t>
      </w:r>
      <w:r>
        <w:rPr>
          <w:lang w:val="en-US"/>
        </w:rPr>
        <w:tab/>
        <w:t>Access occasion: A time-frequency resource for device(s) to transmit Msg1 (i.e., the Random ID message) during a CBRA procedure.</w:t>
      </w:r>
    </w:p>
    <w:p w14:paraId="1D941B19" w14:textId="77777777" w:rsidR="0082267D" w:rsidRDefault="00663CE6">
      <w:pPr>
        <w:pStyle w:val="Doc-text2"/>
        <w:ind w:left="726"/>
        <w:rPr>
          <w:lang w:val="en-US"/>
        </w:rPr>
      </w:pPr>
      <w:r>
        <w:rPr>
          <w:lang w:val="en-US"/>
        </w:rPr>
        <w:t>o</w:t>
      </w:r>
      <w:r>
        <w:rPr>
          <w:lang w:val="en-US"/>
        </w:rPr>
        <w:tab/>
        <w:t>AS ID: The AS layer identifier to address the specific device for R2D reception and D2R scheduling</w:t>
      </w:r>
    </w:p>
    <w:p w14:paraId="55E05E8E" w14:textId="77777777" w:rsidR="0082267D" w:rsidRDefault="00663CE6">
      <w:pPr>
        <w:pStyle w:val="Doc-text2"/>
        <w:ind w:left="363"/>
        <w:rPr>
          <w:lang w:val="en-US"/>
        </w:rPr>
      </w:pPr>
      <w:r>
        <w:rPr>
          <w:lang w:val="en-US"/>
        </w:rPr>
        <w:t>2</w:t>
      </w:r>
      <w:r>
        <w:rPr>
          <w:lang w:val="en-US"/>
        </w:rPr>
        <w:tab/>
        <w:t>One bit indication is needed for each echoed random ID in Msg2 to indicate whether AS ID is present (i.e., assigned by reader) for this random ID.</w:t>
      </w:r>
    </w:p>
    <w:p w14:paraId="1B984A93" w14:textId="77777777" w:rsidR="0082267D" w:rsidRDefault="00663CE6">
      <w:pPr>
        <w:pStyle w:val="Doc-text2"/>
        <w:ind w:left="363"/>
        <w:rPr>
          <w:lang w:val="en-US"/>
        </w:rPr>
      </w:pPr>
      <w:r>
        <w:rPr>
          <w:lang w:val="en-US"/>
        </w:rPr>
        <w:t>3</w:t>
      </w:r>
      <w:r>
        <w:rPr>
          <w:lang w:val="en-US"/>
        </w:rPr>
        <w:tab/>
        <w:t>NACK feedback is defined as an explicit message (i.e. new message type).  AS ID(s) is/are included to indicate the failure for given device(s).   Multiplexing of NACK feedback is supported in one message</w:t>
      </w:r>
    </w:p>
    <w:p w14:paraId="3C71ACD7" w14:textId="77777777" w:rsidR="0082267D" w:rsidRDefault="00663CE6">
      <w:pPr>
        <w:pStyle w:val="Doc-text2"/>
        <w:ind w:left="363"/>
        <w:rPr>
          <w:lang w:val="en-US"/>
        </w:rPr>
      </w:pPr>
      <w:r>
        <w:rPr>
          <w:lang w:val="en-US"/>
        </w:rPr>
        <w:t>4</w:t>
      </w:r>
      <w:r>
        <w:rPr>
          <w:lang w:val="en-US"/>
        </w:rPr>
        <w:tab/>
        <w:t>Assume two transport channels are introduced between A-IoT MAC and PHY. One is for R2D, and the other is for D2R. Neither logical channel concept nor SAP is defined for the interface between A-IoT MAC and upper layers.</w:t>
      </w:r>
    </w:p>
    <w:p w14:paraId="700079DC" w14:textId="77777777" w:rsidR="0082267D" w:rsidRDefault="0082267D">
      <w:pPr>
        <w:pStyle w:val="Doc-text2"/>
      </w:pPr>
    </w:p>
    <w:p w14:paraId="5D4FF13E" w14:textId="77777777" w:rsidR="0082267D" w:rsidRDefault="00663CE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on parallel service request </w:t>
      </w:r>
    </w:p>
    <w:p w14:paraId="5EE6CF55" w14:textId="77777777" w:rsidR="0082267D" w:rsidRDefault="00663CE6">
      <w:pPr>
        <w:pStyle w:val="Doc-text2"/>
        <w:numPr>
          <w:ilvl w:val="0"/>
          <w:numId w:val="16"/>
        </w:numPr>
        <w:pBdr>
          <w:top w:val="single" w:sz="4" w:space="1" w:color="auto"/>
          <w:left w:val="single" w:sz="4" w:space="4" w:color="auto"/>
          <w:bottom w:val="single" w:sz="4" w:space="1" w:color="auto"/>
          <w:right w:val="single" w:sz="4" w:space="4" w:color="auto"/>
        </w:pBdr>
      </w:pPr>
      <w:r>
        <w:t xml:space="preserve">Rel-19 devices are not expected to receive parallel service request for overlapping reader scenario based on network implementation.   Capture this in stage 2 specification.  </w:t>
      </w:r>
    </w:p>
    <w:p w14:paraId="57ACDABA" w14:textId="77777777" w:rsidR="0082267D" w:rsidRDefault="00663CE6">
      <w:pPr>
        <w:pStyle w:val="Doc-text2"/>
        <w:numPr>
          <w:ilvl w:val="0"/>
          <w:numId w:val="16"/>
        </w:numPr>
        <w:pBdr>
          <w:top w:val="single" w:sz="4" w:space="1" w:color="auto"/>
          <w:left w:val="single" w:sz="4" w:space="4" w:color="auto"/>
          <w:bottom w:val="single" w:sz="4" w:space="1" w:color="auto"/>
          <w:right w:val="single" w:sz="4" w:space="4" w:color="auto"/>
        </w:pBdr>
      </w:pPr>
      <w:r>
        <w:t xml:space="preserve">The Rel-19 device always responds to the new service indicated by the received paging message applicable for that device.  Capture this in stage 3 specification.    </w:t>
      </w:r>
    </w:p>
    <w:p w14:paraId="1D4FEC29" w14:textId="77777777" w:rsidR="0082267D" w:rsidRDefault="00663CE6">
      <w:pPr>
        <w:pStyle w:val="Doc-text2"/>
        <w:numPr>
          <w:ilvl w:val="0"/>
          <w:numId w:val="16"/>
        </w:numPr>
        <w:pBdr>
          <w:top w:val="single" w:sz="4" w:space="1" w:color="auto"/>
          <w:left w:val="single" w:sz="4" w:space="4" w:color="auto"/>
          <w:bottom w:val="single" w:sz="4" w:space="1" w:color="auto"/>
          <w:right w:val="single" w:sz="4" w:space="4" w:color="auto"/>
        </w:pBdr>
      </w:pPr>
      <w:r>
        <w:t>Send LS to RAN3 to notify them of agreements 1 and 2</w:t>
      </w:r>
    </w:p>
    <w:p w14:paraId="1E23AB87" w14:textId="77777777" w:rsidR="0082267D" w:rsidRDefault="00663CE6">
      <w:pPr>
        <w:pStyle w:val="Doc-text2"/>
        <w:numPr>
          <w:ilvl w:val="0"/>
          <w:numId w:val="16"/>
        </w:numPr>
        <w:pBdr>
          <w:top w:val="single" w:sz="4" w:space="1" w:color="auto"/>
          <w:left w:val="single" w:sz="4" w:space="4" w:color="auto"/>
          <w:bottom w:val="single" w:sz="4" w:space="1" w:color="auto"/>
          <w:right w:val="single" w:sz="4" w:space="4" w:color="auto"/>
        </w:pBdr>
      </w:pPr>
      <w:r>
        <w:t>Parallel service request for overlapping reader scenario can be addressed in Rel-20</w:t>
      </w:r>
    </w:p>
    <w:p w14:paraId="59780A38" w14:textId="77777777" w:rsidR="0082267D" w:rsidRDefault="0082267D">
      <w:pPr>
        <w:pStyle w:val="Guidance"/>
      </w:pPr>
    </w:p>
    <w:p w14:paraId="6D2CFEAD" w14:textId="77777777" w:rsidR="0082267D" w:rsidRDefault="00663CE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on paging </w:t>
      </w:r>
    </w:p>
    <w:p w14:paraId="7233281C" w14:textId="77777777" w:rsidR="0082267D" w:rsidRDefault="00663CE6">
      <w:pPr>
        <w:pStyle w:val="Doc-text2"/>
        <w:numPr>
          <w:ilvl w:val="0"/>
          <w:numId w:val="17"/>
        </w:numPr>
        <w:pBdr>
          <w:top w:val="single" w:sz="4" w:space="1" w:color="auto"/>
          <w:left w:val="single" w:sz="4" w:space="4" w:color="auto"/>
          <w:bottom w:val="single" w:sz="4" w:space="1" w:color="auto"/>
          <w:right w:val="single" w:sz="4" w:space="4" w:color="auto"/>
        </w:pBdr>
      </w:pPr>
      <w:r>
        <w:t xml:space="preserve">For CFRA, as a baseline the fields related to the transaction ID, indication of paging ID present/absent and number of access occasions are absent.  FFS on the need for the transaction ID for command case.  </w:t>
      </w:r>
    </w:p>
    <w:p w14:paraId="2F969E5A" w14:textId="77777777" w:rsidR="0082267D" w:rsidRDefault="00663CE6">
      <w:pPr>
        <w:pStyle w:val="Doc-text2"/>
        <w:numPr>
          <w:ilvl w:val="0"/>
          <w:numId w:val="17"/>
        </w:numPr>
        <w:pBdr>
          <w:top w:val="single" w:sz="4" w:space="1" w:color="auto"/>
          <w:left w:val="single" w:sz="4" w:space="4" w:color="auto"/>
          <w:bottom w:val="single" w:sz="4" w:space="1" w:color="auto"/>
          <w:right w:val="single" w:sz="4" w:space="4" w:color="auto"/>
        </w:pBdr>
      </w:pPr>
      <w:r>
        <w:t xml:space="preserve">For CFRA, the device always responds to paging regardless of transaction ID (if we put a transaction ID) (i.e. as long as it is addressed to the corresponding device).  </w:t>
      </w:r>
    </w:p>
    <w:p w14:paraId="4045B6FD" w14:textId="77777777" w:rsidR="0082267D" w:rsidRDefault="00663CE6">
      <w:pPr>
        <w:pStyle w:val="Doc-text2"/>
        <w:numPr>
          <w:ilvl w:val="0"/>
          <w:numId w:val="17"/>
        </w:numPr>
        <w:pBdr>
          <w:top w:val="single" w:sz="4" w:space="1" w:color="auto"/>
          <w:left w:val="single" w:sz="4" w:space="4" w:color="auto"/>
          <w:bottom w:val="single" w:sz="4" w:space="1" w:color="auto"/>
          <w:right w:val="single" w:sz="4" w:space="4" w:color="auto"/>
        </w:pBdr>
      </w:pPr>
      <w:r>
        <w:t xml:space="preserve">To ensure forward compatibility for paging with multiple identifiers, introduce at least one R field.   FFS if more than one R bit is required.   </w:t>
      </w:r>
    </w:p>
    <w:p w14:paraId="4D89EF03" w14:textId="77777777" w:rsidR="0082267D" w:rsidRDefault="00663CE6">
      <w:pPr>
        <w:pStyle w:val="Doc-text2"/>
        <w:numPr>
          <w:ilvl w:val="0"/>
          <w:numId w:val="17"/>
        </w:numPr>
        <w:pBdr>
          <w:top w:val="single" w:sz="4" w:space="1" w:color="auto"/>
          <w:left w:val="single" w:sz="4" w:space="4" w:color="auto"/>
          <w:bottom w:val="single" w:sz="4" w:space="1" w:color="auto"/>
          <w:right w:val="single" w:sz="4" w:space="4" w:color="auto"/>
        </w:pBdr>
      </w:pPr>
      <w:r>
        <w:t xml:space="preserve">Rel-19 devices would ignore the content of future release instead of ignoring the whole paging message.  </w:t>
      </w:r>
    </w:p>
    <w:p w14:paraId="3FA31D88" w14:textId="77777777" w:rsidR="0082267D" w:rsidRDefault="00663CE6">
      <w:pPr>
        <w:pStyle w:val="Doc-text2"/>
        <w:numPr>
          <w:ilvl w:val="0"/>
          <w:numId w:val="17"/>
        </w:numPr>
        <w:pBdr>
          <w:top w:val="single" w:sz="4" w:space="1" w:color="auto"/>
          <w:left w:val="single" w:sz="4" w:space="4" w:color="auto"/>
          <w:bottom w:val="single" w:sz="4" w:space="1" w:color="auto"/>
          <w:right w:val="single" w:sz="4" w:space="4" w:color="auto"/>
        </w:pBdr>
      </w:pPr>
      <w:r>
        <w:t>Issue (1-4) For number of access occasions introduce exponential way, 4 bits, value range FFS</w:t>
      </w:r>
    </w:p>
    <w:p w14:paraId="6FB0C345" w14:textId="77777777" w:rsidR="0082267D" w:rsidRDefault="0082267D">
      <w:pPr>
        <w:pStyle w:val="Doc-text2"/>
      </w:pPr>
    </w:p>
    <w:p w14:paraId="6B40183D" w14:textId="77777777" w:rsidR="0082267D" w:rsidRDefault="00663CE6">
      <w:pPr>
        <w:pStyle w:val="Doc-text2"/>
        <w:pBdr>
          <w:top w:val="single" w:sz="4" w:space="1" w:color="auto"/>
          <w:left w:val="single" w:sz="4" w:space="4" w:color="auto"/>
          <w:bottom w:val="single" w:sz="4" w:space="1" w:color="auto"/>
          <w:right w:val="single" w:sz="4" w:space="4" w:color="auto"/>
        </w:pBdr>
        <w:rPr>
          <w:b/>
          <w:bCs/>
          <w:lang w:eastAsia="en-US"/>
        </w:rPr>
      </w:pPr>
      <w:r>
        <w:rPr>
          <w:b/>
          <w:bCs/>
          <w:lang w:eastAsia="en-US"/>
        </w:rPr>
        <w:t>Agreements</w:t>
      </w:r>
    </w:p>
    <w:p w14:paraId="14EEC4D7" w14:textId="77777777" w:rsidR="0082267D" w:rsidRDefault="00663CE6">
      <w:pPr>
        <w:pStyle w:val="Doc-text2"/>
        <w:numPr>
          <w:ilvl w:val="0"/>
          <w:numId w:val="18"/>
        </w:numPr>
        <w:pBdr>
          <w:top w:val="single" w:sz="4" w:space="1" w:color="auto"/>
          <w:left w:val="single" w:sz="4" w:space="4" w:color="auto"/>
          <w:bottom w:val="single" w:sz="4" w:space="1" w:color="auto"/>
          <w:right w:val="single" w:sz="4" w:space="4" w:color="auto"/>
        </w:pBdr>
        <w:rPr>
          <w:rFonts w:cs="Calibri"/>
        </w:rPr>
      </w:pPr>
      <w:r>
        <w:rPr>
          <w:rFonts w:cs="Calibri"/>
        </w:rPr>
        <w:t xml:space="preserve">For Msg1 resource selection procedure capture as guidance the countdown behaviour in the MAC specification (use TP in </w:t>
      </w:r>
      <w:hyperlink r:id="rId18" w:history="1">
        <w:r w:rsidR="0082267D">
          <w:rPr>
            <w:rStyle w:val="Hyperlink"/>
          </w:rPr>
          <w:t>R2-2503952</w:t>
        </w:r>
      </w:hyperlink>
      <w:r>
        <w:t>)</w:t>
      </w:r>
      <w:r>
        <w:rPr>
          <w:rFonts w:cs="Calibri"/>
        </w:rPr>
        <w:t>.  Capture a NOTE that other implementation are allowed.   X, Y will be signalled by paging message</w:t>
      </w:r>
    </w:p>
    <w:p w14:paraId="27021624" w14:textId="77777777" w:rsidR="0082267D" w:rsidRDefault="00663CE6">
      <w:pPr>
        <w:pStyle w:val="Doc-text2"/>
        <w:numPr>
          <w:ilvl w:val="0"/>
          <w:numId w:val="18"/>
        </w:numPr>
        <w:pBdr>
          <w:top w:val="single" w:sz="4" w:space="1" w:color="auto"/>
          <w:left w:val="single" w:sz="4" w:space="4" w:color="auto"/>
          <w:bottom w:val="single" w:sz="4" w:space="1" w:color="auto"/>
          <w:right w:val="single" w:sz="4" w:space="4" w:color="auto"/>
        </w:pBdr>
        <w:rPr>
          <w:lang w:eastAsia="en-US"/>
        </w:rPr>
      </w:pPr>
      <w:r>
        <w:t>The start of the first set of MSG1 resources is indicated by Paging message directly instead of the new R2D trigger messages.  R2D trigger message is not sent in CFRA procedure.</w:t>
      </w:r>
      <w:r>
        <w:rPr>
          <w:lang w:eastAsia="en-US"/>
        </w:rPr>
        <w:t xml:space="preserve"> </w:t>
      </w:r>
      <w:r>
        <w:t xml:space="preserve">  Come back if RAN1/4 sees any issues.  Send LS to RAN1/RAN4</w:t>
      </w:r>
    </w:p>
    <w:p w14:paraId="16183919" w14:textId="77777777" w:rsidR="0082267D" w:rsidRDefault="00663CE6">
      <w:pPr>
        <w:pStyle w:val="Doc-text2"/>
        <w:numPr>
          <w:ilvl w:val="0"/>
          <w:numId w:val="18"/>
        </w:numPr>
        <w:pBdr>
          <w:top w:val="single" w:sz="4" w:space="1" w:color="auto"/>
          <w:left w:val="single" w:sz="4" w:space="4" w:color="auto"/>
          <w:bottom w:val="single" w:sz="4" w:space="1" w:color="auto"/>
          <w:right w:val="single" w:sz="4" w:space="4" w:color="auto"/>
        </w:pBdr>
        <w:rPr>
          <w:lang w:eastAsia="en-US"/>
        </w:rPr>
      </w:pPr>
      <w:r>
        <w:t>FFS  R2D byte alignment dependent on TBS size discussion</w:t>
      </w:r>
    </w:p>
    <w:p w14:paraId="3A533BA4" w14:textId="77777777" w:rsidR="0082267D" w:rsidRDefault="0082267D">
      <w:pPr>
        <w:pStyle w:val="Guidance"/>
      </w:pPr>
    </w:p>
    <w:tbl>
      <w:tblPr>
        <w:tblStyle w:val="TableGrid"/>
        <w:tblW w:w="0" w:type="auto"/>
        <w:tblInd w:w="1165" w:type="dxa"/>
        <w:tblLook w:val="04A0" w:firstRow="1" w:lastRow="0" w:firstColumn="1" w:lastColumn="0" w:noHBand="0" w:noVBand="1"/>
      </w:tblPr>
      <w:tblGrid>
        <w:gridCol w:w="8464"/>
      </w:tblGrid>
      <w:tr w:rsidR="0082267D" w14:paraId="4BDFECDA" w14:textId="77777777">
        <w:tc>
          <w:tcPr>
            <w:tcW w:w="8574" w:type="dxa"/>
          </w:tcPr>
          <w:p w14:paraId="2623C7F7" w14:textId="77777777" w:rsidR="0082267D" w:rsidRDefault="00663CE6">
            <w:pPr>
              <w:pStyle w:val="Agreement"/>
              <w:numPr>
                <w:ilvl w:val="0"/>
                <w:numId w:val="0"/>
              </w:numPr>
              <w:ind w:left="360" w:hanging="360"/>
            </w:pPr>
            <w:r>
              <w:t>Agreements on RA</w:t>
            </w:r>
          </w:p>
          <w:p w14:paraId="45BB09D9" w14:textId="77777777" w:rsidR="0082267D" w:rsidRDefault="00663CE6">
            <w:pPr>
              <w:pStyle w:val="Agreement"/>
              <w:numPr>
                <w:ilvl w:val="0"/>
                <w:numId w:val="0"/>
              </w:numPr>
              <w:ind w:left="360" w:hanging="360"/>
              <w:rPr>
                <w:b w:val="0"/>
                <w:bCs/>
              </w:rPr>
            </w:pPr>
            <w:r>
              <w:rPr>
                <w:b w:val="0"/>
                <w:bCs/>
              </w:rPr>
              <w:t>1</w:t>
            </w:r>
            <w:r>
              <w:rPr>
                <w:b w:val="0"/>
                <w:bCs/>
              </w:rPr>
              <w:tab/>
              <w:t>Exclude the option of  MSG2 transmission and any retransmission of MSG2 happens within a predefined time window (based on timer)</w:t>
            </w:r>
          </w:p>
          <w:p w14:paraId="3375AFBC" w14:textId="77777777" w:rsidR="0082267D" w:rsidRDefault="00663CE6">
            <w:pPr>
              <w:pStyle w:val="Doc-text2"/>
              <w:ind w:left="362"/>
              <w:rPr>
                <w:lang w:eastAsia="ko-KR"/>
              </w:rPr>
            </w:pPr>
            <w:r>
              <w:rPr>
                <w:bCs/>
                <w:lang w:eastAsia="ko-KR"/>
              </w:rPr>
              <w:t>2</w:t>
            </w:r>
            <w:r>
              <w:rPr>
                <w:bCs/>
                <w:lang w:eastAsia="ko-KR"/>
              </w:rPr>
              <w:tab/>
              <w:t>A device expecting MSG2 assumes</w:t>
            </w:r>
            <w:r>
              <w:rPr>
                <w:lang w:eastAsia="ko-KR"/>
              </w:rPr>
              <w:t xml:space="preserve"> CBRA failure if its MSG2 is not received before a boundary, where the boundary can be further </w:t>
            </w:r>
            <w:proofErr w:type="spellStart"/>
            <w:r>
              <w:rPr>
                <w:lang w:eastAsia="ko-KR"/>
              </w:rPr>
              <w:t>downselected</w:t>
            </w:r>
            <w:proofErr w:type="spellEnd"/>
            <w:r>
              <w:rPr>
                <w:lang w:eastAsia="ko-KR"/>
              </w:rPr>
              <w:t xml:space="preserve"> between option B and C below.  A device receiving MSG2 within this boundary transmits MSG3. The device does not process MSG2 (re)transmission received after the boundary. </w:t>
            </w:r>
          </w:p>
          <w:p w14:paraId="44E39A56" w14:textId="77777777" w:rsidR="0082267D" w:rsidRDefault="00663CE6">
            <w:pPr>
              <w:pStyle w:val="Doc-text2"/>
              <w:numPr>
                <w:ilvl w:val="0"/>
                <w:numId w:val="19"/>
              </w:numPr>
              <w:ind w:left="719"/>
              <w:rPr>
                <w:lang w:eastAsia="ko-KR"/>
              </w:rPr>
            </w:pPr>
            <w:r>
              <w:rPr>
                <w:lang w:eastAsia="ko-KR"/>
              </w:rPr>
              <w:t xml:space="preserve">Option B – the boundary is the reception of either the next R2D trigger message or the subsequent paging message </w:t>
            </w:r>
          </w:p>
          <w:p w14:paraId="6AA4A351" w14:textId="77777777" w:rsidR="0082267D" w:rsidRDefault="00663CE6">
            <w:pPr>
              <w:pStyle w:val="Doc-text2"/>
              <w:numPr>
                <w:ilvl w:val="0"/>
                <w:numId w:val="19"/>
              </w:numPr>
              <w:ind w:left="719"/>
              <w:rPr>
                <w:lang w:eastAsia="ko-KR"/>
              </w:rPr>
            </w:pPr>
            <w:r>
              <w:rPr>
                <w:lang w:eastAsia="ko-KR"/>
              </w:rPr>
              <w:t>Option C – the boundary is the reception of either the kth R2D trigger message or the subsequent paging message (K is FFS)</w:t>
            </w:r>
          </w:p>
          <w:p w14:paraId="491A3E9B" w14:textId="77777777" w:rsidR="0082267D" w:rsidRDefault="00663CE6">
            <w:pPr>
              <w:pStyle w:val="Doc-text2"/>
              <w:numPr>
                <w:ilvl w:val="0"/>
                <w:numId w:val="19"/>
              </w:numPr>
              <w:ind w:left="719"/>
              <w:rPr>
                <w:lang w:eastAsia="ko-KR"/>
              </w:rPr>
            </w:pPr>
            <w:r>
              <w:rPr>
                <w:lang w:eastAsia="ko-KR"/>
              </w:rPr>
              <w:t>Option A (the boundary being the subsequent paging only) is excluded.</w:t>
            </w:r>
          </w:p>
          <w:p w14:paraId="0EE09488" w14:textId="77777777" w:rsidR="0082267D" w:rsidRDefault="00663CE6">
            <w:pPr>
              <w:pStyle w:val="Doc-text2"/>
              <w:ind w:left="362"/>
              <w:rPr>
                <w:lang w:eastAsia="ko-KR"/>
              </w:rPr>
            </w:pPr>
            <w:r>
              <w:rPr>
                <w:lang w:eastAsia="ko-KR"/>
              </w:rPr>
              <w:tab/>
              <w:t>For option C, further discuss in terms of complexity at the device vs reader flexibility.</w:t>
            </w:r>
          </w:p>
          <w:p w14:paraId="58AEDF2D" w14:textId="77777777" w:rsidR="0082267D" w:rsidRDefault="00663CE6">
            <w:pPr>
              <w:pStyle w:val="Doc-text2"/>
              <w:ind w:left="362"/>
              <w:rPr>
                <w:lang w:eastAsia="ko-KR"/>
              </w:rPr>
            </w:pPr>
            <w:r>
              <w:rPr>
                <w:lang w:eastAsia="ko-KR"/>
              </w:rPr>
              <w:lastRenderedPageBreak/>
              <w:t>3</w:t>
            </w:r>
            <w:r>
              <w:rPr>
                <w:lang w:eastAsia="ko-KR"/>
              </w:rPr>
              <w:tab/>
              <w:t>Including frequency index along with RN16 in MSG2 to reduce collisions of MSG1 between different devices is feasible.  FFS Discuss further whether to include it.</w:t>
            </w:r>
          </w:p>
          <w:p w14:paraId="47B49CE9" w14:textId="77777777" w:rsidR="0082267D" w:rsidRDefault="0082267D">
            <w:pPr>
              <w:pStyle w:val="Doc-text2"/>
              <w:ind w:left="362"/>
            </w:pPr>
          </w:p>
          <w:p w14:paraId="76F46F22" w14:textId="77777777" w:rsidR="0082267D" w:rsidRDefault="00663CE6">
            <w:pPr>
              <w:pStyle w:val="Doc-text2"/>
              <w:ind w:left="362"/>
              <w:rPr>
                <w:b/>
                <w:bCs/>
                <w:lang w:val="en-US"/>
              </w:rPr>
            </w:pPr>
            <w:r>
              <w:rPr>
                <w:b/>
                <w:bCs/>
                <w:lang w:val="en-US"/>
              </w:rPr>
              <w:t>Agreements on NACK reception:</w:t>
            </w:r>
          </w:p>
          <w:p w14:paraId="1A58590D" w14:textId="77777777" w:rsidR="0082267D" w:rsidRDefault="00663CE6">
            <w:pPr>
              <w:pStyle w:val="Doc-text2"/>
              <w:numPr>
                <w:ilvl w:val="0"/>
                <w:numId w:val="20"/>
              </w:numPr>
              <w:ind w:left="359"/>
            </w:pPr>
            <w:r>
              <w:t xml:space="preserve">After MSG3 transmission, upon receiving NACK with its AS ID before subsequent paging or command addressed to this device from the reader, device determines it will perform re-access.   FFS how to specify.  </w:t>
            </w:r>
          </w:p>
          <w:p w14:paraId="4A5CF833" w14:textId="77777777" w:rsidR="0082267D" w:rsidRDefault="0082267D">
            <w:pPr>
              <w:pStyle w:val="Doc-text2"/>
              <w:ind w:left="362"/>
            </w:pPr>
          </w:p>
          <w:p w14:paraId="6BAAAA5F" w14:textId="77777777" w:rsidR="0082267D" w:rsidRDefault="00663CE6">
            <w:pPr>
              <w:pStyle w:val="Doc-text2"/>
              <w:ind w:left="362"/>
              <w:rPr>
                <w:b/>
                <w:bCs/>
              </w:rPr>
            </w:pPr>
            <w:r>
              <w:rPr>
                <w:b/>
                <w:bCs/>
              </w:rPr>
              <w:t xml:space="preserve">Agreements on RN16/AS ID </w:t>
            </w:r>
            <w:proofErr w:type="spellStart"/>
            <w:r>
              <w:rPr>
                <w:b/>
                <w:bCs/>
              </w:rPr>
              <w:t>maintainance</w:t>
            </w:r>
            <w:proofErr w:type="spellEnd"/>
            <w:r>
              <w:rPr>
                <w:b/>
                <w:bCs/>
              </w:rPr>
              <w:t>:</w:t>
            </w:r>
          </w:p>
          <w:p w14:paraId="0D56E34B" w14:textId="77777777" w:rsidR="0082267D" w:rsidRDefault="00663CE6">
            <w:pPr>
              <w:pStyle w:val="Doc-text2"/>
              <w:numPr>
                <w:ilvl w:val="0"/>
                <w:numId w:val="21"/>
              </w:numPr>
            </w:pPr>
            <w:r>
              <w:t xml:space="preserve">Confirm a device is not expected to maintain both AS ID and RN16.   After msg2 reception, RN16 becomes AS ID, if new AS ID was not assigned by reader.  </w:t>
            </w:r>
          </w:p>
          <w:p w14:paraId="595A738F" w14:textId="77777777" w:rsidR="0082267D" w:rsidRDefault="00663CE6">
            <w:pPr>
              <w:pStyle w:val="Doc-text2"/>
              <w:ind w:left="359" w:firstLine="0"/>
            </w:pPr>
            <w:r>
              <w:t xml:space="preserve">This implies that the reader cannot change AS ID and RN16 pair across message 2 retransmission.  How to capture device </w:t>
            </w:r>
            <w:proofErr w:type="spellStart"/>
            <w:r>
              <w:t>behavior</w:t>
            </w:r>
            <w:proofErr w:type="spellEnd"/>
            <w:r>
              <w:t xml:space="preserve"> is FFS</w:t>
            </w:r>
          </w:p>
          <w:p w14:paraId="7E102171" w14:textId="77777777" w:rsidR="0082267D" w:rsidRDefault="0082267D">
            <w:pPr>
              <w:pStyle w:val="Doc-text2"/>
              <w:ind w:left="359" w:firstLine="0"/>
            </w:pPr>
          </w:p>
        </w:tc>
      </w:tr>
    </w:tbl>
    <w:p w14:paraId="688E4A53" w14:textId="77777777" w:rsidR="0082267D" w:rsidRDefault="0082267D">
      <w:pPr>
        <w:spacing w:before="60"/>
        <w:rPr>
          <w:i/>
          <w:sz w:val="18"/>
          <w:lang w:eastAsia="ko-KR"/>
        </w:rPr>
      </w:pPr>
    </w:p>
    <w:p w14:paraId="35C637E8" w14:textId="77777777" w:rsidR="0082267D" w:rsidRDefault="00663CE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105B8C63" w14:textId="77777777" w:rsidR="0082267D" w:rsidRDefault="00663CE6">
      <w:pPr>
        <w:pStyle w:val="Doc-text2"/>
        <w:numPr>
          <w:ilvl w:val="0"/>
          <w:numId w:val="22"/>
        </w:numPr>
        <w:pBdr>
          <w:top w:val="single" w:sz="4" w:space="1" w:color="auto"/>
          <w:left w:val="single" w:sz="4" w:space="4" w:color="auto"/>
          <w:bottom w:val="single" w:sz="4" w:space="1" w:color="auto"/>
          <w:right w:val="single" w:sz="4" w:space="4" w:color="auto"/>
        </w:pBdr>
      </w:pPr>
      <w:r>
        <w:t xml:space="preserve">R2D message scheduling non-first segment (re)transmission does not include upper layer command.  </w:t>
      </w:r>
    </w:p>
    <w:p w14:paraId="232561EC" w14:textId="77777777" w:rsidR="0082267D" w:rsidRDefault="00663CE6">
      <w:pPr>
        <w:pStyle w:val="Doc-text2"/>
        <w:numPr>
          <w:ilvl w:val="0"/>
          <w:numId w:val="22"/>
        </w:numPr>
        <w:pBdr>
          <w:top w:val="single" w:sz="4" w:space="1" w:color="auto"/>
          <w:left w:val="single" w:sz="4" w:space="4" w:color="auto"/>
          <w:bottom w:val="single" w:sz="4" w:space="1" w:color="auto"/>
          <w:right w:val="single" w:sz="4" w:space="4" w:color="auto"/>
        </w:pBdr>
      </w:pPr>
      <w:r>
        <w:t>For the first segment and unsegmented packet (re)transmission, the “offset” indicator in R2D is not present.</w:t>
      </w:r>
    </w:p>
    <w:p w14:paraId="6C2A57CC" w14:textId="77777777" w:rsidR="0082267D" w:rsidRDefault="00663CE6">
      <w:pPr>
        <w:pStyle w:val="Doc-text2"/>
        <w:numPr>
          <w:ilvl w:val="0"/>
          <w:numId w:val="22"/>
        </w:numPr>
        <w:pBdr>
          <w:top w:val="single" w:sz="4" w:space="1" w:color="auto"/>
          <w:left w:val="single" w:sz="4" w:space="4" w:color="auto"/>
          <w:bottom w:val="single" w:sz="4" w:space="1" w:color="auto"/>
          <w:right w:val="single" w:sz="4" w:space="4" w:color="auto"/>
        </w:pBdr>
      </w:pPr>
      <w:r>
        <w:t xml:space="preserve">This implies that the R2D message will either have command or offset (but not both).  FFS whether we define two message types or one message type with optional fields. </w:t>
      </w:r>
    </w:p>
    <w:p w14:paraId="2F772EBD" w14:textId="77777777" w:rsidR="0082267D" w:rsidRDefault="0082267D">
      <w:pPr>
        <w:pStyle w:val="Guidance"/>
      </w:pPr>
    </w:p>
    <w:p w14:paraId="0A48C56E" w14:textId="77777777" w:rsidR="0082267D" w:rsidRDefault="00663CE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24CACC5A" w14:textId="77777777" w:rsidR="0082267D" w:rsidRDefault="00663CE6">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Pr>
          <w:b w:val="0"/>
          <w:bCs/>
        </w:rPr>
        <w:t xml:space="preserve">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w:t>
      </w:r>
    </w:p>
    <w:p w14:paraId="130E65CD" w14:textId="77777777" w:rsidR="0082267D" w:rsidRDefault="00663CE6">
      <w:pPr>
        <w:pStyle w:val="Agreement"/>
        <w:numPr>
          <w:ilvl w:val="0"/>
          <w:numId w:val="23"/>
        </w:numPr>
        <w:pBdr>
          <w:top w:val="single" w:sz="4" w:space="1" w:color="auto"/>
          <w:left w:val="single" w:sz="4" w:space="4" w:color="auto"/>
          <w:bottom w:val="single" w:sz="4" w:space="1" w:color="auto"/>
          <w:right w:val="single" w:sz="4" w:space="4" w:color="auto"/>
        </w:pBdr>
        <w:rPr>
          <w:b w:val="0"/>
          <w:bCs/>
        </w:rPr>
      </w:pPr>
      <w:r>
        <w:rPr>
          <w:b w:val="0"/>
          <w:bCs/>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p>
    <w:p w14:paraId="2A64196E" w14:textId="77777777" w:rsidR="0082267D" w:rsidRDefault="0082267D">
      <w:pPr>
        <w:pStyle w:val="Guidance"/>
      </w:pPr>
    </w:p>
    <w:p w14:paraId="5D304E07" w14:textId="77777777" w:rsidR="0082267D" w:rsidRDefault="00663CE6">
      <w:pPr>
        <w:pStyle w:val="Doc-text2"/>
        <w:pBdr>
          <w:top w:val="single" w:sz="4" w:space="1" w:color="auto"/>
          <w:left w:val="single" w:sz="4" w:space="4" w:color="auto"/>
          <w:bottom w:val="single" w:sz="4" w:space="1" w:color="auto"/>
          <w:right w:val="single" w:sz="4" w:space="4" w:color="auto"/>
        </w:pBdr>
        <w:rPr>
          <w:b/>
          <w:bCs/>
        </w:rPr>
      </w:pPr>
      <w:r>
        <w:rPr>
          <w:b/>
          <w:bCs/>
        </w:rPr>
        <w:t>Agreement on MAC PDU format</w:t>
      </w:r>
    </w:p>
    <w:p w14:paraId="212E3DCF" w14:textId="77777777" w:rsidR="0082267D" w:rsidRDefault="00663CE6">
      <w:pPr>
        <w:pStyle w:val="Doc-text2"/>
        <w:numPr>
          <w:ilvl w:val="0"/>
          <w:numId w:val="24"/>
        </w:numPr>
        <w:pBdr>
          <w:top w:val="single" w:sz="4" w:space="1" w:color="auto"/>
          <w:left w:val="single" w:sz="4" w:space="4" w:color="auto"/>
          <w:bottom w:val="single" w:sz="4" w:space="1" w:color="auto"/>
          <w:right w:val="single" w:sz="4" w:space="4" w:color="auto"/>
        </w:pBdr>
      </w:pPr>
      <w:r>
        <w:t>A mandatory length field directly indicates the length of D2R data MAC SDU to support varying lengths of D2R data.    The size of length field is 7-bit in bytes.</w:t>
      </w:r>
    </w:p>
    <w:p w14:paraId="0605EAD2" w14:textId="77777777" w:rsidR="0082267D" w:rsidRDefault="00663CE6">
      <w:pPr>
        <w:pStyle w:val="ListParagraph"/>
        <w:numPr>
          <w:ilvl w:val="0"/>
          <w:numId w:val="24"/>
        </w:numPr>
        <w:pBdr>
          <w:top w:val="single" w:sz="4" w:space="1" w:color="auto"/>
          <w:left w:val="single" w:sz="4" w:space="4" w:color="auto"/>
          <w:bottom w:val="single" w:sz="4" w:space="1" w:color="auto"/>
          <w:right w:val="single" w:sz="4" w:space="4" w:color="auto"/>
        </w:pBdr>
        <w:spacing w:after="0" w:line="240" w:lineRule="auto"/>
        <w:contextualSpacing w:val="0"/>
        <w:rPr>
          <w:rFonts w:ascii="Arial" w:eastAsia="MS Mincho" w:hAnsi="Arial"/>
          <w:szCs w:val="24"/>
        </w:rPr>
      </w:pPr>
      <w:r>
        <w:rPr>
          <w:rFonts w:ascii="Arial" w:eastAsia="MS Mincho" w:hAnsi="Arial"/>
          <w:szCs w:val="24"/>
        </w:rPr>
        <w:t xml:space="preserve">The offset indication for transmission/retransmission of the segments after the first segment of a D2R message is 7-bit length in bytes.  Segmented SDUs are also byte aligned.  </w:t>
      </w:r>
    </w:p>
    <w:p w14:paraId="2C0E2BBE" w14:textId="77777777" w:rsidR="0082267D" w:rsidRDefault="00663CE6">
      <w:pPr>
        <w:pStyle w:val="Doc-text2"/>
        <w:numPr>
          <w:ilvl w:val="0"/>
          <w:numId w:val="24"/>
        </w:numPr>
        <w:pBdr>
          <w:top w:val="single" w:sz="4" w:space="1" w:color="auto"/>
          <w:left w:val="single" w:sz="4" w:space="4" w:color="auto"/>
          <w:bottom w:val="single" w:sz="4" w:space="1" w:color="auto"/>
          <w:right w:val="single" w:sz="4" w:space="4" w:color="auto"/>
        </w:pBdr>
      </w:pPr>
      <w:r>
        <w:t xml:space="preserve">FFS D2R message type.  Current running CR will capture no message type,  but we can revisit this next meeting and also consider if any other bits are needed for the MAC header  </w:t>
      </w:r>
    </w:p>
    <w:p w14:paraId="36B0ED5E" w14:textId="77777777" w:rsidR="0082267D" w:rsidRDefault="00663CE6">
      <w:pPr>
        <w:pStyle w:val="Doc-text2"/>
        <w:numPr>
          <w:ilvl w:val="0"/>
          <w:numId w:val="24"/>
        </w:numPr>
        <w:pBdr>
          <w:top w:val="single" w:sz="4" w:space="1" w:color="auto"/>
          <w:left w:val="single" w:sz="4" w:space="4" w:color="auto"/>
          <w:bottom w:val="single" w:sz="4" w:space="1" w:color="auto"/>
          <w:right w:val="single" w:sz="4" w:space="4" w:color="auto"/>
        </w:pBdr>
      </w:pPr>
      <w:r>
        <w:t>The length field inside MAC for SDU is not needed for R2D messages, assuming R2D MAC padding is not needed.  FFS can come back if padding is needed depending on granularity of TBS  (only if needed)</w:t>
      </w:r>
    </w:p>
    <w:p w14:paraId="3C8F04B8" w14:textId="77777777" w:rsidR="0082267D" w:rsidRDefault="0082267D">
      <w:pPr>
        <w:pStyle w:val="Doc-text2"/>
      </w:pPr>
    </w:p>
    <w:p w14:paraId="55B4CAF4" w14:textId="77777777" w:rsidR="0082267D" w:rsidRDefault="00663CE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3DAD0C1" w14:textId="77777777" w:rsidR="0082267D" w:rsidRDefault="00663CE6">
      <w:pPr>
        <w:pStyle w:val="Doc-text2"/>
        <w:pBdr>
          <w:top w:val="single" w:sz="4" w:space="1" w:color="auto"/>
          <w:left w:val="single" w:sz="4" w:space="4" w:color="auto"/>
          <w:bottom w:val="single" w:sz="4" w:space="1" w:color="auto"/>
          <w:right w:val="single" w:sz="4" w:space="4" w:color="auto"/>
        </w:pBdr>
      </w:pPr>
      <w:r>
        <w:t>-</w:t>
      </w:r>
      <w:r>
        <w:tab/>
      </w:r>
      <w:r>
        <w:rPr>
          <w:rFonts w:hint="eastAsia"/>
        </w:rPr>
        <w:t>For CBRA, to avoid AS ID being occupied for unnecessary time and to keep alignment between reader and device on AS ID release, device can release AS ID upon receiving paging message</w:t>
      </w:r>
      <w:r>
        <w:t xml:space="preserve"> with different transaction ID</w:t>
      </w:r>
      <w:r>
        <w:rPr>
          <w:rFonts w:hint="eastAsia"/>
        </w:rPr>
        <w:t>,</w:t>
      </w:r>
      <w:r>
        <w:rPr>
          <w:rFonts w:hint="eastAsia"/>
          <w:u w:val="single"/>
        </w:rPr>
        <w:t xml:space="preserve"> </w:t>
      </w:r>
      <w:r>
        <w:rPr>
          <w:rFonts w:hint="eastAsia"/>
        </w:rPr>
        <w:t xml:space="preserve">no matter the paging message is for it or not. </w:t>
      </w:r>
      <w:r>
        <w:t xml:space="preserve">  FFS for CFRA</w:t>
      </w:r>
    </w:p>
    <w:p w14:paraId="4C8734FC" w14:textId="77777777" w:rsidR="0082267D" w:rsidRDefault="00663CE6">
      <w:pPr>
        <w:pStyle w:val="Doc-text2"/>
        <w:pBdr>
          <w:top w:val="single" w:sz="4" w:space="1" w:color="auto"/>
          <w:left w:val="single" w:sz="4" w:space="4" w:color="auto"/>
          <w:bottom w:val="single" w:sz="4" w:space="1" w:color="auto"/>
          <w:right w:val="single" w:sz="4" w:space="4" w:color="auto"/>
        </w:pBdr>
      </w:pPr>
      <w:r>
        <w:t>-</w:t>
      </w:r>
      <w:r>
        <w:tab/>
        <w:t xml:space="preserve">FFS for need for release message </w:t>
      </w:r>
    </w:p>
    <w:sectPr w:rsidR="0082267D">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C607" w14:textId="77777777" w:rsidR="0035423C" w:rsidRDefault="0035423C">
      <w:r>
        <w:separator/>
      </w:r>
    </w:p>
  </w:endnote>
  <w:endnote w:type="continuationSeparator" w:id="0">
    <w:p w14:paraId="6347BF83" w14:textId="77777777" w:rsidR="0035423C" w:rsidRDefault="0035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7776" w14:textId="77777777" w:rsidR="0082267D" w:rsidRDefault="00663CE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19D8C" w14:textId="77777777" w:rsidR="0035423C" w:rsidRDefault="0035423C">
      <w:r>
        <w:separator/>
      </w:r>
    </w:p>
  </w:footnote>
  <w:footnote w:type="continuationSeparator" w:id="0">
    <w:p w14:paraId="1254036E" w14:textId="77777777" w:rsidR="0035423C" w:rsidRDefault="003542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1713"/>
        </w:tabs>
        <w:ind w:left="171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787436"/>
    <w:multiLevelType w:val="multilevel"/>
    <w:tmpl w:val="02787436"/>
    <w:lvl w:ilvl="0">
      <w:start w:val="1"/>
      <w:numFmt w:val="decimal"/>
      <w:lvlText w:val="%1"/>
      <w:lvlJc w:val="left"/>
      <w:pPr>
        <w:ind w:left="359" w:hanging="360"/>
      </w:pPr>
      <w:rPr>
        <w:rFonts w:hint="default"/>
      </w:r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2" w15:restartNumberingAfterBreak="0">
    <w:nsid w:val="085141DF"/>
    <w:multiLevelType w:val="hybridMultilevel"/>
    <w:tmpl w:val="AEDEF210"/>
    <w:lvl w:ilvl="0" w:tplc="69487E4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A44A30"/>
    <w:multiLevelType w:val="hybridMultilevel"/>
    <w:tmpl w:val="9FA02DE2"/>
    <w:lvl w:ilvl="0" w:tplc="8BC6A5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97303F0"/>
    <w:multiLevelType w:val="hybridMultilevel"/>
    <w:tmpl w:val="563A6CEC"/>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C66B8"/>
    <w:multiLevelType w:val="multilevel"/>
    <w:tmpl w:val="224C66B8"/>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8"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0" w15:restartNumberingAfterBreak="0">
    <w:nsid w:val="25073A54"/>
    <w:multiLevelType w:val="multilevel"/>
    <w:tmpl w:val="25073A5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826036E"/>
    <w:multiLevelType w:val="multilevel"/>
    <w:tmpl w:val="2826036E"/>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FA29DC"/>
    <w:multiLevelType w:val="multilevel"/>
    <w:tmpl w:val="28FA29DC"/>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36AF7"/>
    <w:multiLevelType w:val="multilevel"/>
    <w:tmpl w:val="2BD36AF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F296B4B"/>
    <w:multiLevelType w:val="multilevel"/>
    <w:tmpl w:val="2F296B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344D39C7"/>
    <w:multiLevelType w:val="multilevel"/>
    <w:tmpl w:val="344D39C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3871E8"/>
    <w:multiLevelType w:val="hybridMultilevel"/>
    <w:tmpl w:val="619E7284"/>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651AB"/>
    <w:multiLevelType w:val="hybridMultilevel"/>
    <w:tmpl w:val="8FEAA622"/>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C206E"/>
    <w:multiLevelType w:val="hybridMultilevel"/>
    <w:tmpl w:val="CDE8B634"/>
    <w:lvl w:ilvl="0" w:tplc="0D446E5A">
      <w:start w:val="3"/>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60C95299"/>
    <w:multiLevelType w:val="hybridMultilevel"/>
    <w:tmpl w:val="EB7E0818"/>
    <w:lvl w:ilvl="0" w:tplc="8BC6A56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3"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99B361E"/>
    <w:multiLevelType w:val="multilevel"/>
    <w:tmpl w:val="699B361E"/>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F77B57"/>
    <w:multiLevelType w:val="hybridMultilevel"/>
    <w:tmpl w:val="04E28B9E"/>
    <w:lvl w:ilvl="0" w:tplc="8BC6A5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A036E4"/>
    <w:multiLevelType w:val="multilevel"/>
    <w:tmpl w:val="6EA036E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2464D3"/>
    <w:multiLevelType w:val="multilevel"/>
    <w:tmpl w:val="742464D3"/>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9"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30" w15:restartNumberingAfterBreak="0">
    <w:nsid w:val="78E25821"/>
    <w:multiLevelType w:val="multilevel"/>
    <w:tmpl w:val="78E258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9"/>
  </w:num>
  <w:num w:numId="3">
    <w:abstractNumId w:val="20"/>
  </w:num>
  <w:num w:numId="4">
    <w:abstractNumId w:val="2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num>
  <w:num w:numId="8">
    <w:abstractNumId w:val="3"/>
  </w:num>
  <w:num w:numId="9">
    <w:abstractNumId w:val="23"/>
  </w:num>
  <w:num w:numId="10">
    <w:abstractNumId w:val="11"/>
  </w:num>
  <w:num w:numId="11">
    <w:abstractNumId w:val="26"/>
  </w:num>
  <w:num w:numId="12">
    <w:abstractNumId w:val="15"/>
  </w:num>
  <w:num w:numId="13">
    <w:abstractNumId w:val="24"/>
  </w:num>
  <w:num w:numId="14">
    <w:abstractNumId w:val="29"/>
  </w:num>
  <w:num w:numId="15">
    <w:abstractNumId w:val="30"/>
  </w:num>
  <w:num w:numId="16">
    <w:abstractNumId w:val="22"/>
  </w:num>
  <w:num w:numId="17">
    <w:abstractNumId w:val="9"/>
  </w:num>
  <w:num w:numId="18">
    <w:abstractNumId w:val="10"/>
  </w:num>
  <w:num w:numId="19">
    <w:abstractNumId w:val="28"/>
  </w:num>
  <w:num w:numId="20">
    <w:abstractNumId w:val="13"/>
  </w:num>
  <w:num w:numId="21">
    <w:abstractNumId w:val="1"/>
  </w:num>
  <w:num w:numId="22">
    <w:abstractNumId w:val="5"/>
  </w:num>
  <w:num w:numId="23">
    <w:abstractNumId w:val="7"/>
  </w:num>
  <w:num w:numId="24">
    <w:abstractNumId w:val="14"/>
  </w:num>
  <w:num w:numId="25">
    <w:abstractNumId w:val="18"/>
  </w:num>
  <w:num w:numId="26">
    <w:abstractNumId w:val="6"/>
  </w:num>
  <w:num w:numId="27">
    <w:abstractNumId w:val="2"/>
  </w:num>
  <w:num w:numId="28">
    <w:abstractNumId w:val="17"/>
  </w:num>
  <w:num w:numId="29">
    <w:abstractNumId w:val="21"/>
  </w:num>
  <w:num w:numId="30">
    <w:abstractNumId w:val="25"/>
  </w:num>
  <w:num w:numId="31">
    <w:abstractNumId w:val="16"/>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26D"/>
    <w:rsid w:val="00000350"/>
    <w:rsid w:val="0000038C"/>
    <w:rsid w:val="00003AB4"/>
    <w:rsid w:val="00003D08"/>
    <w:rsid w:val="0000436B"/>
    <w:rsid w:val="000048DE"/>
    <w:rsid w:val="00004B6C"/>
    <w:rsid w:val="00005346"/>
    <w:rsid w:val="000057D8"/>
    <w:rsid w:val="00005CF8"/>
    <w:rsid w:val="00005F8F"/>
    <w:rsid w:val="000060C0"/>
    <w:rsid w:val="0000653B"/>
    <w:rsid w:val="000067D6"/>
    <w:rsid w:val="000107BC"/>
    <w:rsid w:val="000116E9"/>
    <w:rsid w:val="000120D0"/>
    <w:rsid w:val="00013648"/>
    <w:rsid w:val="000137FE"/>
    <w:rsid w:val="00014697"/>
    <w:rsid w:val="00015234"/>
    <w:rsid w:val="000156CB"/>
    <w:rsid w:val="00016471"/>
    <w:rsid w:val="00016BC7"/>
    <w:rsid w:val="00017A5A"/>
    <w:rsid w:val="00020733"/>
    <w:rsid w:val="00021511"/>
    <w:rsid w:val="00021A53"/>
    <w:rsid w:val="000222FF"/>
    <w:rsid w:val="00022A0B"/>
    <w:rsid w:val="00023356"/>
    <w:rsid w:val="00023D18"/>
    <w:rsid w:val="00023D2B"/>
    <w:rsid w:val="00023F5B"/>
    <w:rsid w:val="0002542E"/>
    <w:rsid w:val="0002658B"/>
    <w:rsid w:val="000279F0"/>
    <w:rsid w:val="000302A4"/>
    <w:rsid w:val="00030FD2"/>
    <w:rsid w:val="00032F1C"/>
    <w:rsid w:val="00032FB8"/>
    <w:rsid w:val="000340E6"/>
    <w:rsid w:val="00035F44"/>
    <w:rsid w:val="00035F71"/>
    <w:rsid w:val="00035FA7"/>
    <w:rsid w:val="0003692D"/>
    <w:rsid w:val="00037363"/>
    <w:rsid w:val="000376F0"/>
    <w:rsid w:val="00040136"/>
    <w:rsid w:val="00040F3C"/>
    <w:rsid w:val="00041B58"/>
    <w:rsid w:val="00041BDF"/>
    <w:rsid w:val="00041D4B"/>
    <w:rsid w:val="00042141"/>
    <w:rsid w:val="0004282A"/>
    <w:rsid w:val="0004345F"/>
    <w:rsid w:val="000438F7"/>
    <w:rsid w:val="00044134"/>
    <w:rsid w:val="0004516E"/>
    <w:rsid w:val="000463A6"/>
    <w:rsid w:val="00047225"/>
    <w:rsid w:val="00050CCC"/>
    <w:rsid w:val="000523CA"/>
    <w:rsid w:val="00052499"/>
    <w:rsid w:val="000536F1"/>
    <w:rsid w:val="0005377A"/>
    <w:rsid w:val="000562C1"/>
    <w:rsid w:val="00056A02"/>
    <w:rsid w:val="00056A44"/>
    <w:rsid w:val="00056B15"/>
    <w:rsid w:val="000600DC"/>
    <w:rsid w:val="000608A5"/>
    <w:rsid w:val="0006093B"/>
    <w:rsid w:val="00060B47"/>
    <w:rsid w:val="00060F64"/>
    <w:rsid w:val="00061A47"/>
    <w:rsid w:val="000632CF"/>
    <w:rsid w:val="00064052"/>
    <w:rsid w:val="00064938"/>
    <w:rsid w:val="00064C6D"/>
    <w:rsid w:val="00065043"/>
    <w:rsid w:val="00065DE4"/>
    <w:rsid w:val="00065F0E"/>
    <w:rsid w:val="000674C7"/>
    <w:rsid w:val="00067C34"/>
    <w:rsid w:val="000704B3"/>
    <w:rsid w:val="00070917"/>
    <w:rsid w:val="000711B3"/>
    <w:rsid w:val="000711E7"/>
    <w:rsid w:val="00071CD0"/>
    <w:rsid w:val="00071DA6"/>
    <w:rsid w:val="00072EB3"/>
    <w:rsid w:val="00072F9E"/>
    <w:rsid w:val="000730CF"/>
    <w:rsid w:val="00073142"/>
    <w:rsid w:val="0007441B"/>
    <w:rsid w:val="000764E1"/>
    <w:rsid w:val="00076A12"/>
    <w:rsid w:val="0008095B"/>
    <w:rsid w:val="00080C7D"/>
    <w:rsid w:val="00081494"/>
    <w:rsid w:val="0008162A"/>
    <w:rsid w:val="00081ECD"/>
    <w:rsid w:val="00082A10"/>
    <w:rsid w:val="00082CC3"/>
    <w:rsid w:val="00084C21"/>
    <w:rsid w:val="000858EB"/>
    <w:rsid w:val="00086239"/>
    <w:rsid w:val="00086932"/>
    <w:rsid w:val="00087327"/>
    <w:rsid w:val="0008793C"/>
    <w:rsid w:val="00087B7C"/>
    <w:rsid w:val="00087F58"/>
    <w:rsid w:val="00090BF6"/>
    <w:rsid w:val="000912BF"/>
    <w:rsid w:val="00091494"/>
    <w:rsid w:val="00091AD5"/>
    <w:rsid w:val="00092634"/>
    <w:rsid w:val="00093C6F"/>
    <w:rsid w:val="000954D7"/>
    <w:rsid w:val="00095F01"/>
    <w:rsid w:val="00096734"/>
    <w:rsid w:val="00096BA3"/>
    <w:rsid w:val="000A0223"/>
    <w:rsid w:val="000A1589"/>
    <w:rsid w:val="000A22DB"/>
    <w:rsid w:val="000A2503"/>
    <w:rsid w:val="000A2F75"/>
    <w:rsid w:val="000A453A"/>
    <w:rsid w:val="000A514F"/>
    <w:rsid w:val="000A577C"/>
    <w:rsid w:val="000A6217"/>
    <w:rsid w:val="000A7743"/>
    <w:rsid w:val="000A78E5"/>
    <w:rsid w:val="000A7AD3"/>
    <w:rsid w:val="000A7FD9"/>
    <w:rsid w:val="000B0760"/>
    <w:rsid w:val="000B0EAB"/>
    <w:rsid w:val="000B0F29"/>
    <w:rsid w:val="000B2024"/>
    <w:rsid w:val="000B2256"/>
    <w:rsid w:val="000B2FE8"/>
    <w:rsid w:val="000B31C4"/>
    <w:rsid w:val="000B3CE8"/>
    <w:rsid w:val="000B3F22"/>
    <w:rsid w:val="000B4FEA"/>
    <w:rsid w:val="000B5198"/>
    <w:rsid w:val="000B6B1E"/>
    <w:rsid w:val="000B6CEE"/>
    <w:rsid w:val="000B704F"/>
    <w:rsid w:val="000C165D"/>
    <w:rsid w:val="000C2153"/>
    <w:rsid w:val="000C24FB"/>
    <w:rsid w:val="000C2520"/>
    <w:rsid w:val="000C29D0"/>
    <w:rsid w:val="000C2A5A"/>
    <w:rsid w:val="000C3AB5"/>
    <w:rsid w:val="000C3FA9"/>
    <w:rsid w:val="000C4724"/>
    <w:rsid w:val="000C49E3"/>
    <w:rsid w:val="000C5B54"/>
    <w:rsid w:val="000C684D"/>
    <w:rsid w:val="000C6AAE"/>
    <w:rsid w:val="000C776C"/>
    <w:rsid w:val="000D087E"/>
    <w:rsid w:val="000D1EAC"/>
    <w:rsid w:val="000D21BC"/>
    <w:rsid w:val="000D3BAA"/>
    <w:rsid w:val="000D42E0"/>
    <w:rsid w:val="000D4867"/>
    <w:rsid w:val="000D4BBD"/>
    <w:rsid w:val="000D64A5"/>
    <w:rsid w:val="000D709E"/>
    <w:rsid w:val="000D75B1"/>
    <w:rsid w:val="000E05C9"/>
    <w:rsid w:val="000E07CB"/>
    <w:rsid w:val="000E1437"/>
    <w:rsid w:val="000E1FA7"/>
    <w:rsid w:val="000E3224"/>
    <w:rsid w:val="000E3F81"/>
    <w:rsid w:val="000E4A77"/>
    <w:rsid w:val="000E4B17"/>
    <w:rsid w:val="000E5991"/>
    <w:rsid w:val="000E5B7E"/>
    <w:rsid w:val="000E6305"/>
    <w:rsid w:val="000E6BA4"/>
    <w:rsid w:val="000E7256"/>
    <w:rsid w:val="000E74B5"/>
    <w:rsid w:val="000E7CE7"/>
    <w:rsid w:val="000F0A8F"/>
    <w:rsid w:val="000F138D"/>
    <w:rsid w:val="000F140A"/>
    <w:rsid w:val="000F153D"/>
    <w:rsid w:val="000F254E"/>
    <w:rsid w:val="000F2C4B"/>
    <w:rsid w:val="000F379C"/>
    <w:rsid w:val="000F3FD0"/>
    <w:rsid w:val="000F59C8"/>
    <w:rsid w:val="000F6C24"/>
    <w:rsid w:val="000F7161"/>
    <w:rsid w:val="000F7AEB"/>
    <w:rsid w:val="00102266"/>
    <w:rsid w:val="00102382"/>
    <w:rsid w:val="001023F4"/>
    <w:rsid w:val="00103560"/>
    <w:rsid w:val="00103709"/>
    <w:rsid w:val="00103EDB"/>
    <w:rsid w:val="0010407C"/>
    <w:rsid w:val="001043CE"/>
    <w:rsid w:val="00104ED9"/>
    <w:rsid w:val="00105B37"/>
    <w:rsid w:val="00107820"/>
    <w:rsid w:val="00107BFB"/>
    <w:rsid w:val="00110077"/>
    <w:rsid w:val="00110AA3"/>
    <w:rsid w:val="0011292B"/>
    <w:rsid w:val="001132C4"/>
    <w:rsid w:val="00113E4A"/>
    <w:rsid w:val="001148BC"/>
    <w:rsid w:val="001154A6"/>
    <w:rsid w:val="00116799"/>
    <w:rsid w:val="001176FA"/>
    <w:rsid w:val="00117B37"/>
    <w:rsid w:val="001217FB"/>
    <w:rsid w:val="00123280"/>
    <w:rsid w:val="00123CFF"/>
    <w:rsid w:val="00124649"/>
    <w:rsid w:val="00124AEB"/>
    <w:rsid w:val="00126ADC"/>
    <w:rsid w:val="00131FE2"/>
    <w:rsid w:val="0013326F"/>
    <w:rsid w:val="0013328F"/>
    <w:rsid w:val="00134085"/>
    <w:rsid w:val="00134905"/>
    <w:rsid w:val="00136B4E"/>
    <w:rsid w:val="00137BC4"/>
    <w:rsid w:val="001400E8"/>
    <w:rsid w:val="00140C79"/>
    <w:rsid w:val="001415EA"/>
    <w:rsid w:val="001417AB"/>
    <w:rsid w:val="00141952"/>
    <w:rsid w:val="00142F3B"/>
    <w:rsid w:val="00143787"/>
    <w:rsid w:val="00143EF1"/>
    <w:rsid w:val="0014491F"/>
    <w:rsid w:val="00145102"/>
    <w:rsid w:val="00146F34"/>
    <w:rsid w:val="00147605"/>
    <w:rsid w:val="00150446"/>
    <w:rsid w:val="00151015"/>
    <w:rsid w:val="00151090"/>
    <w:rsid w:val="00151561"/>
    <w:rsid w:val="001524D5"/>
    <w:rsid w:val="00153CBF"/>
    <w:rsid w:val="00154799"/>
    <w:rsid w:val="00154BD2"/>
    <w:rsid w:val="00154D4A"/>
    <w:rsid w:val="00154EC7"/>
    <w:rsid w:val="00155464"/>
    <w:rsid w:val="001559CE"/>
    <w:rsid w:val="00156370"/>
    <w:rsid w:val="00156AE4"/>
    <w:rsid w:val="00157006"/>
    <w:rsid w:val="00161ABA"/>
    <w:rsid w:val="0016261E"/>
    <w:rsid w:val="001631FC"/>
    <w:rsid w:val="00163319"/>
    <w:rsid w:val="001637C7"/>
    <w:rsid w:val="00163EB0"/>
    <w:rsid w:val="00163FD2"/>
    <w:rsid w:val="00164689"/>
    <w:rsid w:val="001650F9"/>
    <w:rsid w:val="00165957"/>
    <w:rsid w:val="00166085"/>
    <w:rsid w:val="00166C9B"/>
    <w:rsid w:val="00167E59"/>
    <w:rsid w:val="001706A0"/>
    <w:rsid w:val="001707A1"/>
    <w:rsid w:val="0017154D"/>
    <w:rsid w:val="00171AFF"/>
    <w:rsid w:val="00171D3C"/>
    <w:rsid w:val="00171DC6"/>
    <w:rsid w:val="00171EE9"/>
    <w:rsid w:val="001720D9"/>
    <w:rsid w:val="001721DC"/>
    <w:rsid w:val="00173224"/>
    <w:rsid w:val="00173FC8"/>
    <w:rsid w:val="00174724"/>
    <w:rsid w:val="001757EF"/>
    <w:rsid w:val="00175922"/>
    <w:rsid w:val="00175E73"/>
    <w:rsid w:val="00176137"/>
    <w:rsid w:val="0017657B"/>
    <w:rsid w:val="00176ACE"/>
    <w:rsid w:val="0017729F"/>
    <w:rsid w:val="001776B8"/>
    <w:rsid w:val="00180486"/>
    <w:rsid w:val="00180922"/>
    <w:rsid w:val="00180F3D"/>
    <w:rsid w:val="001812B5"/>
    <w:rsid w:val="0018142C"/>
    <w:rsid w:val="00182356"/>
    <w:rsid w:val="0018236F"/>
    <w:rsid w:val="00183A2A"/>
    <w:rsid w:val="00183F49"/>
    <w:rsid w:val="001852A9"/>
    <w:rsid w:val="00185D2B"/>
    <w:rsid w:val="00186265"/>
    <w:rsid w:val="00186324"/>
    <w:rsid w:val="00186AE3"/>
    <w:rsid w:val="001876D4"/>
    <w:rsid w:val="00187A1B"/>
    <w:rsid w:val="001904EE"/>
    <w:rsid w:val="0019090D"/>
    <w:rsid w:val="0019132C"/>
    <w:rsid w:val="00191818"/>
    <w:rsid w:val="001923F0"/>
    <w:rsid w:val="00192E02"/>
    <w:rsid w:val="001931FC"/>
    <w:rsid w:val="00193C1F"/>
    <w:rsid w:val="00194107"/>
    <w:rsid w:val="0019464A"/>
    <w:rsid w:val="001948DA"/>
    <w:rsid w:val="00195212"/>
    <w:rsid w:val="001972C2"/>
    <w:rsid w:val="001A0971"/>
    <w:rsid w:val="001A1070"/>
    <w:rsid w:val="001A113C"/>
    <w:rsid w:val="001A14FA"/>
    <w:rsid w:val="001A1A27"/>
    <w:rsid w:val="001A257E"/>
    <w:rsid w:val="001A31FB"/>
    <w:rsid w:val="001A3221"/>
    <w:rsid w:val="001A5C5E"/>
    <w:rsid w:val="001A5D4C"/>
    <w:rsid w:val="001A5EE1"/>
    <w:rsid w:val="001A65DD"/>
    <w:rsid w:val="001A6A72"/>
    <w:rsid w:val="001A6BF5"/>
    <w:rsid w:val="001A6F2F"/>
    <w:rsid w:val="001A78CB"/>
    <w:rsid w:val="001A7FCC"/>
    <w:rsid w:val="001B0A20"/>
    <w:rsid w:val="001B1B46"/>
    <w:rsid w:val="001B1DA7"/>
    <w:rsid w:val="001B20F4"/>
    <w:rsid w:val="001B233C"/>
    <w:rsid w:val="001B2BCF"/>
    <w:rsid w:val="001B3751"/>
    <w:rsid w:val="001B3965"/>
    <w:rsid w:val="001B3D9F"/>
    <w:rsid w:val="001B40F4"/>
    <w:rsid w:val="001B519F"/>
    <w:rsid w:val="001B7F01"/>
    <w:rsid w:val="001C0B21"/>
    <w:rsid w:val="001C1110"/>
    <w:rsid w:val="001C2385"/>
    <w:rsid w:val="001C5198"/>
    <w:rsid w:val="001C520A"/>
    <w:rsid w:val="001C5412"/>
    <w:rsid w:val="001C603A"/>
    <w:rsid w:val="001C6392"/>
    <w:rsid w:val="001C717C"/>
    <w:rsid w:val="001C73A0"/>
    <w:rsid w:val="001C77EC"/>
    <w:rsid w:val="001C7E3A"/>
    <w:rsid w:val="001D08AB"/>
    <w:rsid w:val="001D08F9"/>
    <w:rsid w:val="001D0D50"/>
    <w:rsid w:val="001D2826"/>
    <w:rsid w:val="001D35E5"/>
    <w:rsid w:val="001D3F50"/>
    <w:rsid w:val="001D46EB"/>
    <w:rsid w:val="001D4C3A"/>
    <w:rsid w:val="001D5249"/>
    <w:rsid w:val="001D5817"/>
    <w:rsid w:val="001D6AE7"/>
    <w:rsid w:val="001D6D3A"/>
    <w:rsid w:val="001D72AA"/>
    <w:rsid w:val="001D75A9"/>
    <w:rsid w:val="001D768F"/>
    <w:rsid w:val="001D7EE4"/>
    <w:rsid w:val="001D7F2C"/>
    <w:rsid w:val="001E19CA"/>
    <w:rsid w:val="001E22CA"/>
    <w:rsid w:val="001E2452"/>
    <w:rsid w:val="001E487D"/>
    <w:rsid w:val="001E50E8"/>
    <w:rsid w:val="001E5E58"/>
    <w:rsid w:val="001E6AD3"/>
    <w:rsid w:val="001E75BE"/>
    <w:rsid w:val="001E77E4"/>
    <w:rsid w:val="001F01C9"/>
    <w:rsid w:val="001F03BF"/>
    <w:rsid w:val="001F1031"/>
    <w:rsid w:val="001F19E9"/>
    <w:rsid w:val="001F2DD3"/>
    <w:rsid w:val="001F35CE"/>
    <w:rsid w:val="001F3D4F"/>
    <w:rsid w:val="001F4A6E"/>
    <w:rsid w:val="001F4B81"/>
    <w:rsid w:val="001F4B8E"/>
    <w:rsid w:val="001F5B9A"/>
    <w:rsid w:val="001F5E86"/>
    <w:rsid w:val="001F6244"/>
    <w:rsid w:val="001F6538"/>
    <w:rsid w:val="001F7F4F"/>
    <w:rsid w:val="001F7F62"/>
    <w:rsid w:val="002001F9"/>
    <w:rsid w:val="00200939"/>
    <w:rsid w:val="00201301"/>
    <w:rsid w:val="00201D43"/>
    <w:rsid w:val="00201F2D"/>
    <w:rsid w:val="002020F1"/>
    <w:rsid w:val="002028FE"/>
    <w:rsid w:val="00204029"/>
    <w:rsid w:val="002042AF"/>
    <w:rsid w:val="00204B93"/>
    <w:rsid w:val="0020556B"/>
    <w:rsid w:val="002055B8"/>
    <w:rsid w:val="0020674D"/>
    <w:rsid w:val="0020690B"/>
    <w:rsid w:val="002071AD"/>
    <w:rsid w:val="00207773"/>
    <w:rsid w:val="00207C4D"/>
    <w:rsid w:val="00207F0F"/>
    <w:rsid w:val="0021076C"/>
    <w:rsid w:val="00211168"/>
    <w:rsid w:val="00211E35"/>
    <w:rsid w:val="0021227B"/>
    <w:rsid w:val="002128AD"/>
    <w:rsid w:val="00212AA6"/>
    <w:rsid w:val="00212C40"/>
    <w:rsid w:val="002137B3"/>
    <w:rsid w:val="00214E6A"/>
    <w:rsid w:val="00215560"/>
    <w:rsid w:val="00217CB7"/>
    <w:rsid w:val="00220A6B"/>
    <w:rsid w:val="00220C72"/>
    <w:rsid w:val="0022126E"/>
    <w:rsid w:val="00221404"/>
    <w:rsid w:val="00221501"/>
    <w:rsid w:val="00221578"/>
    <w:rsid w:val="00221893"/>
    <w:rsid w:val="00221BD7"/>
    <w:rsid w:val="00222DB9"/>
    <w:rsid w:val="00223131"/>
    <w:rsid w:val="002240CF"/>
    <w:rsid w:val="00224D5A"/>
    <w:rsid w:val="00225A04"/>
    <w:rsid w:val="00225B07"/>
    <w:rsid w:val="0022793E"/>
    <w:rsid w:val="0023165A"/>
    <w:rsid w:val="0023253D"/>
    <w:rsid w:val="002326FA"/>
    <w:rsid w:val="00232820"/>
    <w:rsid w:val="00233038"/>
    <w:rsid w:val="00233DBB"/>
    <w:rsid w:val="00233F65"/>
    <w:rsid w:val="00235591"/>
    <w:rsid w:val="0023561E"/>
    <w:rsid w:val="00235C65"/>
    <w:rsid w:val="002366BC"/>
    <w:rsid w:val="00236765"/>
    <w:rsid w:val="002368FB"/>
    <w:rsid w:val="00236A30"/>
    <w:rsid w:val="002375C8"/>
    <w:rsid w:val="00237959"/>
    <w:rsid w:val="0024034D"/>
    <w:rsid w:val="00240CF3"/>
    <w:rsid w:val="0024123C"/>
    <w:rsid w:val="00241858"/>
    <w:rsid w:val="0024188F"/>
    <w:rsid w:val="0024211E"/>
    <w:rsid w:val="00242C91"/>
    <w:rsid w:val="00243E94"/>
    <w:rsid w:val="002442DE"/>
    <w:rsid w:val="00244AD0"/>
    <w:rsid w:val="00244C54"/>
    <w:rsid w:val="00245DF4"/>
    <w:rsid w:val="00245F8D"/>
    <w:rsid w:val="00246383"/>
    <w:rsid w:val="00246D67"/>
    <w:rsid w:val="00247097"/>
    <w:rsid w:val="0024763F"/>
    <w:rsid w:val="00247FCA"/>
    <w:rsid w:val="002502C9"/>
    <w:rsid w:val="00250B8B"/>
    <w:rsid w:val="00251B82"/>
    <w:rsid w:val="00251B8A"/>
    <w:rsid w:val="00251E62"/>
    <w:rsid w:val="00251F92"/>
    <w:rsid w:val="00252C4B"/>
    <w:rsid w:val="00253179"/>
    <w:rsid w:val="00253261"/>
    <w:rsid w:val="00254521"/>
    <w:rsid w:val="00254CE1"/>
    <w:rsid w:val="00254F05"/>
    <w:rsid w:val="00257B83"/>
    <w:rsid w:val="00257BE1"/>
    <w:rsid w:val="00257C0C"/>
    <w:rsid w:val="002632F4"/>
    <w:rsid w:val="00265543"/>
    <w:rsid w:val="00265AA2"/>
    <w:rsid w:val="00267A38"/>
    <w:rsid w:val="00267AC4"/>
    <w:rsid w:val="00267CF0"/>
    <w:rsid w:val="00267E97"/>
    <w:rsid w:val="00270E2D"/>
    <w:rsid w:val="00271DCE"/>
    <w:rsid w:val="00272106"/>
    <w:rsid w:val="002721F6"/>
    <w:rsid w:val="00272F28"/>
    <w:rsid w:val="00272F47"/>
    <w:rsid w:val="00273362"/>
    <w:rsid w:val="0027341F"/>
    <w:rsid w:val="00275768"/>
    <w:rsid w:val="00275ADA"/>
    <w:rsid w:val="00277A15"/>
    <w:rsid w:val="00277CCE"/>
    <w:rsid w:val="002818BE"/>
    <w:rsid w:val="0028281D"/>
    <w:rsid w:val="002833BB"/>
    <w:rsid w:val="00283B1C"/>
    <w:rsid w:val="00283C24"/>
    <w:rsid w:val="00284028"/>
    <w:rsid w:val="0028535F"/>
    <w:rsid w:val="00286506"/>
    <w:rsid w:val="002868B0"/>
    <w:rsid w:val="0028778C"/>
    <w:rsid w:val="00287E97"/>
    <w:rsid w:val="002902C2"/>
    <w:rsid w:val="00290645"/>
    <w:rsid w:val="00291CA8"/>
    <w:rsid w:val="00292A49"/>
    <w:rsid w:val="00292BBA"/>
    <w:rsid w:val="0029357B"/>
    <w:rsid w:val="002953AD"/>
    <w:rsid w:val="002958EB"/>
    <w:rsid w:val="00295ACB"/>
    <w:rsid w:val="002963A4"/>
    <w:rsid w:val="00296A96"/>
    <w:rsid w:val="00297313"/>
    <w:rsid w:val="002A07EB"/>
    <w:rsid w:val="002A2050"/>
    <w:rsid w:val="002A33C5"/>
    <w:rsid w:val="002A3922"/>
    <w:rsid w:val="002A3C68"/>
    <w:rsid w:val="002A5D66"/>
    <w:rsid w:val="002A7E1B"/>
    <w:rsid w:val="002B004B"/>
    <w:rsid w:val="002B1FFB"/>
    <w:rsid w:val="002B3A1A"/>
    <w:rsid w:val="002B5810"/>
    <w:rsid w:val="002B5926"/>
    <w:rsid w:val="002B65DD"/>
    <w:rsid w:val="002C0FA5"/>
    <w:rsid w:val="002C2C7F"/>
    <w:rsid w:val="002C3BAD"/>
    <w:rsid w:val="002C4234"/>
    <w:rsid w:val="002C4C84"/>
    <w:rsid w:val="002C4FDD"/>
    <w:rsid w:val="002C682F"/>
    <w:rsid w:val="002C6E1A"/>
    <w:rsid w:val="002C6FC7"/>
    <w:rsid w:val="002C7497"/>
    <w:rsid w:val="002C74D0"/>
    <w:rsid w:val="002C788A"/>
    <w:rsid w:val="002D0A57"/>
    <w:rsid w:val="002D0B80"/>
    <w:rsid w:val="002D0B98"/>
    <w:rsid w:val="002D16E9"/>
    <w:rsid w:val="002D19F9"/>
    <w:rsid w:val="002D1BA6"/>
    <w:rsid w:val="002D1E9F"/>
    <w:rsid w:val="002D22AF"/>
    <w:rsid w:val="002D2B2F"/>
    <w:rsid w:val="002D3C8A"/>
    <w:rsid w:val="002D3DE4"/>
    <w:rsid w:val="002D4071"/>
    <w:rsid w:val="002D56B7"/>
    <w:rsid w:val="002D6AEA"/>
    <w:rsid w:val="002D6B24"/>
    <w:rsid w:val="002D72B1"/>
    <w:rsid w:val="002E002F"/>
    <w:rsid w:val="002E1B60"/>
    <w:rsid w:val="002E20F2"/>
    <w:rsid w:val="002E2D0A"/>
    <w:rsid w:val="002E2F97"/>
    <w:rsid w:val="002E3D60"/>
    <w:rsid w:val="002E3DCA"/>
    <w:rsid w:val="002E3FF8"/>
    <w:rsid w:val="002E4563"/>
    <w:rsid w:val="002E4ECD"/>
    <w:rsid w:val="002E5496"/>
    <w:rsid w:val="002E564F"/>
    <w:rsid w:val="002E6C2C"/>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24AF"/>
    <w:rsid w:val="00302FEE"/>
    <w:rsid w:val="00303932"/>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17D54"/>
    <w:rsid w:val="00320692"/>
    <w:rsid w:val="00320F62"/>
    <w:rsid w:val="0032151E"/>
    <w:rsid w:val="00322F6D"/>
    <w:rsid w:val="003235D7"/>
    <w:rsid w:val="0032398B"/>
    <w:rsid w:val="003239BF"/>
    <w:rsid w:val="00323CDF"/>
    <w:rsid w:val="003249AD"/>
    <w:rsid w:val="00325EE4"/>
    <w:rsid w:val="00326093"/>
    <w:rsid w:val="003262D6"/>
    <w:rsid w:val="00327911"/>
    <w:rsid w:val="003302CE"/>
    <w:rsid w:val="00330B3E"/>
    <w:rsid w:val="00330C8F"/>
    <w:rsid w:val="00330DBB"/>
    <w:rsid w:val="0033173E"/>
    <w:rsid w:val="00331B51"/>
    <w:rsid w:val="00333E9C"/>
    <w:rsid w:val="003348CF"/>
    <w:rsid w:val="003349EB"/>
    <w:rsid w:val="00334E7B"/>
    <w:rsid w:val="0033506C"/>
    <w:rsid w:val="003353EF"/>
    <w:rsid w:val="00336846"/>
    <w:rsid w:val="00336B96"/>
    <w:rsid w:val="00336DE5"/>
    <w:rsid w:val="00340338"/>
    <w:rsid w:val="00340732"/>
    <w:rsid w:val="0034235A"/>
    <w:rsid w:val="0034371B"/>
    <w:rsid w:val="00343927"/>
    <w:rsid w:val="00343A73"/>
    <w:rsid w:val="00343A7A"/>
    <w:rsid w:val="00344303"/>
    <w:rsid w:val="00346189"/>
    <w:rsid w:val="003464E0"/>
    <w:rsid w:val="0035001B"/>
    <w:rsid w:val="003503FF"/>
    <w:rsid w:val="003505C2"/>
    <w:rsid w:val="00353195"/>
    <w:rsid w:val="00353B35"/>
    <w:rsid w:val="00353FC2"/>
    <w:rsid w:val="0035420F"/>
    <w:rsid w:val="0035423C"/>
    <w:rsid w:val="003542F2"/>
    <w:rsid w:val="003544B9"/>
    <w:rsid w:val="00354810"/>
    <w:rsid w:val="00355A06"/>
    <w:rsid w:val="00355A1B"/>
    <w:rsid w:val="0035654F"/>
    <w:rsid w:val="00356995"/>
    <w:rsid w:val="00356F5B"/>
    <w:rsid w:val="00357D99"/>
    <w:rsid w:val="00357DD1"/>
    <w:rsid w:val="00360911"/>
    <w:rsid w:val="003613E8"/>
    <w:rsid w:val="00361A09"/>
    <w:rsid w:val="00362FAF"/>
    <w:rsid w:val="00363A57"/>
    <w:rsid w:val="00363CF0"/>
    <w:rsid w:val="00363DE9"/>
    <w:rsid w:val="00363F8F"/>
    <w:rsid w:val="003640F1"/>
    <w:rsid w:val="003641EB"/>
    <w:rsid w:val="00364946"/>
    <w:rsid w:val="00365571"/>
    <w:rsid w:val="00365BAF"/>
    <w:rsid w:val="00365D88"/>
    <w:rsid w:val="00365D9F"/>
    <w:rsid w:val="00365EBF"/>
    <w:rsid w:val="003662EC"/>
    <w:rsid w:val="003663AC"/>
    <w:rsid w:val="00366584"/>
    <w:rsid w:val="003668A7"/>
    <w:rsid w:val="003676E4"/>
    <w:rsid w:val="003707A4"/>
    <w:rsid w:val="00370BEE"/>
    <w:rsid w:val="003716F1"/>
    <w:rsid w:val="00371855"/>
    <w:rsid w:val="003729A4"/>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164"/>
    <w:rsid w:val="0038596C"/>
    <w:rsid w:val="00386440"/>
    <w:rsid w:val="0038654A"/>
    <w:rsid w:val="003866A2"/>
    <w:rsid w:val="0038781C"/>
    <w:rsid w:val="00387F73"/>
    <w:rsid w:val="00390416"/>
    <w:rsid w:val="0039218C"/>
    <w:rsid w:val="003924E9"/>
    <w:rsid w:val="00392A99"/>
    <w:rsid w:val="00393711"/>
    <w:rsid w:val="00393FA6"/>
    <w:rsid w:val="00395405"/>
    <w:rsid w:val="003954D7"/>
    <w:rsid w:val="00397292"/>
    <w:rsid w:val="00397293"/>
    <w:rsid w:val="0039750E"/>
    <w:rsid w:val="003A1803"/>
    <w:rsid w:val="003A1E6B"/>
    <w:rsid w:val="003A24F4"/>
    <w:rsid w:val="003A2818"/>
    <w:rsid w:val="003A2C98"/>
    <w:rsid w:val="003A3BF3"/>
    <w:rsid w:val="003A4F40"/>
    <w:rsid w:val="003A57AD"/>
    <w:rsid w:val="003A6F94"/>
    <w:rsid w:val="003A7F38"/>
    <w:rsid w:val="003B152E"/>
    <w:rsid w:val="003B1909"/>
    <w:rsid w:val="003B23ED"/>
    <w:rsid w:val="003B3D79"/>
    <w:rsid w:val="003B3E81"/>
    <w:rsid w:val="003B6788"/>
    <w:rsid w:val="003B68C4"/>
    <w:rsid w:val="003B6DD3"/>
    <w:rsid w:val="003B6E04"/>
    <w:rsid w:val="003B79C9"/>
    <w:rsid w:val="003C038E"/>
    <w:rsid w:val="003C0A21"/>
    <w:rsid w:val="003C0E2B"/>
    <w:rsid w:val="003C157F"/>
    <w:rsid w:val="003C30B2"/>
    <w:rsid w:val="003C4E90"/>
    <w:rsid w:val="003C55DA"/>
    <w:rsid w:val="003C5EC2"/>
    <w:rsid w:val="003C78CD"/>
    <w:rsid w:val="003C7D43"/>
    <w:rsid w:val="003D2256"/>
    <w:rsid w:val="003D2710"/>
    <w:rsid w:val="003D2B16"/>
    <w:rsid w:val="003D3373"/>
    <w:rsid w:val="003D353F"/>
    <w:rsid w:val="003D3CBE"/>
    <w:rsid w:val="003D469A"/>
    <w:rsid w:val="003D4A11"/>
    <w:rsid w:val="003D66FC"/>
    <w:rsid w:val="003D7DCE"/>
    <w:rsid w:val="003E0D7B"/>
    <w:rsid w:val="003E1038"/>
    <w:rsid w:val="003E2076"/>
    <w:rsid w:val="003E2447"/>
    <w:rsid w:val="003E2ECA"/>
    <w:rsid w:val="003E3F8D"/>
    <w:rsid w:val="003E4886"/>
    <w:rsid w:val="003E5696"/>
    <w:rsid w:val="003E72B4"/>
    <w:rsid w:val="003F0E60"/>
    <w:rsid w:val="003F0FAE"/>
    <w:rsid w:val="003F16D5"/>
    <w:rsid w:val="003F1C2B"/>
    <w:rsid w:val="003F1FFD"/>
    <w:rsid w:val="003F3603"/>
    <w:rsid w:val="003F3760"/>
    <w:rsid w:val="003F3AF9"/>
    <w:rsid w:val="003F4E3F"/>
    <w:rsid w:val="003F5962"/>
    <w:rsid w:val="003F6DF1"/>
    <w:rsid w:val="003F7677"/>
    <w:rsid w:val="003F7782"/>
    <w:rsid w:val="00400E83"/>
    <w:rsid w:val="0040383C"/>
    <w:rsid w:val="00403BDE"/>
    <w:rsid w:val="004040A2"/>
    <w:rsid w:val="00405534"/>
    <w:rsid w:val="004064E7"/>
    <w:rsid w:val="00407D8E"/>
    <w:rsid w:val="00407E11"/>
    <w:rsid w:val="00407E54"/>
    <w:rsid w:val="00407F29"/>
    <w:rsid w:val="004105D4"/>
    <w:rsid w:val="00411172"/>
    <w:rsid w:val="00411641"/>
    <w:rsid w:val="00411A8E"/>
    <w:rsid w:val="004124E9"/>
    <w:rsid w:val="00412592"/>
    <w:rsid w:val="0041284A"/>
    <w:rsid w:val="00413DC7"/>
    <w:rsid w:val="00413EC8"/>
    <w:rsid w:val="00414026"/>
    <w:rsid w:val="004140AD"/>
    <w:rsid w:val="0041454B"/>
    <w:rsid w:val="00414C2E"/>
    <w:rsid w:val="004151F7"/>
    <w:rsid w:val="00416C68"/>
    <w:rsid w:val="00417C65"/>
    <w:rsid w:val="00420657"/>
    <w:rsid w:val="00420B40"/>
    <w:rsid w:val="00420F6A"/>
    <w:rsid w:val="00424112"/>
    <w:rsid w:val="0042455A"/>
    <w:rsid w:val="004248FA"/>
    <w:rsid w:val="00426AF4"/>
    <w:rsid w:val="004274D9"/>
    <w:rsid w:val="0042758D"/>
    <w:rsid w:val="00427C31"/>
    <w:rsid w:val="0043005D"/>
    <w:rsid w:val="0043125F"/>
    <w:rsid w:val="00433A63"/>
    <w:rsid w:val="00433AF8"/>
    <w:rsid w:val="00434A74"/>
    <w:rsid w:val="00435633"/>
    <w:rsid w:val="00435F58"/>
    <w:rsid w:val="00436031"/>
    <w:rsid w:val="004362C5"/>
    <w:rsid w:val="00437A3C"/>
    <w:rsid w:val="004400B0"/>
    <w:rsid w:val="0044049B"/>
    <w:rsid w:val="00440C2E"/>
    <w:rsid w:val="00440D83"/>
    <w:rsid w:val="004414BF"/>
    <w:rsid w:val="0044196C"/>
    <w:rsid w:val="00442888"/>
    <w:rsid w:val="004432D3"/>
    <w:rsid w:val="0044372F"/>
    <w:rsid w:val="00443DC7"/>
    <w:rsid w:val="00444BB8"/>
    <w:rsid w:val="00444EE1"/>
    <w:rsid w:val="004457F0"/>
    <w:rsid w:val="00447527"/>
    <w:rsid w:val="004478B6"/>
    <w:rsid w:val="00450E08"/>
    <w:rsid w:val="00451022"/>
    <w:rsid w:val="0045137B"/>
    <w:rsid w:val="0045137D"/>
    <w:rsid w:val="00451891"/>
    <w:rsid w:val="00451EB2"/>
    <w:rsid w:val="004537D8"/>
    <w:rsid w:val="00454768"/>
    <w:rsid w:val="00456988"/>
    <w:rsid w:val="00456C4A"/>
    <w:rsid w:val="00457795"/>
    <w:rsid w:val="00461DC9"/>
    <w:rsid w:val="004621DE"/>
    <w:rsid w:val="00463C49"/>
    <w:rsid w:val="004660FD"/>
    <w:rsid w:val="00466AC6"/>
    <w:rsid w:val="00466B53"/>
    <w:rsid w:val="0046704F"/>
    <w:rsid w:val="004677D3"/>
    <w:rsid w:val="00467879"/>
    <w:rsid w:val="00467B0C"/>
    <w:rsid w:val="00470765"/>
    <w:rsid w:val="00470D40"/>
    <w:rsid w:val="004718AB"/>
    <w:rsid w:val="0047203F"/>
    <w:rsid w:val="0047245F"/>
    <w:rsid w:val="00472ADB"/>
    <w:rsid w:val="00472D56"/>
    <w:rsid w:val="00473B55"/>
    <w:rsid w:val="004741C0"/>
    <w:rsid w:val="00475247"/>
    <w:rsid w:val="00475DDB"/>
    <w:rsid w:val="00476DE0"/>
    <w:rsid w:val="00477662"/>
    <w:rsid w:val="0048030C"/>
    <w:rsid w:val="0048034F"/>
    <w:rsid w:val="004814A6"/>
    <w:rsid w:val="00481A89"/>
    <w:rsid w:val="00481AEB"/>
    <w:rsid w:val="00482691"/>
    <w:rsid w:val="00482B49"/>
    <w:rsid w:val="00482D08"/>
    <w:rsid w:val="00483C94"/>
    <w:rsid w:val="00483EBE"/>
    <w:rsid w:val="0048544B"/>
    <w:rsid w:val="0049079D"/>
    <w:rsid w:val="0049138F"/>
    <w:rsid w:val="00491E83"/>
    <w:rsid w:val="004924E0"/>
    <w:rsid w:val="00492606"/>
    <w:rsid w:val="004931C8"/>
    <w:rsid w:val="00494A94"/>
    <w:rsid w:val="0049550F"/>
    <w:rsid w:val="00496632"/>
    <w:rsid w:val="004A06EC"/>
    <w:rsid w:val="004A0EA1"/>
    <w:rsid w:val="004A4000"/>
    <w:rsid w:val="004A47EA"/>
    <w:rsid w:val="004A5AED"/>
    <w:rsid w:val="004A5DF4"/>
    <w:rsid w:val="004A6776"/>
    <w:rsid w:val="004A6A30"/>
    <w:rsid w:val="004A6F17"/>
    <w:rsid w:val="004B251A"/>
    <w:rsid w:val="004B2754"/>
    <w:rsid w:val="004B2D23"/>
    <w:rsid w:val="004B3D52"/>
    <w:rsid w:val="004B4A2A"/>
    <w:rsid w:val="004B532F"/>
    <w:rsid w:val="004B5C78"/>
    <w:rsid w:val="004B77BA"/>
    <w:rsid w:val="004B783B"/>
    <w:rsid w:val="004C017A"/>
    <w:rsid w:val="004C2228"/>
    <w:rsid w:val="004C2ED4"/>
    <w:rsid w:val="004C3A51"/>
    <w:rsid w:val="004C5A2D"/>
    <w:rsid w:val="004C5CC9"/>
    <w:rsid w:val="004C60A7"/>
    <w:rsid w:val="004C7001"/>
    <w:rsid w:val="004C74F2"/>
    <w:rsid w:val="004C78CC"/>
    <w:rsid w:val="004C7C58"/>
    <w:rsid w:val="004D07A5"/>
    <w:rsid w:val="004D105A"/>
    <w:rsid w:val="004D1230"/>
    <w:rsid w:val="004D15ED"/>
    <w:rsid w:val="004D171C"/>
    <w:rsid w:val="004D2331"/>
    <w:rsid w:val="004D2467"/>
    <w:rsid w:val="004D2D13"/>
    <w:rsid w:val="004D3504"/>
    <w:rsid w:val="004D509B"/>
    <w:rsid w:val="004D581F"/>
    <w:rsid w:val="004D626C"/>
    <w:rsid w:val="004D6774"/>
    <w:rsid w:val="004D724F"/>
    <w:rsid w:val="004D78AE"/>
    <w:rsid w:val="004E00F9"/>
    <w:rsid w:val="004E08DF"/>
    <w:rsid w:val="004E0CDF"/>
    <w:rsid w:val="004E0D93"/>
    <w:rsid w:val="004E0F09"/>
    <w:rsid w:val="004E5533"/>
    <w:rsid w:val="004E55EF"/>
    <w:rsid w:val="004E583C"/>
    <w:rsid w:val="004E5F91"/>
    <w:rsid w:val="004E71ED"/>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6F9"/>
    <w:rsid w:val="00501ED8"/>
    <w:rsid w:val="0050239F"/>
    <w:rsid w:val="00502944"/>
    <w:rsid w:val="00503913"/>
    <w:rsid w:val="00503C63"/>
    <w:rsid w:val="005040BC"/>
    <w:rsid w:val="00504909"/>
    <w:rsid w:val="00504CDF"/>
    <w:rsid w:val="00504F35"/>
    <w:rsid w:val="00506879"/>
    <w:rsid w:val="005070C6"/>
    <w:rsid w:val="005078BE"/>
    <w:rsid w:val="00507F8F"/>
    <w:rsid w:val="00510562"/>
    <w:rsid w:val="00511721"/>
    <w:rsid w:val="00511F04"/>
    <w:rsid w:val="005122A9"/>
    <w:rsid w:val="005131F6"/>
    <w:rsid w:val="00513A1B"/>
    <w:rsid w:val="00514A59"/>
    <w:rsid w:val="00515955"/>
    <w:rsid w:val="00515E8D"/>
    <w:rsid w:val="00516388"/>
    <w:rsid w:val="005174D2"/>
    <w:rsid w:val="005177C8"/>
    <w:rsid w:val="00521850"/>
    <w:rsid w:val="00521D13"/>
    <w:rsid w:val="005229B8"/>
    <w:rsid w:val="0052422C"/>
    <w:rsid w:val="005243AE"/>
    <w:rsid w:val="00524E0F"/>
    <w:rsid w:val="00524E62"/>
    <w:rsid w:val="0052583E"/>
    <w:rsid w:val="00531436"/>
    <w:rsid w:val="005316A3"/>
    <w:rsid w:val="00531FF1"/>
    <w:rsid w:val="00532E99"/>
    <w:rsid w:val="005343F3"/>
    <w:rsid w:val="00534A3A"/>
    <w:rsid w:val="00537273"/>
    <w:rsid w:val="005376CD"/>
    <w:rsid w:val="00537BCE"/>
    <w:rsid w:val="00537E5D"/>
    <w:rsid w:val="00540CE7"/>
    <w:rsid w:val="00541DD8"/>
    <w:rsid w:val="00543375"/>
    <w:rsid w:val="00543E27"/>
    <w:rsid w:val="00544F3B"/>
    <w:rsid w:val="00546EF0"/>
    <w:rsid w:val="00547C81"/>
    <w:rsid w:val="0055019C"/>
    <w:rsid w:val="00551165"/>
    <w:rsid w:val="0055117A"/>
    <w:rsid w:val="005513CD"/>
    <w:rsid w:val="00552883"/>
    <w:rsid w:val="005532C2"/>
    <w:rsid w:val="00553502"/>
    <w:rsid w:val="00554C02"/>
    <w:rsid w:val="005555D2"/>
    <w:rsid w:val="00555C85"/>
    <w:rsid w:val="00557593"/>
    <w:rsid w:val="0056049E"/>
    <w:rsid w:val="00560653"/>
    <w:rsid w:val="00560C46"/>
    <w:rsid w:val="0056113A"/>
    <w:rsid w:val="00561992"/>
    <w:rsid w:val="00561E99"/>
    <w:rsid w:val="00564301"/>
    <w:rsid w:val="005658A7"/>
    <w:rsid w:val="005662AA"/>
    <w:rsid w:val="0056689D"/>
    <w:rsid w:val="00566C9D"/>
    <w:rsid w:val="00566D0B"/>
    <w:rsid w:val="00566FA9"/>
    <w:rsid w:val="00567238"/>
    <w:rsid w:val="00567636"/>
    <w:rsid w:val="005678B9"/>
    <w:rsid w:val="005678BF"/>
    <w:rsid w:val="00567C76"/>
    <w:rsid w:val="00567F8F"/>
    <w:rsid w:val="00570C68"/>
    <w:rsid w:val="00570D00"/>
    <w:rsid w:val="00571E73"/>
    <w:rsid w:val="00572179"/>
    <w:rsid w:val="00572E32"/>
    <w:rsid w:val="005736FD"/>
    <w:rsid w:val="005738CA"/>
    <w:rsid w:val="00573CA3"/>
    <w:rsid w:val="00574E1F"/>
    <w:rsid w:val="005760EE"/>
    <w:rsid w:val="00576BD0"/>
    <w:rsid w:val="00576F8B"/>
    <w:rsid w:val="0057728D"/>
    <w:rsid w:val="00580326"/>
    <w:rsid w:val="00580A94"/>
    <w:rsid w:val="00580F8E"/>
    <w:rsid w:val="00581DAC"/>
    <w:rsid w:val="00581E12"/>
    <w:rsid w:val="005833B7"/>
    <w:rsid w:val="00583A89"/>
    <w:rsid w:val="00583F54"/>
    <w:rsid w:val="0058443F"/>
    <w:rsid w:val="00584C7E"/>
    <w:rsid w:val="00584F43"/>
    <w:rsid w:val="00584FDB"/>
    <w:rsid w:val="00585A3C"/>
    <w:rsid w:val="005871CF"/>
    <w:rsid w:val="00587AB0"/>
    <w:rsid w:val="00590728"/>
    <w:rsid w:val="005907FE"/>
    <w:rsid w:val="00590DF1"/>
    <w:rsid w:val="00591C2F"/>
    <w:rsid w:val="00592292"/>
    <w:rsid w:val="00592308"/>
    <w:rsid w:val="005932C9"/>
    <w:rsid w:val="005954AC"/>
    <w:rsid w:val="005958E1"/>
    <w:rsid w:val="005965AC"/>
    <w:rsid w:val="0059756B"/>
    <w:rsid w:val="005A0DB0"/>
    <w:rsid w:val="005A0F76"/>
    <w:rsid w:val="005A1402"/>
    <w:rsid w:val="005A1812"/>
    <w:rsid w:val="005A1F0C"/>
    <w:rsid w:val="005A26C3"/>
    <w:rsid w:val="005A2DAA"/>
    <w:rsid w:val="005A365E"/>
    <w:rsid w:val="005A4853"/>
    <w:rsid w:val="005A4A7F"/>
    <w:rsid w:val="005A51FA"/>
    <w:rsid w:val="005A5637"/>
    <w:rsid w:val="005A6104"/>
    <w:rsid w:val="005A734D"/>
    <w:rsid w:val="005A7D03"/>
    <w:rsid w:val="005B08CA"/>
    <w:rsid w:val="005B0D4D"/>
    <w:rsid w:val="005B29E0"/>
    <w:rsid w:val="005B3639"/>
    <w:rsid w:val="005B41B6"/>
    <w:rsid w:val="005B44C7"/>
    <w:rsid w:val="005B454A"/>
    <w:rsid w:val="005B4C8C"/>
    <w:rsid w:val="005B5AA4"/>
    <w:rsid w:val="005B5B7D"/>
    <w:rsid w:val="005B5D51"/>
    <w:rsid w:val="005B652F"/>
    <w:rsid w:val="005C001C"/>
    <w:rsid w:val="005C080A"/>
    <w:rsid w:val="005C0F02"/>
    <w:rsid w:val="005C1DEF"/>
    <w:rsid w:val="005C2F0D"/>
    <w:rsid w:val="005C47D7"/>
    <w:rsid w:val="005C595E"/>
    <w:rsid w:val="005C7469"/>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2976"/>
    <w:rsid w:val="005E329F"/>
    <w:rsid w:val="005E3847"/>
    <w:rsid w:val="005E38C4"/>
    <w:rsid w:val="005E40AC"/>
    <w:rsid w:val="005E49E8"/>
    <w:rsid w:val="005E4AFF"/>
    <w:rsid w:val="005E6C0F"/>
    <w:rsid w:val="005F0535"/>
    <w:rsid w:val="005F0910"/>
    <w:rsid w:val="005F15E8"/>
    <w:rsid w:val="005F19A7"/>
    <w:rsid w:val="005F19B9"/>
    <w:rsid w:val="005F2B10"/>
    <w:rsid w:val="005F4E02"/>
    <w:rsid w:val="005F6E42"/>
    <w:rsid w:val="00600586"/>
    <w:rsid w:val="0060178A"/>
    <w:rsid w:val="00601917"/>
    <w:rsid w:val="006019EA"/>
    <w:rsid w:val="00601FF4"/>
    <w:rsid w:val="00603744"/>
    <w:rsid w:val="006037EE"/>
    <w:rsid w:val="006050A2"/>
    <w:rsid w:val="006061FC"/>
    <w:rsid w:val="00606EA5"/>
    <w:rsid w:val="00607475"/>
    <w:rsid w:val="0060777D"/>
    <w:rsid w:val="00607B22"/>
    <w:rsid w:val="00607B90"/>
    <w:rsid w:val="00607CFB"/>
    <w:rsid w:val="0061129C"/>
    <w:rsid w:val="00611E2B"/>
    <w:rsid w:val="0061252A"/>
    <w:rsid w:val="00614706"/>
    <w:rsid w:val="00615857"/>
    <w:rsid w:val="00615EFA"/>
    <w:rsid w:val="006213D5"/>
    <w:rsid w:val="006221E7"/>
    <w:rsid w:val="006235CF"/>
    <w:rsid w:val="0062428D"/>
    <w:rsid w:val="006244A9"/>
    <w:rsid w:val="00624B03"/>
    <w:rsid w:val="00624C90"/>
    <w:rsid w:val="00625D72"/>
    <w:rsid w:val="00626091"/>
    <w:rsid w:val="00626355"/>
    <w:rsid w:val="006263C2"/>
    <w:rsid w:val="00630352"/>
    <w:rsid w:val="006307BC"/>
    <w:rsid w:val="00630B5E"/>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354"/>
    <w:rsid w:val="00643E13"/>
    <w:rsid w:val="00643F2D"/>
    <w:rsid w:val="00644409"/>
    <w:rsid w:val="00645BBC"/>
    <w:rsid w:val="0064612A"/>
    <w:rsid w:val="0064752C"/>
    <w:rsid w:val="00647F06"/>
    <w:rsid w:val="0065194F"/>
    <w:rsid w:val="006530F3"/>
    <w:rsid w:val="00654B56"/>
    <w:rsid w:val="00655572"/>
    <w:rsid w:val="006559BB"/>
    <w:rsid w:val="00660E14"/>
    <w:rsid w:val="00661149"/>
    <w:rsid w:val="00661446"/>
    <w:rsid w:val="00661B41"/>
    <w:rsid w:val="006627CA"/>
    <w:rsid w:val="00662A70"/>
    <w:rsid w:val="00662C16"/>
    <w:rsid w:val="00662E75"/>
    <w:rsid w:val="0066361A"/>
    <w:rsid w:val="00663CE6"/>
    <w:rsid w:val="00665B0E"/>
    <w:rsid w:val="00665EFC"/>
    <w:rsid w:val="00666063"/>
    <w:rsid w:val="00666580"/>
    <w:rsid w:val="00666C5C"/>
    <w:rsid w:val="00667978"/>
    <w:rsid w:val="00667FFE"/>
    <w:rsid w:val="00670239"/>
    <w:rsid w:val="00670AD8"/>
    <w:rsid w:val="006712C6"/>
    <w:rsid w:val="006715FA"/>
    <w:rsid w:val="0067166C"/>
    <w:rsid w:val="00671C3D"/>
    <w:rsid w:val="00672E9D"/>
    <w:rsid w:val="00673169"/>
    <w:rsid w:val="0067414F"/>
    <w:rsid w:val="006743DB"/>
    <w:rsid w:val="00674B03"/>
    <w:rsid w:val="00676E80"/>
    <w:rsid w:val="006777B3"/>
    <w:rsid w:val="006779C9"/>
    <w:rsid w:val="00677AE7"/>
    <w:rsid w:val="00680338"/>
    <w:rsid w:val="0068044C"/>
    <w:rsid w:val="00680853"/>
    <w:rsid w:val="00681A4A"/>
    <w:rsid w:val="0068292B"/>
    <w:rsid w:val="00682D6D"/>
    <w:rsid w:val="006830C4"/>
    <w:rsid w:val="00683C1B"/>
    <w:rsid w:val="006843CB"/>
    <w:rsid w:val="0068509D"/>
    <w:rsid w:val="00686862"/>
    <w:rsid w:val="00686F2C"/>
    <w:rsid w:val="006875FC"/>
    <w:rsid w:val="006877B5"/>
    <w:rsid w:val="006902AE"/>
    <w:rsid w:val="0069043B"/>
    <w:rsid w:val="00690762"/>
    <w:rsid w:val="0069102C"/>
    <w:rsid w:val="00691DBD"/>
    <w:rsid w:val="006923A8"/>
    <w:rsid w:val="006935E4"/>
    <w:rsid w:val="00693F36"/>
    <w:rsid w:val="00693F63"/>
    <w:rsid w:val="006953DC"/>
    <w:rsid w:val="00695F74"/>
    <w:rsid w:val="0069738C"/>
    <w:rsid w:val="00697E1B"/>
    <w:rsid w:val="006A0E5B"/>
    <w:rsid w:val="006A1E38"/>
    <w:rsid w:val="006A2404"/>
    <w:rsid w:val="006A2532"/>
    <w:rsid w:val="006A27BC"/>
    <w:rsid w:val="006A4787"/>
    <w:rsid w:val="006A5B7C"/>
    <w:rsid w:val="006A5F40"/>
    <w:rsid w:val="006A64CA"/>
    <w:rsid w:val="006A6A1E"/>
    <w:rsid w:val="006A6BD1"/>
    <w:rsid w:val="006A7047"/>
    <w:rsid w:val="006A7ADE"/>
    <w:rsid w:val="006A7C32"/>
    <w:rsid w:val="006B0217"/>
    <w:rsid w:val="006B06E1"/>
    <w:rsid w:val="006B09C1"/>
    <w:rsid w:val="006B1003"/>
    <w:rsid w:val="006B1591"/>
    <w:rsid w:val="006B1D68"/>
    <w:rsid w:val="006B23AC"/>
    <w:rsid w:val="006B2CFE"/>
    <w:rsid w:val="006B3075"/>
    <w:rsid w:val="006B3219"/>
    <w:rsid w:val="006B4289"/>
    <w:rsid w:val="006B4A50"/>
    <w:rsid w:val="006B4D68"/>
    <w:rsid w:val="006B61C5"/>
    <w:rsid w:val="006C0A00"/>
    <w:rsid w:val="006C0DFD"/>
    <w:rsid w:val="006C2199"/>
    <w:rsid w:val="006C22EC"/>
    <w:rsid w:val="006C267B"/>
    <w:rsid w:val="006C34CE"/>
    <w:rsid w:val="006C3746"/>
    <w:rsid w:val="006C6A24"/>
    <w:rsid w:val="006C7FA6"/>
    <w:rsid w:val="006D0832"/>
    <w:rsid w:val="006D1571"/>
    <w:rsid w:val="006D25FD"/>
    <w:rsid w:val="006D365C"/>
    <w:rsid w:val="006D384F"/>
    <w:rsid w:val="006D4D21"/>
    <w:rsid w:val="006D5681"/>
    <w:rsid w:val="006D57D7"/>
    <w:rsid w:val="006D62DE"/>
    <w:rsid w:val="006D6352"/>
    <w:rsid w:val="006D6959"/>
    <w:rsid w:val="006D6CA9"/>
    <w:rsid w:val="006D715A"/>
    <w:rsid w:val="006D7835"/>
    <w:rsid w:val="006D7903"/>
    <w:rsid w:val="006E2D2E"/>
    <w:rsid w:val="006E30DB"/>
    <w:rsid w:val="006E37B0"/>
    <w:rsid w:val="006E37E0"/>
    <w:rsid w:val="006E6D6E"/>
    <w:rsid w:val="006E6E7A"/>
    <w:rsid w:val="006F074E"/>
    <w:rsid w:val="006F1379"/>
    <w:rsid w:val="006F1D01"/>
    <w:rsid w:val="006F1DC5"/>
    <w:rsid w:val="006F1EB5"/>
    <w:rsid w:val="006F414D"/>
    <w:rsid w:val="006F4A7F"/>
    <w:rsid w:val="006F4C33"/>
    <w:rsid w:val="006F4CC9"/>
    <w:rsid w:val="006F5414"/>
    <w:rsid w:val="006F608B"/>
    <w:rsid w:val="006F6CA4"/>
    <w:rsid w:val="006F72D1"/>
    <w:rsid w:val="006F7B88"/>
    <w:rsid w:val="00700637"/>
    <w:rsid w:val="0070106F"/>
    <w:rsid w:val="007018BB"/>
    <w:rsid w:val="0070274C"/>
    <w:rsid w:val="00702FA9"/>
    <w:rsid w:val="007042A6"/>
    <w:rsid w:val="0070668B"/>
    <w:rsid w:val="007066D9"/>
    <w:rsid w:val="00710223"/>
    <w:rsid w:val="007104B6"/>
    <w:rsid w:val="00710564"/>
    <w:rsid w:val="00710688"/>
    <w:rsid w:val="00711852"/>
    <w:rsid w:val="00711F10"/>
    <w:rsid w:val="00712198"/>
    <w:rsid w:val="007142B7"/>
    <w:rsid w:val="007142B9"/>
    <w:rsid w:val="007144B3"/>
    <w:rsid w:val="007157CE"/>
    <w:rsid w:val="007157DE"/>
    <w:rsid w:val="00716B00"/>
    <w:rsid w:val="00716DF8"/>
    <w:rsid w:val="007172BF"/>
    <w:rsid w:val="00717D30"/>
    <w:rsid w:val="00720F1B"/>
    <w:rsid w:val="00720FD1"/>
    <w:rsid w:val="007213A5"/>
    <w:rsid w:val="00721A2C"/>
    <w:rsid w:val="00721F0B"/>
    <w:rsid w:val="0072268E"/>
    <w:rsid w:val="00723BCA"/>
    <w:rsid w:val="00724626"/>
    <w:rsid w:val="00726893"/>
    <w:rsid w:val="007268A1"/>
    <w:rsid w:val="00727047"/>
    <w:rsid w:val="007273E7"/>
    <w:rsid w:val="00727935"/>
    <w:rsid w:val="00727C88"/>
    <w:rsid w:val="00730428"/>
    <w:rsid w:val="00731354"/>
    <w:rsid w:val="0073223C"/>
    <w:rsid w:val="007329E3"/>
    <w:rsid w:val="0073314F"/>
    <w:rsid w:val="00733580"/>
    <w:rsid w:val="00734D0C"/>
    <w:rsid w:val="00734F64"/>
    <w:rsid w:val="00735DE8"/>
    <w:rsid w:val="007370A7"/>
    <w:rsid w:val="00737C67"/>
    <w:rsid w:val="00737E53"/>
    <w:rsid w:val="007400B8"/>
    <w:rsid w:val="00741EFE"/>
    <w:rsid w:val="0074243D"/>
    <w:rsid w:val="00742BD8"/>
    <w:rsid w:val="007433C5"/>
    <w:rsid w:val="007434AB"/>
    <w:rsid w:val="00743880"/>
    <w:rsid w:val="00745CDD"/>
    <w:rsid w:val="00745DBD"/>
    <w:rsid w:val="00745E52"/>
    <w:rsid w:val="00746ED9"/>
    <w:rsid w:val="00747236"/>
    <w:rsid w:val="007505C6"/>
    <w:rsid w:val="00750E0F"/>
    <w:rsid w:val="007512BB"/>
    <w:rsid w:val="0075440E"/>
    <w:rsid w:val="0075613B"/>
    <w:rsid w:val="00756149"/>
    <w:rsid w:val="00757033"/>
    <w:rsid w:val="007578A1"/>
    <w:rsid w:val="00757E5A"/>
    <w:rsid w:val="0076184E"/>
    <w:rsid w:val="0076210C"/>
    <w:rsid w:val="00763542"/>
    <w:rsid w:val="00763DB1"/>
    <w:rsid w:val="00764405"/>
    <w:rsid w:val="007647C7"/>
    <w:rsid w:val="00764C45"/>
    <w:rsid w:val="0076583E"/>
    <w:rsid w:val="00765B0C"/>
    <w:rsid w:val="0076685C"/>
    <w:rsid w:val="00766A77"/>
    <w:rsid w:val="00766B29"/>
    <w:rsid w:val="00766FE6"/>
    <w:rsid w:val="00767382"/>
    <w:rsid w:val="007678FE"/>
    <w:rsid w:val="0077076D"/>
    <w:rsid w:val="00770A26"/>
    <w:rsid w:val="00771A4A"/>
    <w:rsid w:val="0077227D"/>
    <w:rsid w:val="00774669"/>
    <w:rsid w:val="00775899"/>
    <w:rsid w:val="00776C91"/>
    <w:rsid w:val="0077744C"/>
    <w:rsid w:val="00777798"/>
    <w:rsid w:val="0078079B"/>
    <w:rsid w:val="00780EF5"/>
    <w:rsid w:val="007818F5"/>
    <w:rsid w:val="00781FB3"/>
    <w:rsid w:val="0078247B"/>
    <w:rsid w:val="00782864"/>
    <w:rsid w:val="007839B6"/>
    <w:rsid w:val="00783E0E"/>
    <w:rsid w:val="00785A3D"/>
    <w:rsid w:val="00785D81"/>
    <w:rsid w:val="00786E88"/>
    <w:rsid w:val="00790095"/>
    <w:rsid w:val="0079019F"/>
    <w:rsid w:val="007904CC"/>
    <w:rsid w:val="00790653"/>
    <w:rsid w:val="00790FC8"/>
    <w:rsid w:val="007915C6"/>
    <w:rsid w:val="00791A54"/>
    <w:rsid w:val="00791B95"/>
    <w:rsid w:val="00791EB3"/>
    <w:rsid w:val="00792234"/>
    <w:rsid w:val="007961E5"/>
    <w:rsid w:val="00797ADB"/>
    <w:rsid w:val="007A0450"/>
    <w:rsid w:val="007A0BC6"/>
    <w:rsid w:val="007A10D0"/>
    <w:rsid w:val="007A13DC"/>
    <w:rsid w:val="007A175B"/>
    <w:rsid w:val="007A1834"/>
    <w:rsid w:val="007A1A9C"/>
    <w:rsid w:val="007A1F64"/>
    <w:rsid w:val="007A232B"/>
    <w:rsid w:val="007A6564"/>
    <w:rsid w:val="007A7F43"/>
    <w:rsid w:val="007B0AC6"/>
    <w:rsid w:val="007B0B37"/>
    <w:rsid w:val="007B0F0D"/>
    <w:rsid w:val="007B18BB"/>
    <w:rsid w:val="007B1F04"/>
    <w:rsid w:val="007B2CA5"/>
    <w:rsid w:val="007B34DC"/>
    <w:rsid w:val="007B3AD9"/>
    <w:rsid w:val="007B4675"/>
    <w:rsid w:val="007B494C"/>
    <w:rsid w:val="007B4E37"/>
    <w:rsid w:val="007B4EAD"/>
    <w:rsid w:val="007B6759"/>
    <w:rsid w:val="007B7F79"/>
    <w:rsid w:val="007C06C5"/>
    <w:rsid w:val="007C1974"/>
    <w:rsid w:val="007C1F03"/>
    <w:rsid w:val="007C2767"/>
    <w:rsid w:val="007C279E"/>
    <w:rsid w:val="007C36E3"/>
    <w:rsid w:val="007C529F"/>
    <w:rsid w:val="007C563B"/>
    <w:rsid w:val="007C672A"/>
    <w:rsid w:val="007C7C5F"/>
    <w:rsid w:val="007C7E07"/>
    <w:rsid w:val="007D15AB"/>
    <w:rsid w:val="007D19D5"/>
    <w:rsid w:val="007D2397"/>
    <w:rsid w:val="007D23D9"/>
    <w:rsid w:val="007D2934"/>
    <w:rsid w:val="007D2FAF"/>
    <w:rsid w:val="007D3D20"/>
    <w:rsid w:val="007D42B1"/>
    <w:rsid w:val="007D500B"/>
    <w:rsid w:val="007D5ED7"/>
    <w:rsid w:val="007D6034"/>
    <w:rsid w:val="007D6215"/>
    <w:rsid w:val="007D62CB"/>
    <w:rsid w:val="007D6591"/>
    <w:rsid w:val="007D6850"/>
    <w:rsid w:val="007D6FF6"/>
    <w:rsid w:val="007D7657"/>
    <w:rsid w:val="007D7C7D"/>
    <w:rsid w:val="007E033A"/>
    <w:rsid w:val="007E180F"/>
    <w:rsid w:val="007E3224"/>
    <w:rsid w:val="007E5E05"/>
    <w:rsid w:val="007E6B51"/>
    <w:rsid w:val="007E6D49"/>
    <w:rsid w:val="007E755A"/>
    <w:rsid w:val="007E777A"/>
    <w:rsid w:val="007F0EA4"/>
    <w:rsid w:val="007F118F"/>
    <w:rsid w:val="007F154C"/>
    <w:rsid w:val="007F2947"/>
    <w:rsid w:val="007F304E"/>
    <w:rsid w:val="007F322F"/>
    <w:rsid w:val="007F3E48"/>
    <w:rsid w:val="007F4053"/>
    <w:rsid w:val="007F7893"/>
    <w:rsid w:val="00800F10"/>
    <w:rsid w:val="00800F41"/>
    <w:rsid w:val="008015A7"/>
    <w:rsid w:val="0080198F"/>
    <w:rsid w:val="0080295A"/>
    <w:rsid w:val="008032E4"/>
    <w:rsid w:val="00804AE8"/>
    <w:rsid w:val="00805919"/>
    <w:rsid w:val="00806DCD"/>
    <w:rsid w:val="00807118"/>
    <w:rsid w:val="00807EF6"/>
    <w:rsid w:val="008129C9"/>
    <w:rsid w:val="00813AA0"/>
    <w:rsid w:val="008160B1"/>
    <w:rsid w:val="008167F5"/>
    <w:rsid w:val="00817741"/>
    <w:rsid w:val="008177C1"/>
    <w:rsid w:val="00821B79"/>
    <w:rsid w:val="0082267D"/>
    <w:rsid w:val="0082274B"/>
    <w:rsid w:val="008227C8"/>
    <w:rsid w:val="00822A85"/>
    <w:rsid w:val="008245C5"/>
    <w:rsid w:val="00824A3C"/>
    <w:rsid w:val="00824DA2"/>
    <w:rsid w:val="00825F35"/>
    <w:rsid w:val="008268F4"/>
    <w:rsid w:val="008271AC"/>
    <w:rsid w:val="00827F93"/>
    <w:rsid w:val="008306E4"/>
    <w:rsid w:val="00830A7B"/>
    <w:rsid w:val="00830D62"/>
    <w:rsid w:val="00832625"/>
    <w:rsid w:val="0083320F"/>
    <w:rsid w:val="0083350C"/>
    <w:rsid w:val="008343EC"/>
    <w:rsid w:val="0083457C"/>
    <w:rsid w:val="00835CB1"/>
    <w:rsid w:val="0083617D"/>
    <w:rsid w:val="0083680C"/>
    <w:rsid w:val="008402FA"/>
    <w:rsid w:val="00841C4A"/>
    <w:rsid w:val="008438A4"/>
    <w:rsid w:val="00844E2D"/>
    <w:rsid w:val="008462A5"/>
    <w:rsid w:val="0084744E"/>
    <w:rsid w:val="0084760F"/>
    <w:rsid w:val="00847812"/>
    <w:rsid w:val="00850056"/>
    <w:rsid w:val="00850E6E"/>
    <w:rsid w:val="00851669"/>
    <w:rsid w:val="00853B46"/>
    <w:rsid w:val="00853D90"/>
    <w:rsid w:val="00853ED3"/>
    <w:rsid w:val="0085541A"/>
    <w:rsid w:val="00855C3E"/>
    <w:rsid w:val="0085703E"/>
    <w:rsid w:val="00861639"/>
    <w:rsid w:val="00862199"/>
    <w:rsid w:val="00867538"/>
    <w:rsid w:val="0086757E"/>
    <w:rsid w:val="00867F4D"/>
    <w:rsid w:val="00870297"/>
    <w:rsid w:val="00870AC0"/>
    <w:rsid w:val="00871F1A"/>
    <w:rsid w:val="00872243"/>
    <w:rsid w:val="0087243E"/>
    <w:rsid w:val="00873478"/>
    <w:rsid w:val="00873E1E"/>
    <w:rsid w:val="00874A14"/>
    <w:rsid w:val="00875166"/>
    <w:rsid w:val="00875C84"/>
    <w:rsid w:val="00876468"/>
    <w:rsid w:val="008764DF"/>
    <w:rsid w:val="0087677A"/>
    <w:rsid w:val="00876AAB"/>
    <w:rsid w:val="00877DFD"/>
    <w:rsid w:val="00882635"/>
    <w:rsid w:val="00883477"/>
    <w:rsid w:val="00883B5C"/>
    <w:rsid w:val="00883BA7"/>
    <w:rsid w:val="00883E3C"/>
    <w:rsid w:val="00884DE3"/>
    <w:rsid w:val="008858EA"/>
    <w:rsid w:val="008859D6"/>
    <w:rsid w:val="008860B5"/>
    <w:rsid w:val="00886A08"/>
    <w:rsid w:val="00886C10"/>
    <w:rsid w:val="00887576"/>
    <w:rsid w:val="008875E4"/>
    <w:rsid w:val="00887658"/>
    <w:rsid w:val="00887AF5"/>
    <w:rsid w:val="0089014F"/>
    <w:rsid w:val="00890364"/>
    <w:rsid w:val="008905C9"/>
    <w:rsid w:val="00890E2D"/>
    <w:rsid w:val="0089180D"/>
    <w:rsid w:val="00892933"/>
    <w:rsid w:val="008929C8"/>
    <w:rsid w:val="0089601F"/>
    <w:rsid w:val="00896393"/>
    <w:rsid w:val="0089683D"/>
    <w:rsid w:val="00896B05"/>
    <w:rsid w:val="00897357"/>
    <w:rsid w:val="008A07ED"/>
    <w:rsid w:val="008A1397"/>
    <w:rsid w:val="008A184F"/>
    <w:rsid w:val="008A190F"/>
    <w:rsid w:val="008A1ACE"/>
    <w:rsid w:val="008A2656"/>
    <w:rsid w:val="008A2D81"/>
    <w:rsid w:val="008A3045"/>
    <w:rsid w:val="008A3A1A"/>
    <w:rsid w:val="008A3F26"/>
    <w:rsid w:val="008A5309"/>
    <w:rsid w:val="008A5794"/>
    <w:rsid w:val="008A6C0B"/>
    <w:rsid w:val="008A75A2"/>
    <w:rsid w:val="008A7CB1"/>
    <w:rsid w:val="008B0376"/>
    <w:rsid w:val="008B05BD"/>
    <w:rsid w:val="008B2633"/>
    <w:rsid w:val="008B2E67"/>
    <w:rsid w:val="008B30E6"/>
    <w:rsid w:val="008B3545"/>
    <w:rsid w:val="008B3D38"/>
    <w:rsid w:val="008B4964"/>
    <w:rsid w:val="008B5C24"/>
    <w:rsid w:val="008B7186"/>
    <w:rsid w:val="008B7377"/>
    <w:rsid w:val="008C0084"/>
    <w:rsid w:val="008C05AD"/>
    <w:rsid w:val="008C19F6"/>
    <w:rsid w:val="008C3013"/>
    <w:rsid w:val="008C34A1"/>
    <w:rsid w:val="008C37C1"/>
    <w:rsid w:val="008C4342"/>
    <w:rsid w:val="008C5F96"/>
    <w:rsid w:val="008C628E"/>
    <w:rsid w:val="008C743B"/>
    <w:rsid w:val="008C791A"/>
    <w:rsid w:val="008D01D0"/>
    <w:rsid w:val="008D0584"/>
    <w:rsid w:val="008D0FB5"/>
    <w:rsid w:val="008D179E"/>
    <w:rsid w:val="008D1925"/>
    <w:rsid w:val="008D1A53"/>
    <w:rsid w:val="008D1C9B"/>
    <w:rsid w:val="008D379E"/>
    <w:rsid w:val="008D3F18"/>
    <w:rsid w:val="008D4275"/>
    <w:rsid w:val="008D5EA2"/>
    <w:rsid w:val="008D600C"/>
    <w:rsid w:val="008D630D"/>
    <w:rsid w:val="008D6A1E"/>
    <w:rsid w:val="008D6B6E"/>
    <w:rsid w:val="008D6E67"/>
    <w:rsid w:val="008D77FB"/>
    <w:rsid w:val="008D7850"/>
    <w:rsid w:val="008E0384"/>
    <w:rsid w:val="008E148C"/>
    <w:rsid w:val="008E3B0A"/>
    <w:rsid w:val="008E3E63"/>
    <w:rsid w:val="008E42A1"/>
    <w:rsid w:val="008E5C27"/>
    <w:rsid w:val="008E7A20"/>
    <w:rsid w:val="008E7C2A"/>
    <w:rsid w:val="008E7C52"/>
    <w:rsid w:val="008F14CA"/>
    <w:rsid w:val="008F1AB0"/>
    <w:rsid w:val="008F1ABF"/>
    <w:rsid w:val="008F2534"/>
    <w:rsid w:val="008F2892"/>
    <w:rsid w:val="008F2F91"/>
    <w:rsid w:val="008F30C6"/>
    <w:rsid w:val="008F33BE"/>
    <w:rsid w:val="008F389A"/>
    <w:rsid w:val="008F3FAA"/>
    <w:rsid w:val="008F4317"/>
    <w:rsid w:val="008F4977"/>
    <w:rsid w:val="008F5394"/>
    <w:rsid w:val="008F62BB"/>
    <w:rsid w:val="008F6DEF"/>
    <w:rsid w:val="009008E3"/>
    <w:rsid w:val="00900EB8"/>
    <w:rsid w:val="00900F8E"/>
    <w:rsid w:val="0090273E"/>
    <w:rsid w:val="009033C0"/>
    <w:rsid w:val="009043BF"/>
    <w:rsid w:val="0090542B"/>
    <w:rsid w:val="00906147"/>
    <w:rsid w:val="00906401"/>
    <w:rsid w:val="00906B1D"/>
    <w:rsid w:val="00906BC8"/>
    <w:rsid w:val="00906E66"/>
    <w:rsid w:val="00906E7E"/>
    <w:rsid w:val="00910CEF"/>
    <w:rsid w:val="0091124F"/>
    <w:rsid w:val="00911821"/>
    <w:rsid w:val="00911B4E"/>
    <w:rsid w:val="00911FF5"/>
    <w:rsid w:val="0091278E"/>
    <w:rsid w:val="00912E01"/>
    <w:rsid w:val="00913B20"/>
    <w:rsid w:val="00914E6F"/>
    <w:rsid w:val="00915311"/>
    <w:rsid w:val="0091532D"/>
    <w:rsid w:val="00915672"/>
    <w:rsid w:val="00915E21"/>
    <w:rsid w:val="00916549"/>
    <w:rsid w:val="009216F9"/>
    <w:rsid w:val="009219F5"/>
    <w:rsid w:val="00922930"/>
    <w:rsid w:val="00925312"/>
    <w:rsid w:val="0092562B"/>
    <w:rsid w:val="00925A42"/>
    <w:rsid w:val="00925B83"/>
    <w:rsid w:val="00925DD9"/>
    <w:rsid w:val="00925F39"/>
    <w:rsid w:val="00926E3D"/>
    <w:rsid w:val="00926E91"/>
    <w:rsid w:val="00926FD3"/>
    <w:rsid w:val="00927156"/>
    <w:rsid w:val="009271B8"/>
    <w:rsid w:val="009274D2"/>
    <w:rsid w:val="00927EB5"/>
    <w:rsid w:val="00930CFF"/>
    <w:rsid w:val="0093171D"/>
    <w:rsid w:val="009327A4"/>
    <w:rsid w:val="00932C8D"/>
    <w:rsid w:val="009339C3"/>
    <w:rsid w:val="00933A97"/>
    <w:rsid w:val="00933C7B"/>
    <w:rsid w:val="009348B6"/>
    <w:rsid w:val="00935079"/>
    <w:rsid w:val="0093539A"/>
    <w:rsid w:val="0093746F"/>
    <w:rsid w:val="00937B63"/>
    <w:rsid w:val="00940663"/>
    <w:rsid w:val="00940B13"/>
    <w:rsid w:val="00940B67"/>
    <w:rsid w:val="00941921"/>
    <w:rsid w:val="00942192"/>
    <w:rsid w:val="009423E4"/>
    <w:rsid w:val="0094664E"/>
    <w:rsid w:val="00946ADA"/>
    <w:rsid w:val="00947838"/>
    <w:rsid w:val="00947B66"/>
    <w:rsid w:val="0095051E"/>
    <w:rsid w:val="009506DB"/>
    <w:rsid w:val="00951A14"/>
    <w:rsid w:val="0095404B"/>
    <w:rsid w:val="009540A1"/>
    <w:rsid w:val="0095481B"/>
    <w:rsid w:val="009548FD"/>
    <w:rsid w:val="009553BB"/>
    <w:rsid w:val="00960FF7"/>
    <w:rsid w:val="00963CA9"/>
    <w:rsid w:val="00963EDC"/>
    <w:rsid w:val="00964A7F"/>
    <w:rsid w:val="0096558E"/>
    <w:rsid w:val="00965648"/>
    <w:rsid w:val="009669E0"/>
    <w:rsid w:val="00966C0E"/>
    <w:rsid w:val="00966F38"/>
    <w:rsid w:val="009675A0"/>
    <w:rsid w:val="009717B4"/>
    <w:rsid w:val="009727D5"/>
    <w:rsid w:val="00972F37"/>
    <w:rsid w:val="0097443D"/>
    <w:rsid w:val="00974B34"/>
    <w:rsid w:val="00974F0F"/>
    <w:rsid w:val="00975209"/>
    <w:rsid w:val="0097613A"/>
    <w:rsid w:val="00976381"/>
    <w:rsid w:val="00977232"/>
    <w:rsid w:val="0097763C"/>
    <w:rsid w:val="009778F0"/>
    <w:rsid w:val="00977ACC"/>
    <w:rsid w:val="00977B50"/>
    <w:rsid w:val="00977FBE"/>
    <w:rsid w:val="009801B0"/>
    <w:rsid w:val="00980885"/>
    <w:rsid w:val="00982375"/>
    <w:rsid w:val="00982816"/>
    <w:rsid w:val="00982D10"/>
    <w:rsid w:val="0098389A"/>
    <w:rsid w:val="00983A7D"/>
    <w:rsid w:val="00983CFC"/>
    <w:rsid w:val="00984B69"/>
    <w:rsid w:val="00985A06"/>
    <w:rsid w:val="00987531"/>
    <w:rsid w:val="00990565"/>
    <w:rsid w:val="009906B0"/>
    <w:rsid w:val="00990775"/>
    <w:rsid w:val="0099095E"/>
    <w:rsid w:val="00991388"/>
    <w:rsid w:val="0099152D"/>
    <w:rsid w:val="009924EE"/>
    <w:rsid w:val="00993793"/>
    <w:rsid w:val="009955A3"/>
    <w:rsid w:val="00995866"/>
    <w:rsid w:val="009958DC"/>
    <w:rsid w:val="00996495"/>
    <w:rsid w:val="00996E52"/>
    <w:rsid w:val="009A06E5"/>
    <w:rsid w:val="009A0947"/>
    <w:rsid w:val="009A0E16"/>
    <w:rsid w:val="009A0F8B"/>
    <w:rsid w:val="009A266D"/>
    <w:rsid w:val="009A352D"/>
    <w:rsid w:val="009A3B85"/>
    <w:rsid w:val="009A4C82"/>
    <w:rsid w:val="009A5B7E"/>
    <w:rsid w:val="009A61AD"/>
    <w:rsid w:val="009A653C"/>
    <w:rsid w:val="009A6C52"/>
    <w:rsid w:val="009B04AB"/>
    <w:rsid w:val="009B0541"/>
    <w:rsid w:val="009B0548"/>
    <w:rsid w:val="009B115F"/>
    <w:rsid w:val="009B12C2"/>
    <w:rsid w:val="009B1BAF"/>
    <w:rsid w:val="009B2114"/>
    <w:rsid w:val="009B4F8A"/>
    <w:rsid w:val="009B6667"/>
    <w:rsid w:val="009B7CED"/>
    <w:rsid w:val="009C10D5"/>
    <w:rsid w:val="009C1DE2"/>
    <w:rsid w:val="009C2976"/>
    <w:rsid w:val="009C2F4D"/>
    <w:rsid w:val="009C33BF"/>
    <w:rsid w:val="009C341C"/>
    <w:rsid w:val="009C3DEF"/>
    <w:rsid w:val="009C3F1D"/>
    <w:rsid w:val="009C41ED"/>
    <w:rsid w:val="009C5156"/>
    <w:rsid w:val="009C5AF4"/>
    <w:rsid w:val="009C6337"/>
    <w:rsid w:val="009C6A36"/>
    <w:rsid w:val="009C6AD1"/>
    <w:rsid w:val="009C7B97"/>
    <w:rsid w:val="009D0275"/>
    <w:rsid w:val="009D11D4"/>
    <w:rsid w:val="009D1649"/>
    <w:rsid w:val="009D16A4"/>
    <w:rsid w:val="009D17FE"/>
    <w:rsid w:val="009D1804"/>
    <w:rsid w:val="009D1A15"/>
    <w:rsid w:val="009D1B32"/>
    <w:rsid w:val="009D1FEE"/>
    <w:rsid w:val="009D27EA"/>
    <w:rsid w:val="009D3B1F"/>
    <w:rsid w:val="009D5957"/>
    <w:rsid w:val="009D5CF3"/>
    <w:rsid w:val="009D63D8"/>
    <w:rsid w:val="009D641D"/>
    <w:rsid w:val="009D6DCA"/>
    <w:rsid w:val="009E01A2"/>
    <w:rsid w:val="009E042F"/>
    <w:rsid w:val="009E0CD6"/>
    <w:rsid w:val="009E0E02"/>
    <w:rsid w:val="009E1C5E"/>
    <w:rsid w:val="009E1CD8"/>
    <w:rsid w:val="009E22B5"/>
    <w:rsid w:val="009E27EB"/>
    <w:rsid w:val="009E3624"/>
    <w:rsid w:val="009E39C1"/>
    <w:rsid w:val="009E4111"/>
    <w:rsid w:val="009E44A0"/>
    <w:rsid w:val="009E53AA"/>
    <w:rsid w:val="009E5DD4"/>
    <w:rsid w:val="009E5E31"/>
    <w:rsid w:val="009E63D8"/>
    <w:rsid w:val="009E6440"/>
    <w:rsid w:val="009F08C7"/>
    <w:rsid w:val="009F0CBF"/>
    <w:rsid w:val="009F1818"/>
    <w:rsid w:val="009F1EE5"/>
    <w:rsid w:val="009F2179"/>
    <w:rsid w:val="009F300E"/>
    <w:rsid w:val="009F3AAF"/>
    <w:rsid w:val="009F52A1"/>
    <w:rsid w:val="009F52BF"/>
    <w:rsid w:val="009F5FC3"/>
    <w:rsid w:val="009F77F2"/>
    <w:rsid w:val="009F7A42"/>
    <w:rsid w:val="00A004A0"/>
    <w:rsid w:val="00A0143A"/>
    <w:rsid w:val="00A01BA0"/>
    <w:rsid w:val="00A02EA6"/>
    <w:rsid w:val="00A04087"/>
    <w:rsid w:val="00A04B9B"/>
    <w:rsid w:val="00A04DA9"/>
    <w:rsid w:val="00A054B7"/>
    <w:rsid w:val="00A05FA7"/>
    <w:rsid w:val="00A05FF0"/>
    <w:rsid w:val="00A06238"/>
    <w:rsid w:val="00A06945"/>
    <w:rsid w:val="00A1023C"/>
    <w:rsid w:val="00A1350D"/>
    <w:rsid w:val="00A14868"/>
    <w:rsid w:val="00A14A8B"/>
    <w:rsid w:val="00A14FB7"/>
    <w:rsid w:val="00A15594"/>
    <w:rsid w:val="00A1578E"/>
    <w:rsid w:val="00A16E95"/>
    <w:rsid w:val="00A175FC"/>
    <w:rsid w:val="00A17CDD"/>
    <w:rsid w:val="00A20121"/>
    <w:rsid w:val="00A20E43"/>
    <w:rsid w:val="00A22BCF"/>
    <w:rsid w:val="00A231AB"/>
    <w:rsid w:val="00A234A9"/>
    <w:rsid w:val="00A2396F"/>
    <w:rsid w:val="00A239D3"/>
    <w:rsid w:val="00A23CE1"/>
    <w:rsid w:val="00A23D9B"/>
    <w:rsid w:val="00A245ED"/>
    <w:rsid w:val="00A25D4E"/>
    <w:rsid w:val="00A263FC"/>
    <w:rsid w:val="00A2688C"/>
    <w:rsid w:val="00A26B96"/>
    <w:rsid w:val="00A27A72"/>
    <w:rsid w:val="00A300FA"/>
    <w:rsid w:val="00A30990"/>
    <w:rsid w:val="00A31852"/>
    <w:rsid w:val="00A32264"/>
    <w:rsid w:val="00A326CC"/>
    <w:rsid w:val="00A326FC"/>
    <w:rsid w:val="00A32D90"/>
    <w:rsid w:val="00A336BB"/>
    <w:rsid w:val="00A34116"/>
    <w:rsid w:val="00A34774"/>
    <w:rsid w:val="00A34886"/>
    <w:rsid w:val="00A35218"/>
    <w:rsid w:val="00A353E3"/>
    <w:rsid w:val="00A353FA"/>
    <w:rsid w:val="00A35E7B"/>
    <w:rsid w:val="00A35EEB"/>
    <w:rsid w:val="00A361F5"/>
    <w:rsid w:val="00A3643D"/>
    <w:rsid w:val="00A36FCE"/>
    <w:rsid w:val="00A37018"/>
    <w:rsid w:val="00A3755E"/>
    <w:rsid w:val="00A37C9B"/>
    <w:rsid w:val="00A37F08"/>
    <w:rsid w:val="00A421A0"/>
    <w:rsid w:val="00A4296C"/>
    <w:rsid w:val="00A42EB6"/>
    <w:rsid w:val="00A452B1"/>
    <w:rsid w:val="00A46462"/>
    <w:rsid w:val="00A466F0"/>
    <w:rsid w:val="00A46E8D"/>
    <w:rsid w:val="00A475F3"/>
    <w:rsid w:val="00A47766"/>
    <w:rsid w:val="00A47832"/>
    <w:rsid w:val="00A47959"/>
    <w:rsid w:val="00A50368"/>
    <w:rsid w:val="00A506D8"/>
    <w:rsid w:val="00A50B61"/>
    <w:rsid w:val="00A51006"/>
    <w:rsid w:val="00A5111D"/>
    <w:rsid w:val="00A512F5"/>
    <w:rsid w:val="00A51ACD"/>
    <w:rsid w:val="00A51B89"/>
    <w:rsid w:val="00A52F46"/>
    <w:rsid w:val="00A5339F"/>
    <w:rsid w:val="00A53DC8"/>
    <w:rsid w:val="00A554CB"/>
    <w:rsid w:val="00A5600E"/>
    <w:rsid w:val="00A56B0F"/>
    <w:rsid w:val="00A57D15"/>
    <w:rsid w:val="00A60DB1"/>
    <w:rsid w:val="00A6224B"/>
    <w:rsid w:val="00A63258"/>
    <w:rsid w:val="00A63703"/>
    <w:rsid w:val="00A64113"/>
    <w:rsid w:val="00A6503E"/>
    <w:rsid w:val="00A66021"/>
    <w:rsid w:val="00A663CD"/>
    <w:rsid w:val="00A66FE9"/>
    <w:rsid w:val="00A7178F"/>
    <w:rsid w:val="00A71AB9"/>
    <w:rsid w:val="00A729D6"/>
    <w:rsid w:val="00A74545"/>
    <w:rsid w:val="00A75191"/>
    <w:rsid w:val="00A75F60"/>
    <w:rsid w:val="00A76EDD"/>
    <w:rsid w:val="00A80127"/>
    <w:rsid w:val="00A807A3"/>
    <w:rsid w:val="00A8082B"/>
    <w:rsid w:val="00A8167E"/>
    <w:rsid w:val="00A83CD7"/>
    <w:rsid w:val="00A84928"/>
    <w:rsid w:val="00A86755"/>
    <w:rsid w:val="00A86F95"/>
    <w:rsid w:val="00A87AC3"/>
    <w:rsid w:val="00A903D1"/>
    <w:rsid w:val="00A90D93"/>
    <w:rsid w:val="00A91A1A"/>
    <w:rsid w:val="00A91F83"/>
    <w:rsid w:val="00A925E8"/>
    <w:rsid w:val="00A92AE1"/>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52B3"/>
    <w:rsid w:val="00AA5791"/>
    <w:rsid w:val="00AA59B1"/>
    <w:rsid w:val="00AA5F8B"/>
    <w:rsid w:val="00AA61C8"/>
    <w:rsid w:val="00AA6449"/>
    <w:rsid w:val="00AA669F"/>
    <w:rsid w:val="00AA6786"/>
    <w:rsid w:val="00AA6A09"/>
    <w:rsid w:val="00AA6B73"/>
    <w:rsid w:val="00AA7C18"/>
    <w:rsid w:val="00AB03AA"/>
    <w:rsid w:val="00AB1221"/>
    <w:rsid w:val="00AB1ACC"/>
    <w:rsid w:val="00AB1CDD"/>
    <w:rsid w:val="00AB1E3F"/>
    <w:rsid w:val="00AB24C0"/>
    <w:rsid w:val="00AB3CCF"/>
    <w:rsid w:val="00AB50AD"/>
    <w:rsid w:val="00AB5C41"/>
    <w:rsid w:val="00AB5E91"/>
    <w:rsid w:val="00AB6422"/>
    <w:rsid w:val="00AB6A63"/>
    <w:rsid w:val="00AB756C"/>
    <w:rsid w:val="00AB77F6"/>
    <w:rsid w:val="00AC0C32"/>
    <w:rsid w:val="00AC0D39"/>
    <w:rsid w:val="00AC0FB7"/>
    <w:rsid w:val="00AC16BE"/>
    <w:rsid w:val="00AC1B18"/>
    <w:rsid w:val="00AC211F"/>
    <w:rsid w:val="00AC216C"/>
    <w:rsid w:val="00AC2240"/>
    <w:rsid w:val="00AC32A5"/>
    <w:rsid w:val="00AC4DF8"/>
    <w:rsid w:val="00AC5755"/>
    <w:rsid w:val="00AC5E5A"/>
    <w:rsid w:val="00AC641D"/>
    <w:rsid w:val="00AC6C0C"/>
    <w:rsid w:val="00AC76A8"/>
    <w:rsid w:val="00AC7FBE"/>
    <w:rsid w:val="00AD0F71"/>
    <w:rsid w:val="00AD214F"/>
    <w:rsid w:val="00AD23F3"/>
    <w:rsid w:val="00AD2966"/>
    <w:rsid w:val="00AD3483"/>
    <w:rsid w:val="00AD3631"/>
    <w:rsid w:val="00AD37BC"/>
    <w:rsid w:val="00AD3AC5"/>
    <w:rsid w:val="00AD458D"/>
    <w:rsid w:val="00AD47B0"/>
    <w:rsid w:val="00AD5A0C"/>
    <w:rsid w:val="00AD6991"/>
    <w:rsid w:val="00AE036D"/>
    <w:rsid w:val="00AE1CEC"/>
    <w:rsid w:val="00AE2354"/>
    <w:rsid w:val="00AE27F6"/>
    <w:rsid w:val="00AE2D3F"/>
    <w:rsid w:val="00AE2EFE"/>
    <w:rsid w:val="00AE3F91"/>
    <w:rsid w:val="00AE408C"/>
    <w:rsid w:val="00AE73A7"/>
    <w:rsid w:val="00AE770B"/>
    <w:rsid w:val="00AF0279"/>
    <w:rsid w:val="00AF042C"/>
    <w:rsid w:val="00AF0FA7"/>
    <w:rsid w:val="00AF1B7D"/>
    <w:rsid w:val="00AF21CA"/>
    <w:rsid w:val="00AF256E"/>
    <w:rsid w:val="00AF3144"/>
    <w:rsid w:val="00AF31A8"/>
    <w:rsid w:val="00AF3C66"/>
    <w:rsid w:val="00AF409D"/>
    <w:rsid w:val="00AF4A7C"/>
    <w:rsid w:val="00AF6061"/>
    <w:rsid w:val="00AF611E"/>
    <w:rsid w:val="00AF645E"/>
    <w:rsid w:val="00AF6981"/>
    <w:rsid w:val="00AF7662"/>
    <w:rsid w:val="00B026FE"/>
    <w:rsid w:val="00B027C8"/>
    <w:rsid w:val="00B03D29"/>
    <w:rsid w:val="00B040B6"/>
    <w:rsid w:val="00B049E8"/>
    <w:rsid w:val="00B05956"/>
    <w:rsid w:val="00B05C9F"/>
    <w:rsid w:val="00B07E09"/>
    <w:rsid w:val="00B1077B"/>
    <w:rsid w:val="00B119A6"/>
    <w:rsid w:val="00B11FA8"/>
    <w:rsid w:val="00B1217F"/>
    <w:rsid w:val="00B126C8"/>
    <w:rsid w:val="00B12A04"/>
    <w:rsid w:val="00B12BF8"/>
    <w:rsid w:val="00B12BF9"/>
    <w:rsid w:val="00B1416A"/>
    <w:rsid w:val="00B14E2C"/>
    <w:rsid w:val="00B15415"/>
    <w:rsid w:val="00B1606D"/>
    <w:rsid w:val="00B203F4"/>
    <w:rsid w:val="00B20AF9"/>
    <w:rsid w:val="00B21FA7"/>
    <w:rsid w:val="00B23D38"/>
    <w:rsid w:val="00B247AE"/>
    <w:rsid w:val="00B31E7A"/>
    <w:rsid w:val="00B32AB8"/>
    <w:rsid w:val="00B3372E"/>
    <w:rsid w:val="00B337EC"/>
    <w:rsid w:val="00B3469B"/>
    <w:rsid w:val="00B3472F"/>
    <w:rsid w:val="00B349DD"/>
    <w:rsid w:val="00B35D11"/>
    <w:rsid w:val="00B365E6"/>
    <w:rsid w:val="00B36861"/>
    <w:rsid w:val="00B3691E"/>
    <w:rsid w:val="00B36C9F"/>
    <w:rsid w:val="00B36DD4"/>
    <w:rsid w:val="00B407B9"/>
    <w:rsid w:val="00B407BD"/>
    <w:rsid w:val="00B4254D"/>
    <w:rsid w:val="00B428E1"/>
    <w:rsid w:val="00B42E50"/>
    <w:rsid w:val="00B42E71"/>
    <w:rsid w:val="00B435B6"/>
    <w:rsid w:val="00B44108"/>
    <w:rsid w:val="00B4492A"/>
    <w:rsid w:val="00B459A7"/>
    <w:rsid w:val="00B45CE1"/>
    <w:rsid w:val="00B45F41"/>
    <w:rsid w:val="00B4669A"/>
    <w:rsid w:val="00B46A62"/>
    <w:rsid w:val="00B46FF0"/>
    <w:rsid w:val="00B50190"/>
    <w:rsid w:val="00B506DA"/>
    <w:rsid w:val="00B50A1D"/>
    <w:rsid w:val="00B5147C"/>
    <w:rsid w:val="00B531E1"/>
    <w:rsid w:val="00B53503"/>
    <w:rsid w:val="00B53F58"/>
    <w:rsid w:val="00B546CB"/>
    <w:rsid w:val="00B54BD9"/>
    <w:rsid w:val="00B55EAC"/>
    <w:rsid w:val="00B57284"/>
    <w:rsid w:val="00B575F5"/>
    <w:rsid w:val="00B6208F"/>
    <w:rsid w:val="00B62FE1"/>
    <w:rsid w:val="00B63669"/>
    <w:rsid w:val="00B63D56"/>
    <w:rsid w:val="00B64242"/>
    <w:rsid w:val="00B642AA"/>
    <w:rsid w:val="00B65900"/>
    <w:rsid w:val="00B65BDC"/>
    <w:rsid w:val="00B660B2"/>
    <w:rsid w:val="00B6686B"/>
    <w:rsid w:val="00B676BE"/>
    <w:rsid w:val="00B70415"/>
    <w:rsid w:val="00B719A6"/>
    <w:rsid w:val="00B72416"/>
    <w:rsid w:val="00B72430"/>
    <w:rsid w:val="00B72978"/>
    <w:rsid w:val="00B72A76"/>
    <w:rsid w:val="00B72E3A"/>
    <w:rsid w:val="00B731B3"/>
    <w:rsid w:val="00B74C55"/>
    <w:rsid w:val="00B751C2"/>
    <w:rsid w:val="00B757EF"/>
    <w:rsid w:val="00B75DFB"/>
    <w:rsid w:val="00B773BD"/>
    <w:rsid w:val="00B778B8"/>
    <w:rsid w:val="00B818E9"/>
    <w:rsid w:val="00B82E2D"/>
    <w:rsid w:val="00B83144"/>
    <w:rsid w:val="00B8456D"/>
    <w:rsid w:val="00B84794"/>
    <w:rsid w:val="00B84DD0"/>
    <w:rsid w:val="00B8552E"/>
    <w:rsid w:val="00B8556B"/>
    <w:rsid w:val="00B863B8"/>
    <w:rsid w:val="00B86419"/>
    <w:rsid w:val="00B90509"/>
    <w:rsid w:val="00B912A1"/>
    <w:rsid w:val="00B91393"/>
    <w:rsid w:val="00B913C2"/>
    <w:rsid w:val="00B9224D"/>
    <w:rsid w:val="00B92EB8"/>
    <w:rsid w:val="00B931BD"/>
    <w:rsid w:val="00B93B13"/>
    <w:rsid w:val="00B93C91"/>
    <w:rsid w:val="00B93D48"/>
    <w:rsid w:val="00B9468D"/>
    <w:rsid w:val="00B956EA"/>
    <w:rsid w:val="00B9587C"/>
    <w:rsid w:val="00B95C89"/>
    <w:rsid w:val="00B95C93"/>
    <w:rsid w:val="00B95CD9"/>
    <w:rsid w:val="00B96686"/>
    <w:rsid w:val="00B96983"/>
    <w:rsid w:val="00B970EF"/>
    <w:rsid w:val="00BA1249"/>
    <w:rsid w:val="00BA208E"/>
    <w:rsid w:val="00BA21A2"/>
    <w:rsid w:val="00BA2AD7"/>
    <w:rsid w:val="00BA36F0"/>
    <w:rsid w:val="00BA5171"/>
    <w:rsid w:val="00BA52F3"/>
    <w:rsid w:val="00BA5603"/>
    <w:rsid w:val="00BA5861"/>
    <w:rsid w:val="00BA5A8B"/>
    <w:rsid w:val="00BA5ACE"/>
    <w:rsid w:val="00BA5DC6"/>
    <w:rsid w:val="00BA5F2A"/>
    <w:rsid w:val="00BA6D8B"/>
    <w:rsid w:val="00BA7622"/>
    <w:rsid w:val="00BB013F"/>
    <w:rsid w:val="00BB03DD"/>
    <w:rsid w:val="00BB03E0"/>
    <w:rsid w:val="00BB0C5A"/>
    <w:rsid w:val="00BB1713"/>
    <w:rsid w:val="00BB1B9A"/>
    <w:rsid w:val="00BB1C16"/>
    <w:rsid w:val="00BB2218"/>
    <w:rsid w:val="00BB295B"/>
    <w:rsid w:val="00BB38BB"/>
    <w:rsid w:val="00BB60B1"/>
    <w:rsid w:val="00BB65EA"/>
    <w:rsid w:val="00BB6C68"/>
    <w:rsid w:val="00BB6D16"/>
    <w:rsid w:val="00BB7067"/>
    <w:rsid w:val="00BB7225"/>
    <w:rsid w:val="00BB7705"/>
    <w:rsid w:val="00BB7E59"/>
    <w:rsid w:val="00BB7E95"/>
    <w:rsid w:val="00BC07C3"/>
    <w:rsid w:val="00BC1083"/>
    <w:rsid w:val="00BC1D66"/>
    <w:rsid w:val="00BC26A7"/>
    <w:rsid w:val="00BC2799"/>
    <w:rsid w:val="00BC2ACC"/>
    <w:rsid w:val="00BC2F3C"/>
    <w:rsid w:val="00BC36CB"/>
    <w:rsid w:val="00BC41FE"/>
    <w:rsid w:val="00BC5586"/>
    <w:rsid w:val="00BC6161"/>
    <w:rsid w:val="00BC65B8"/>
    <w:rsid w:val="00BC65D8"/>
    <w:rsid w:val="00BC7C93"/>
    <w:rsid w:val="00BD05BD"/>
    <w:rsid w:val="00BD0950"/>
    <w:rsid w:val="00BD0A21"/>
    <w:rsid w:val="00BD1E99"/>
    <w:rsid w:val="00BD2501"/>
    <w:rsid w:val="00BD2C77"/>
    <w:rsid w:val="00BD2F5E"/>
    <w:rsid w:val="00BD435D"/>
    <w:rsid w:val="00BD54D4"/>
    <w:rsid w:val="00BD5C8F"/>
    <w:rsid w:val="00BD61E0"/>
    <w:rsid w:val="00BD61F4"/>
    <w:rsid w:val="00BD66CB"/>
    <w:rsid w:val="00BE1698"/>
    <w:rsid w:val="00BE1A44"/>
    <w:rsid w:val="00BE237F"/>
    <w:rsid w:val="00BE3057"/>
    <w:rsid w:val="00BE53E3"/>
    <w:rsid w:val="00BE5C3B"/>
    <w:rsid w:val="00BE61E9"/>
    <w:rsid w:val="00BE6221"/>
    <w:rsid w:val="00BE73F2"/>
    <w:rsid w:val="00BF0444"/>
    <w:rsid w:val="00BF10E7"/>
    <w:rsid w:val="00BF1A34"/>
    <w:rsid w:val="00BF2801"/>
    <w:rsid w:val="00BF2816"/>
    <w:rsid w:val="00BF2A09"/>
    <w:rsid w:val="00BF3211"/>
    <w:rsid w:val="00BF34EF"/>
    <w:rsid w:val="00BF3569"/>
    <w:rsid w:val="00BF489D"/>
    <w:rsid w:val="00BF52BE"/>
    <w:rsid w:val="00BF5947"/>
    <w:rsid w:val="00BF5B8A"/>
    <w:rsid w:val="00BF67B8"/>
    <w:rsid w:val="00BF6D72"/>
    <w:rsid w:val="00BF713D"/>
    <w:rsid w:val="00BF7866"/>
    <w:rsid w:val="00C00DC6"/>
    <w:rsid w:val="00C010BE"/>
    <w:rsid w:val="00C0171E"/>
    <w:rsid w:val="00C01843"/>
    <w:rsid w:val="00C01B53"/>
    <w:rsid w:val="00C02132"/>
    <w:rsid w:val="00C03245"/>
    <w:rsid w:val="00C03C7E"/>
    <w:rsid w:val="00C04E35"/>
    <w:rsid w:val="00C04E5F"/>
    <w:rsid w:val="00C051F2"/>
    <w:rsid w:val="00C0762D"/>
    <w:rsid w:val="00C10F96"/>
    <w:rsid w:val="00C118B4"/>
    <w:rsid w:val="00C12782"/>
    <w:rsid w:val="00C12EF2"/>
    <w:rsid w:val="00C135C5"/>
    <w:rsid w:val="00C13FCD"/>
    <w:rsid w:val="00C1522C"/>
    <w:rsid w:val="00C164F7"/>
    <w:rsid w:val="00C17BEE"/>
    <w:rsid w:val="00C2093E"/>
    <w:rsid w:val="00C20E4F"/>
    <w:rsid w:val="00C213CE"/>
    <w:rsid w:val="00C2292D"/>
    <w:rsid w:val="00C22BFF"/>
    <w:rsid w:val="00C22DC1"/>
    <w:rsid w:val="00C23288"/>
    <w:rsid w:val="00C243C0"/>
    <w:rsid w:val="00C24AAE"/>
    <w:rsid w:val="00C300B9"/>
    <w:rsid w:val="00C3072C"/>
    <w:rsid w:val="00C308C2"/>
    <w:rsid w:val="00C31B16"/>
    <w:rsid w:val="00C3227B"/>
    <w:rsid w:val="00C323DE"/>
    <w:rsid w:val="00C33BEF"/>
    <w:rsid w:val="00C355AC"/>
    <w:rsid w:val="00C356C7"/>
    <w:rsid w:val="00C368F7"/>
    <w:rsid w:val="00C40F05"/>
    <w:rsid w:val="00C413EB"/>
    <w:rsid w:val="00C421E4"/>
    <w:rsid w:val="00C439D9"/>
    <w:rsid w:val="00C4496F"/>
    <w:rsid w:val="00C452E9"/>
    <w:rsid w:val="00C457DE"/>
    <w:rsid w:val="00C45831"/>
    <w:rsid w:val="00C46A77"/>
    <w:rsid w:val="00C47506"/>
    <w:rsid w:val="00C477ED"/>
    <w:rsid w:val="00C47C0C"/>
    <w:rsid w:val="00C5021B"/>
    <w:rsid w:val="00C506ED"/>
    <w:rsid w:val="00C509C9"/>
    <w:rsid w:val="00C518D3"/>
    <w:rsid w:val="00C52554"/>
    <w:rsid w:val="00C53A98"/>
    <w:rsid w:val="00C5502C"/>
    <w:rsid w:val="00C55051"/>
    <w:rsid w:val="00C55551"/>
    <w:rsid w:val="00C55837"/>
    <w:rsid w:val="00C55B29"/>
    <w:rsid w:val="00C570E1"/>
    <w:rsid w:val="00C60B7D"/>
    <w:rsid w:val="00C60DF0"/>
    <w:rsid w:val="00C6277A"/>
    <w:rsid w:val="00C63568"/>
    <w:rsid w:val="00C65111"/>
    <w:rsid w:val="00C65F10"/>
    <w:rsid w:val="00C66927"/>
    <w:rsid w:val="00C674AC"/>
    <w:rsid w:val="00C677F3"/>
    <w:rsid w:val="00C67B72"/>
    <w:rsid w:val="00C70375"/>
    <w:rsid w:val="00C71604"/>
    <w:rsid w:val="00C71812"/>
    <w:rsid w:val="00C71ACC"/>
    <w:rsid w:val="00C72BD1"/>
    <w:rsid w:val="00C72C0D"/>
    <w:rsid w:val="00C732C8"/>
    <w:rsid w:val="00C7422A"/>
    <w:rsid w:val="00C74CF4"/>
    <w:rsid w:val="00C74F3E"/>
    <w:rsid w:val="00C75989"/>
    <w:rsid w:val="00C75DC0"/>
    <w:rsid w:val="00C76971"/>
    <w:rsid w:val="00C76B4B"/>
    <w:rsid w:val="00C770DE"/>
    <w:rsid w:val="00C7786D"/>
    <w:rsid w:val="00C778E5"/>
    <w:rsid w:val="00C80364"/>
    <w:rsid w:val="00C80452"/>
    <w:rsid w:val="00C80B7A"/>
    <w:rsid w:val="00C8238F"/>
    <w:rsid w:val="00C82BBC"/>
    <w:rsid w:val="00C83B7E"/>
    <w:rsid w:val="00C83BFC"/>
    <w:rsid w:val="00C84ED0"/>
    <w:rsid w:val="00C85FD2"/>
    <w:rsid w:val="00C863BF"/>
    <w:rsid w:val="00C87867"/>
    <w:rsid w:val="00C902AB"/>
    <w:rsid w:val="00C91468"/>
    <w:rsid w:val="00C91582"/>
    <w:rsid w:val="00C915C4"/>
    <w:rsid w:val="00C93B84"/>
    <w:rsid w:val="00C94525"/>
    <w:rsid w:val="00C95A4D"/>
    <w:rsid w:val="00C9614A"/>
    <w:rsid w:val="00C96179"/>
    <w:rsid w:val="00C96905"/>
    <w:rsid w:val="00CA0AE6"/>
    <w:rsid w:val="00CA0E97"/>
    <w:rsid w:val="00CA1641"/>
    <w:rsid w:val="00CA1C0B"/>
    <w:rsid w:val="00CA205C"/>
    <w:rsid w:val="00CA29BE"/>
    <w:rsid w:val="00CA2A43"/>
    <w:rsid w:val="00CA335E"/>
    <w:rsid w:val="00CA3669"/>
    <w:rsid w:val="00CA44FA"/>
    <w:rsid w:val="00CA4636"/>
    <w:rsid w:val="00CA46A2"/>
    <w:rsid w:val="00CA485C"/>
    <w:rsid w:val="00CA50F1"/>
    <w:rsid w:val="00CA6364"/>
    <w:rsid w:val="00CB129E"/>
    <w:rsid w:val="00CB1F73"/>
    <w:rsid w:val="00CB20D2"/>
    <w:rsid w:val="00CB21E2"/>
    <w:rsid w:val="00CB2A68"/>
    <w:rsid w:val="00CB2F6A"/>
    <w:rsid w:val="00CB32E9"/>
    <w:rsid w:val="00CB63E0"/>
    <w:rsid w:val="00CB72B0"/>
    <w:rsid w:val="00CC00A8"/>
    <w:rsid w:val="00CC0630"/>
    <w:rsid w:val="00CC2099"/>
    <w:rsid w:val="00CC22A1"/>
    <w:rsid w:val="00CC318B"/>
    <w:rsid w:val="00CC3E9C"/>
    <w:rsid w:val="00CC413F"/>
    <w:rsid w:val="00CC424D"/>
    <w:rsid w:val="00CC525B"/>
    <w:rsid w:val="00CC599E"/>
    <w:rsid w:val="00CC7F60"/>
    <w:rsid w:val="00CD05AE"/>
    <w:rsid w:val="00CD0FD3"/>
    <w:rsid w:val="00CD2815"/>
    <w:rsid w:val="00CD2CD7"/>
    <w:rsid w:val="00CD380F"/>
    <w:rsid w:val="00CD493E"/>
    <w:rsid w:val="00CD4DAE"/>
    <w:rsid w:val="00CD556B"/>
    <w:rsid w:val="00CD5DC0"/>
    <w:rsid w:val="00CD6453"/>
    <w:rsid w:val="00CD65BC"/>
    <w:rsid w:val="00CD6766"/>
    <w:rsid w:val="00CE0E1C"/>
    <w:rsid w:val="00CE0EBE"/>
    <w:rsid w:val="00CE141E"/>
    <w:rsid w:val="00CE2C47"/>
    <w:rsid w:val="00CE3561"/>
    <w:rsid w:val="00CE3833"/>
    <w:rsid w:val="00CE42A4"/>
    <w:rsid w:val="00CE4630"/>
    <w:rsid w:val="00CE5017"/>
    <w:rsid w:val="00CE5388"/>
    <w:rsid w:val="00CE5881"/>
    <w:rsid w:val="00CE6194"/>
    <w:rsid w:val="00CE6FEA"/>
    <w:rsid w:val="00CE714B"/>
    <w:rsid w:val="00CE72FE"/>
    <w:rsid w:val="00CE73CF"/>
    <w:rsid w:val="00CE7E1A"/>
    <w:rsid w:val="00CE7E8B"/>
    <w:rsid w:val="00CF13C8"/>
    <w:rsid w:val="00CF2EE6"/>
    <w:rsid w:val="00CF4E1D"/>
    <w:rsid w:val="00CF5FBE"/>
    <w:rsid w:val="00CF63F2"/>
    <w:rsid w:val="00CF7339"/>
    <w:rsid w:val="00CF74F6"/>
    <w:rsid w:val="00CF7562"/>
    <w:rsid w:val="00D00843"/>
    <w:rsid w:val="00D00906"/>
    <w:rsid w:val="00D00F73"/>
    <w:rsid w:val="00D0209F"/>
    <w:rsid w:val="00D0218D"/>
    <w:rsid w:val="00D02869"/>
    <w:rsid w:val="00D02F66"/>
    <w:rsid w:val="00D03657"/>
    <w:rsid w:val="00D03957"/>
    <w:rsid w:val="00D04A74"/>
    <w:rsid w:val="00D06435"/>
    <w:rsid w:val="00D0716E"/>
    <w:rsid w:val="00D072B8"/>
    <w:rsid w:val="00D102EC"/>
    <w:rsid w:val="00D10F61"/>
    <w:rsid w:val="00D1212A"/>
    <w:rsid w:val="00D12309"/>
    <w:rsid w:val="00D13D6D"/>
    <w:rsid w:val="00D14384"/>
    <w:rsid w:val="00D15530"/>
    <w:rsid w:val="00D15CE5"/>
    <w:rsid w:val="00D1726A"/>
    <w:rsid w:val="00D172E6"/>
    <w:rsid w:val="00D1740E"/>
    <w:rsid w:val="00D2046B"/>
    <w:rsid w:val="00D2056B"/>
    <w:rsid w:val="00D20CE4"/>
    <w:rsid w:val="00D214E6"/>
    <w:rsid w:val="00D22A0A"/>
    <w:rsid w:val="00D23024"/>
    <w:rsid w:val="00D23C16"/>
    <w:rsid w:val="00D23E67"/>
    <w:rsid w:val="00D24B8C"/>
    <w:rsid w:val="00D250A5"/>
    <w:rsid w:val="00D25EF5"/>
    <w:rsid w:val="00D27364"/>
    <w:rsid w:val="00D274A1"/>
    <w:rsid w:val="00D27A60"/>
    <w:rsid w:val="00D27B26"/>
    <w:rsid w:val="00D27E35"/>
    <w:rsid w:val="00D3010D"/>
    <w:rsid w:val="00D30487"/>
    <w:rsid w:val="00D3090C"/>
    <w:rsid w:val="00D316C7"/>
    <w:rsid w:val="00D31CE9"/>
    <w:rsid w:val="00D32954"/>
    <w:rsid w:val="00D33A8B"/>
    <w:rsid w:val="00D344CB"/>
    <w:rsid w:val="00D347E3"/>
    <w:rsid w:val="00D35530"/>
    <w:rsid w:val="00D361F0"/>
    <w:rsid w:val="00D363BF"/>
    <w:rsid w:val="00D36452"/>
    <w:rsid w:val="00D365F7"/>
    <w:rsid w:val="00D4060A"/>
    <w:rsid w:val="00D41924"/>
    <w:rsid w:val="00D429BD"/>
    <w:rsid w:val="00D43256"/>
    <w:rsid w:val="00D43D7C"/>
    <w:rsid w:val="00D441A1"/>
    <w:rsid w:val="00D4517B"/>
    <w:rsid w:val="00D463D4"/>
    <w:rsid w:val="00D46414"/>
    <w:rsid w:val="00D47BD9"/>
    <w:rsid w:val="00D47DAF"/>
    <w:rsid w:val="00D47FFB"/>
    <w:rsid w:val="00D5008B"/>
    <w:rsid w:val="00D50E95"/>
    <w:rsid w:val="00D513A4"/>
    <w:rsid w:val="00D51C53"/>
    <w:rsid w:val="00D52628"/>
    <w:rsid w:val="00D52B63"/>
    <w:rsid w:val="00D532EA"/>
    <w:rsid w:val="00D53523"/>
    <w:rsid w:val="00D55453"/>
    <w:rsid w:val="00D5578C"/>
    <w:rsid w:val="00D558D2"/>
    <w:rsid w:val="00D56F5E"/>
    <w:rsid w:val="00D571C4"/>
    <w:rsid w:val="00D575A6"/>
    <w:rsid w:val="00D57E7D"/>
    <w:rsid w:val="00D606FE"/>
    <w:rsid w:val="00D6071B"/>
    <w:rsid w:val="00D6168C"/>
    <w:rsid w:val="00D62CD5"/>
    <w:rsid w:val="00D64DE7"/>
    <w:rsid w:val="00D65AEF"/>
    <w:rsid w:val="00D65BCD"/>
    <w:rsid w:val="00D7060A"/>
    <w:rsid w:val="00D7339C"/>
    <w:rsid w:val="00D73792"/>
    <w:rsid w:val="00D74E37"/>
    <w:rsid w:val="00D74EDB"/>
    <w:rsid w:val="00D75521"/>
    <w:rsid w:val="00D759E4"/>
    <w:rsid w:val="00D75FE5"/>
    <w:rsid w:val="00D7616B"/>
    <w:rsid w:val="00D77148"/>
    <w:rsid w:val="00D77C0F"/>
    <w:rsid w:val="00D80291"/>
    <w:rsid w:val="00D805EF"/>
    <w:rsid w:val="00D81022"/>
    <w:rsid w:val="00D81C8A"/>
    <w:rsid w:val="00D82678"/>
    <w:rsid w:val="00D828F2"/>
    <w:rsid w:val="00D82E86"/>
    <w:rsid w:val="00D83B01"/>
    <w:rsid w:val="00D858B6"/>
    <w:rsid w:val="00D86867"/>
    <w:rsid w:val="00D87842"/>
    <w:rsid w:val="00D908B3"/>
    <w:rsid w:val="00D91701"/>
    <w:rsid w:val="00D9250A"/>
    <w:rsid w:val="00D92F8D"/>
    <w:rsid w:val="00D93510"/>
    <w:rsid w:val="00D9457B"/>
    <w:rsid w:val="00D945F9"/>
    <w:rsid w:val="00D948CE"/>
    <w:rsid w:val="00D95F62"/>
    <w:rsid w:val="00D96A33"/>
    <w:rsid w:val="00D97424"/>
    <w:rsid w:val="00DA15B2"/>
    <w:rsid w:val="00DA1B95"/>
    <w:rsid w:val="00DA1E1D"/>
    <w:rsid w:val="00DA337A"/>
    <w:rsid w:val="00DA33D5"/>
    <w:rsid w:val="00DA4ACE"/>
    <w:rsid w:val="00DA528A"/>
    <w:rsid w:val="00DA6D34"/>
    <w:rsid w:val="00DA7097"/>
    <w:rsid w:val="00DA7AEC"/>
    <w:rsid w:val="00DB0A4C"/>
    <w:rsid w:val="00DB2DA4"/>
    <w:rsid w:val="00DB3671"/>
    <w:rsid w:val="00DB3D4E"/>
    <w:rsid w:val="00DB5942"/>
    <w:rsid w:val="00DB7BDD"/>
    <w:rsid w:val="00DC0915"/>
    <w:rsid w:val="00DC0ADF"/>
    <w:rsid w:val="00DC1751"/>
    <w:rsid w:val="00DC19B8"/>
    <w:rsid w:val="00DC267A"/>
    <w:rsid w:val="00DC2C71"/>
    <w:rsid w:val="00DC2CAC"/>
    <w:rsid w:val="00DC5257"/>
    <w:rsid w:val="00DC5627"/>
    <w:rsid w:val="00DC5898"/>
    <w:rsid w:val="00DC5A88"/>
    <w:rsid w:val="00DC68AB"/>
    <w:rsid w:val="00DD0068"/>
    <w:rsid w:val="00DD3D32"/>
    <w:rsid w:val="00DD40A3"/>
    <w:rsid w:val="00DD51A6"/>
    <w:rsid w:val="00DE0203"/>
    <w:rsid w:val="00DE1368"/>
    <w:rsid w:val="00DE3889"/>
    <w:rsid w:val="00DE40D1"/>
    <w:rsid w:val="00DE4561"/>
    <w:rsid w:val="00DE47EC"/>
    <w:rsid w:val="00DE4BD5"/>
    <w:rsid w:val="00DE5889"/>
    <w:rsid w:val="00DE5D07"/>
    <w:rsid w:val="00DE7741"/>
    <w:rsid w:val="00DF0BDD"/>
    <w:rsid w:val="00DF0D2E"/>
    <w:rsid w:val="00DF319C"/>
    <w:rsid w:val="00DF331E"/>
    <w:rsid w:val="00DF43A9"/>
    <w:rsid w:val="00DF43F2"/>
    <w:rsid w:val="00DF5DCC"/>
    <w:rsid w:val="00DF65EC"/>
    <w:rsid w:val="00DF74C9"/>
    <w:rsid w:val="00E013C6"/>
    <w:rsid w:val="00E014ED"/>
    <w:rsid w:val="00E01879"/>
    <w:rsid w:val="00E02606"/>
    <w:rsid w:val="00E0327C"/>
    <w:rsid w:val="00E0341F"/>
    <w:rsid w:val="00E036BE"/>
    <w:rsid w:val="00E05051"/>
    <w:rsid w:val="00E0598C"/>
    <w:rsid w:val="00E05A95"/>
    <w:rsid w:val="00E06063"/>
    <w:rsid w:val="00E062C1"/>
    <w:rsid w:val="00E06F45"/>
    <w:rsid w:val="00E06FFD"/>
    <w:rsid w:val="00E074AD"/>
    <w:rsid w:val="00E0778A"/>
    <w:rsid w:val="00E10506"/>
    <w:rsid w:val="00E10AC8"/>
    <w:rsid w:val="00E1140A"/>
    <w:rsid w:val="00E119A6"/>
    <w:rsid w:val="00E11BEC"/>
    <w:rsid w:val="00E12AE1"/>
    <w:rsid w:val="00E13069"/>
    <w:rsid w:val="00E14CDB"/>
    <w:rsid w:val="00E14D4A"/>
    <w:rsid w:val="00E157C9"/>
    <w:rsid w:val="00E157F1"/>
    <w:rsid w:val="00E17DC2"/>
    <w:rsid w:val="00E20EF5"/>
    <w:rsid w:val="00E20F93"/>
    <w:rsid w:val="00E21656"/>
    <w:rsid w:val="00E225AC"/>
    <w:rsid w:val="00E230EE"/>
    <w:rsid w:val="00E23B6F"/>
    <w:rsid w:val="00E243EC"/>
    <w:rsid w:val="00E247A8"/>
    <w:rsid w:val="00E25224"/>
    <w:rsid w:val="00E25808"/>
    <w:rsid w:val="00E26BC9"/>
    <w:rsid w:val="00E27A5E"/>
    <w:rsid w:val="00E30E65"/>
    <w:rsid w:val="00E31088"/>
    <w:rsid w:val="00E313BE"/>
    <w:rsid w:val="00E31EF1"/>
    <w:rsid w:val="00E32051"/>
    <w:rsid w:val="00E328BA"/>
    <w:rsid w:val="00E331AF"/>
    <w:rsid w:val="00E3391A"/>
    <w:rsid w:val="00E33943"/>
    <w:rsid w:val="00E339AE"/>
    <w:rsid w:val="00E350A0"/>
    <w:rsid w:val="00E35D9C"/>
    <w:rsid w:val="00E36AD3"/>
    <w:rsid w:val="00E371D7"/>
    <w:rsid w:val="00E37FCE"/>
    <w:rsid w:val="00E42854"/>
    <w:rsid w:val="00E42985"/>
    <w:rsid w:val="00E42F6B"/>
    <w:rsid w:val="00E43495"/>
    <w:rsid w:val="00E450AF"/>
    <w:rsid w:val="00E459BA"/>
    <w:rsid w:val="00E47454"/>
    <w:rsid w:val="00E47D89"/>
    <w:rsid w:val="00E5012A"/>
    <w:rsid w:val="00E50CB7"/>
    <w:rsid w:val="00E5145F"/>
    <w:rsid w:val="00E51692"/>
    <w:rsid w:val="00E51702"/>
    <w:rsid w:val="00E52723"/>
    <w:rsid w:val="00E538EB"/>
    <w:rsid w:val="00E53AE7"/>
    <w:rsid w:val="00E5479C"/>
    <w:rsid w:val="00E55B66"/>
    <w:rsid w:val="00E55DB5"/>
    <w:rsid w:val="00E56AD1"/>
    <w:rsid w:val="00E57980"/>
    <w:rsid w:val="00E60AB4"/>
    <w:rsid w:val="00E61016"/>
    <w:rsid w:val="00E61333"/>
    <w:rsid w:val="00E63093"/>
    <w:rsid w:val="00E63B4E"/>
    <w:rsid w:val="00E642D9"/>
    <w:rsid w:val="00E6468D"/>
    <w:rsid w:val="00E6726D"/>
    <w:rsid w:val="00E674DF"/>
    <w:rsid w:val="00E6784E"/>
    <w:rsid w:val="00E679A2"/>
    <w:rsid w:val="00E711EA"/>
    <w:rsid w:val="00E71224"/>
    <w:rsid w:val="00E739F6"/>
    <w:rsid w:val="00E73B8F"/>
    <w:rsid w:val="00E73BAB"/>
    <w:rsid w:val="00E7420B"/>
    <w:rsid w:val="00E758A2"/>
    <w:rsid w:val="00E75DC1"/>
    <w:rsid w:val="00E76C0F"/>
    <w:rsid w:val="00E76F20"/>
    <w:rsid w:val="00E77220"/>
    <w:rsid w:val="00E77AFF"/>
    <w:rsid w:val="00E77BCC"/>
    <w:rsid w:val="00E808C8"/>
    <w:rsid w:val="00E812E3"/>
    <w:rsid w:val="00E81BCC"/>
    <w:rsid w:val="00E821C8"/>
    <w:rsid w:val="00E82CF5"/>
    <w:rsid w:val="00E82FAE"/>
    <w:rsid w:val="00E83FEA"/>
    <w:rsid w:val="00E864D3"/>
    <w:rsid w:val="00E8700F"/>
    <w:rsid w:val="00E87B5F"/>
    <w:rsid w:val="00E90C32"/>
    <w:rsid w:val="00E91D7B"/>
    <w:rsid w:val="00E928DB"/>
    <w:rsid w:val="00E92D60"/>
    <w:rsid w:val="00E944C0"/>
    <w:rsid w:val="00E95C4F"/>
    <w:rsid w:val="00E97CE5"/>
    <w:rsid w:val="00EA1207"/>
    <w:rsid w:val="00EA15B7"/>
    <w:rsid w:val="00EA2C2D"/>
    <w:rsid w:val="00EA2C49"/>
    <w:rsid w:val="00EA71F4"/>
    <w:rsid w:val="00EA794D"/>
    <w:rsid w:val="00EB10E9"/>
    <w:rsid w:val="00EB1DBF"/>
    <w:rsid w:val="00EB1F25"/>
    <w:rsid w:val="00EB2D0F"/>
    <w:rsid w:val="00EB3234"/>
    <w:rsid w:val="00EB362D"/>
    <w:rsid w:val="00EB3739"/>
    <w:rsid w:val="00EB3A60"/>
    <w:rsid w:val="00EB3DF2"/>
    <w:rsid w:val="00EB40A2"/>
    <w:rsid w:val="00EB4653"/>
    <w:rsid w:val="00EB5786"/>
    <w:rsid w:val="00EB6102"/>
    <w:rsid w:val="00EB6171"/>
    <w:rsid w:val="00EB64CF"/>
    <w:rsid w:val="00EB6654"/>
    <w:rsid w:val="00EB6D3F"/>
    <w:rsid w:val="00EB7202"/>
    <w:rsid w:val="00EB750E"/>
    <w:rsid w:val="00EC108B"/>
    <w:rsid w:val="00EC1A59"/>
    <w:rsid w:val="00EC2CF2"/>
    <w:rsid w:val="00EC480D"/>
    <w:rsid w:val="00EC61DF"/>
    <w:rsid w:val="00EC624C"/>
    <w:rsid w:val="00EC6A2E"/>
    <w:rsid w:val="00EC6C36"/>
    <w:rsid w:val="00EC6FE7"/>
    <w:rsid w:val="00ED0302"/>
    <w:rsid w:val="00ED0650"/>
    <w:rsid w:val="00ED10AB"/>
    <w:rsid w:val="00ED2030"/>
    <w:rsid w:val="00ED2111"/>
    <w:rsid w:val="00ED2353"/>
    <w:rsid w:val="00ED35B7"/>
    <w:rsid w:val="00ED3E53"/>
    <w:rsid w:val="00ED3EC2"/>
    <w:rsid w:val="00ED452A"/>
    <w:rsid w:val="00ED4B49"/>
    <w:rsid w:val="00ED5307"/>
    <w:rsid w:val="00ED72ED"/>
    <w:rsid w:val="00ED755A"/>
    <w:rsid w:val="00EE00BA"/>
    <w:rsid w:val="00EE11F3"/>
    <w:rsid w:val="00EE20F7"/>
    <w:rsid w:val="00EE2446"/>
    <w:rsid w:val="00EE2587"/>
    <w:rsid w:val="00EE2BB1"/>
    <w:rsid w:val="00EE5275"/>
    <w:rsid w:val="00EE5316"/>
    <w:rsid w:val="00EE5944"/>
    <w:rsid w:val="00EE6832"/>
    <w:rsid w:val="00EE6911"/>
    <w:rsid w:val="00EF0014"/>
    <w:rsid w:val="00EF0184"/>
    <w:rsid w:val="00EF0572"/>
    <w:rsid w:val="00EF2351"/>
    <w:rsid w:val="00EF45CA"/>
    <w:rsid w:val="00EF55F9"/>
    <w:rsid w:val="00EF5D14"/>
    <w:rsid w:val="00EF5D4C"/>
    <w:rsid w:val="00EF60D7"/>
    <w:rsid w:val="00EF665A"/>
    <w:rsid w:val="00EF68AB"/>
    <w:rsid w:val="00F00A92"/>
    <w:rsid w:val="00F01303"/>
    <w:rsid w:val="00F02840"/>
    <w:rsid w:val="00F0612C"/>
    <w:rsid w:val="00F06D3C"/>
    <w:rsid w:val="00F0785C"/>
    <w:rsid w:val="00F1109A"/>
    <w:rsid w:val="00F11C49"/>
    <w:rsid w:val="00F13C3C"/>
    <w:rsid w:val="00F151E3"/>
    <w:rsid w:val="00F15BCA"/>
    <w:rsid w:val="00F164C1"/>
    <w:rsid w:val="00F165CE"/>
    <w:rsid w:val="00F16798"/>
    <w:rsid w:val="00F169A9"/>
    <w:rsid w:val="00F16B27"/>
    <w:rsid w:val="00F16BFE"/>
    <w:rsid w:val="00F1720D"/>
    <w:rsid w:val="00F17CBE"/>
    <w:rsid w:val="00F17FF2"/>
    <w:rsid w:val="00F20182"/>
    <w:rsid w:val="00F209C7"/>
    <w:rsid w:val="00F217BB"/>
    <w:rsid w:val="00F21A91"/>
    <w:rsid w:val="00F22350"/>
    <w:rsid w:val="00F225B5"/>
    <w:rsid w:val="00F2338E"/>
    <w:rsid w:val="00F23A4D"/>
    <w:rsid w:val="00F23FFE"/>
    <w:rsid w:val="00F24415"/>
    <w:rsid w:val="00F24527"/>
    <w:rsid w:val="00F24D12"/>
    <w:rsid w:val="00F2534E"/>
    <w:rsid w:val="00F25478"/>
    <w:rsid w:val="00F25B57"/>
    <w:rsid w:val="00F25BF3"/>
    <w:rsid w:val="00F26BDA"/>
    <w:rsid w:val="00F30F6D"/>
    <w:rsid w:val="00F32220"/>
    <w:rsid w:val="00F349A6"/>
    <w:rsid w:val="00F34F9C"/>
    <w:rsid w:val="00F35F01"/>
    <w:rsid w:val="00F37B0F"/>
    <w:rsid w:val="00F407AA"/>
    <w:rsid w:val="00F40F80"/>
    <w:rsid w:val="00F41D32"/>
    <w:rsid w:val="00F420C5"/>
    <w:rsid w:val="00F42C5F"/>
    <w:rsid w:val="00F42DF0"/>
    <w:rsid w:val="00F4374C"/>
    <w:rsid w:val="00F45534"/>
    <w:rsid w:val="00F45A9E"/>
    <w:rsid w:val="00F460EF"/>
    <w:rsid w:val="00F474EA"/>
    <w:rsid w:val="00F47630"/>
    <w:rsid w:val="00F50ABF"/>
    <w:rsid w:val="00F50D3C"/>
    <w:rsid w:val="00F50DF4"/>
    <w:rsid w:val="00F510E3"/>
    <w:rsid w:val="00F5143E"/>
    <w:rsid w:val="00F5161D"/>
    <w:rsid w:val="00F51C9F"/>
    <w:rsid w:val="00F525E2"/>
    <w:rsid w:val="00F52EB7"/>
    <w:rsid w:val="00F52F74"/>
    <w:rsid w:val="00F5448A"/>
    <w:rsid w:val="00F54EBC"/>
    <w:rsid w:val="00F55FBA"/>
    <w:rsid w:val="00F57036"/>
    <w:rsid w:val="00F5751C"/>
    <w:rsid w:val="00F57ABC"/>
    <w:rsid w:val="00F57AC5"/>
    <w:rsid w:val="00F601EB"/>
    <w:rsid w:val="00F60A77"/>
    <w:rsid w:val="00F60D09"/>
    <w:rsid w:val="00F60EBA"/>
    <w:rsid w:val="00F61013"/>
    <w:rsid w:val="00F61840"/>
    <w:rsid w:val="00F61923"/>
    <w:rsid w:val="00F630A8"/>
    <w:rsid w:val="00F66926"/>
    <w:rsid w:val="00F670BD"/>
    <w:rsid w:val="00F678BB"/>
    <w:rsid w:val="00F70241"/>
    <w:rsid w:val="00F70445"/>
    <w:rsid w:val="00F7099B"/>
    <w:rsid w:val="00F70B05"/>
    <w:rsid w:val="00F718DB"/>
    <w:rsid w:val="00F72710"/>
    <w:rsid w:val="00F72A75"/>
    <w:rsid w:val="00F72BC9"/>
    <w:rsid w:val="00F72C67"/>
    <w:rsid w:val="00F73054"/>
    <w:rsid w:val="00F735C0"/>
    <w:rsid w:val="00F73614"/>
    <w:rsid w:val="00F73B67"/>
    <w:rsid w:val="00F778C6"/>
    <w:rsid w:val="00F77ADC"/>
    <w:rsid w:val="00F80217"/>
    <w:rsid w:val="00F81A75"/>
    <w:rsid w:val="00F827C2"/>
    <w:rsid w:val="00F83531"/>
    <w:rsid w:val="00F84854"/>
    <w:rsid w:val="00F84918"/>
    <w:rsid w:val="00F849BB"/>
    <w:rsid w:val="00F850B5"/>
    <w:rsid w:val="00F86446"/>
    <w:rsid w:val="00F86721"/>
    <w:rsid w:val="00F86CA8"/>
    <w:rsid w:val="00F86EA2"/>
    <w:rsid w:val="00F8744A"/>
    <w:rsid w:val="00F90562"/>
    <w:rsid w:val="00F90EE8"/>
    <w:rsid w:val="00F9380E"/>
    <w:rsid w:val="00F95E3B"/>
    <w:rsid w:val="00F9739D"/>
    <w:rsid w:val="00F97829"/>
    <w:rsid w:val="00F979A2"/>
    <w:rsid w:val="00F97B22"/>
    <w:rsid w:val="00F97E47"/>
    <w:rsid w:val="00FA0EC3"/>
    <w:rsid w:val="00FA1589"/>
    <w:rsid w:val="00FA1592"/>
    <w:rsid w:val="00FA231F"/>
    <w:rsid w:val="00FA29D0"/>
    <w:rsid w:val="00FA3555"/>
    <w:rsid w:val="00FA4025"/>
    <w:rsid w:val="00FA5067"/>
    <w:rsid w:val="00FA5594"/>
    <w:rsid w:val="00FA5682"/>
    <w:rsid w:val="00FA60C8"/>
    <w:rsid w:val="00FA6C18"/>
    <w:rsid w:val="00FA7772"/>
    <w:rsid w:val="00FA7F14"/>
    <w:rsid w:val="00FB0F41"/>
    <w:rsid w:val="00FB149C"/>
    <w:rsid w:val="00FB32A3"/>
    <w:rsid w:val="00FB39C6"/>
    <w:rsid w:val="00FB616B"/>
    <w:rsid w:val="00FB73DB"/>
    <w:rsid w:val="00FC007A"/>
    <w:rsid w:val="00FC0103"/>
    <w:rsid w:val="00FC2D5B"/>
    <w:rsid w:val="00FC2DA9"/>
    <w:rsid w:val="00FC3350"/>
    <w:rsid w:val="00FC60C5"/>
    <w:rsid w:val="00FC6A8B"/>
    <w:rsid w:val="00FC76F4"/>
    <w:rsid w:val="00FC780C"/>
    <w:rsid w:val="00FD0FFE"/>
    <w:rsid w:val="00FD1D84"/>
    <w:rsid w:val="00FD2791"/>
    <w:rsid w:val="00FD416D"/>
    <w:rsid w:val="00FD4300"/>
    <w:rsid w:val="00FD4EF0"/>
    <w:rsid w:val="00FD539C"/>
    <w:rsid w:val="00FD5550"/>
    <w:rsid w:val="00FD6501"/>
    <w:rsid w:val="00FD6C74"/>
    <w:rsid w:val="00FD72EE"/>
    <w:rsid w:val="00FD762A"/>
    <w:rsid w:val="00FD76E6"/>
    <w:rsid w:val="00FE0EDC"/>
    <w:rsid w:val="00FE12CF"/>
    <w:rsid w:val="00FE18A4"/>
    <w:rsid w:val="00FE195E"/>
    <w:rsid w:val="00FE5F59"/>
    <w:rsid w:val="00FE62A3"/>
    <w:rsid w:val="00FE670F"/>
    <w:rsid w:val="00FE6975"/>
    <w:rsid w:val="00FF03BC"/>
    <w:rsid w:val="00FF0A1F"/>
    <w:rsid w:val="00FF39ED"/>
    <w:rsid w:val="00FF3C20"/>
    <w:rsid w:val="00FF4529"/>
    <w:rsid w:val="00FF453A"/>
    <w:rsid w:val="00FF4840"/>
    <w:rsid w:val="00FF489B"/>
    <w:rsid w:val="00FF5B64"/>
    <w:rsid w:val="00FF613F"/>
    <w:rsid w:val="00FF6B23"/>
    <w:rsid w:val="00FF7375"/>
    <w:rsid w:val="080621EE"/>
    <w:rsid w:val="2EDA686E"/>
    <w:rsid w:val="31D03E73"/>
    <w:rsid w:val="33FD3C99"/>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C86EA"/>
  <w15:docId w15:val="{E928E351-5974-456D-8680-735083217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tabs>
        <w:tab w:val="left" w:pos="720"/>
      </w:tabs>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sz w:val="20"/>
      <w:szCs w:val="20"/>
      <w:lang w:val="en-GB"/>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sz w:val="20"/>
      <w:szCs w:val="20"/>
      <w:lang w:val="en-GB"/>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overflowPunct w:val="0"/>
      <w:autoSpaceDE w:val="0"/>
      <w:autoSpaceDN w:val="0"/>
      <w:adjustRightInd w:val="0"/>
      <w:spacing w:after="120"/>
      <w:ind w:left="1080" w:hanging="360"/>
      <w:contextualSpacing/>
      <w:jc w:val="both"/>
      <w:textAlignment w:val="baseline"/>
    </w:pPr>
    <w:rPr>
      <w:rFonts w:ascii="Arial" w:hAnsi="Arial"/>
      <w:sz w:val="20"/>
      <w:szCs w:val="20"/>
      <w:lang w:val="en-GB"/>
    </w:rPr>
  </w:style>
  <w:style w:type="paragraph" w:styleId="CommentText">
    <w:name w:val="annotation text"/>
    <w:basedOn w:val="Normal"/>
    <w:link w:val="CommentTextChar"/>
    <w:uiPriority w:val="99"/>
    <w:unhideWhenUsed/>
    <w:qFormat/>
    <w:pPr>
      <w:overflowPunct w:val="0"/>
      <w:autoSpaceDE w:val="0"/>
      <w:autoSpaceDN w:val="0"/>
      <w:adjustRightInd w:val="0"/>
      <w:spacing w:after="120"/>
      <w:jc w:val="both"/>
      <w:textAlignment w:val="baseline"/>
    </w:pPr>
    <w:rPr>
      <w:rFonts w:ascii="Arial" w:hAnsi="Arial"/>
      <w:sz w:val="20"/>
      <w:szCs w:val="20"/>
      <w:lang w:val="en-GB"/>
    </w:rPr>
  </w:style>
  <w:style w:type="paragraph" w:styleId="BodyText">
    <w:name w:val="Body Text"/>
    <w:basedOn w:val="Normal"/>
    <w:link w:val="BodyTextChar"/>
    <w:semiHidden/>
    <w:unhideWhenUsed/>
    <w:qFormat/>
    <w:pPr>
      <w:spacing w:after="120" w:line="256" w:lineRule="auto"/>
    </w:pPr>
    <w:rPr>
      <w:rFonts w:ascii="Arial" w:eastAsiaTheme="minorHAnsi" w:hAnsi="Arial" w:cstheme="minorBidi"/>
      <w:sz w:val="22"/>
      <w:szCs w:val="22"/>
      <w:lang w:eastAsia="en-US"/>
    </w:rPr>
  </w:style>
  <w:style w:type="paragraph" w:styleId="List2">
    <w:name w:val="List 2"/>
    <w:basedOn w:val="Normal"/>
    <w:uiPriority w:val="99"/>
    <w:semiHidden/>
    <w:unhideWhenUsed/>
    <w:qFormat/>
    <w:pPr>
      <w:overflowPunct w:val="0"/>
      <w:autoSpaceDE w:val="0"/>
      <w:autoSpaceDN w:val="0"/>
      <w:adjustRightInd w:val="0"/>
      <w:spacing w:after="120"/>
      <w:ind w:left="720" w:hanging="360"/>
      <w:contextualSpacing/>
      <w:jc w:val="both"/>
      <w:textAlignment w:val="baseline"/>
    </w:pPr>
    <w:rPr>
      <w:rFonts w:ascii="Arial" w:hAnsi="Arial"/>
      <w:sz w:val="20"/>
      <w:szCs w:val="20"/>
      <w:lang w:val="en-GB"/>
    </w:rPr>
  </w:style>
  <w:style w:type="paragraph" w:styleId="BalloonText">
    <w:name w:val="Balloon Text"/>
    <w:basedOn w:val="Normal"/>
    <w:link w:val="BalloonTextChar"/>
    <w:uiPriority w:val="99"/>
    <w:semiHidden/>
    <w:unhideWhenUsed/>
    <w:qFormat/>
    <w:pPr>
      <w:overflowPunct w:val="0"/>
      <w:autoSpaceDE w:val="0"/>
      <w:autoSpaceDN w:val="0"/>
      <w:adjustRightInd w:val="0"/>
      <w:jc w:val="both"/>
      <w:textAlignment w:val="baseline"/>
    </w:pPr>
    <w:rPr>
      <w:rFonts w:ascii="Segoe UI" w:hAnsi="Segoe UI" w:cs="Segoe UI"/>
      <w:sz w:val="18"/>
      <w:szCs w:val="18"/>
      <w:lang w:val="en-GB"/>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680"/>
        <w:tab w:val="right" w:pos="9360"/>
      </w:tabs>
      <w:overflowPunct w:val="0"/>
      <w:autoSpaceDE w:val="0"/>
      <w:autoSpaceDN w:val="0"/>
      <w:adjustRightInd w:val="0"/>
      <w:jc w:val="both"/>
      <w:textAlignment w:val="baseline"/>
    </w:pPr>
    <w:rPr>
      <w:rFonts w:ascii="Arial" w:hAnsi="Arial"/>
      <w:sz w:val="20"/>
      <w:szCs w:val="20"/>
      <w:lang w:val="en-GB"/>
    </w:rPr>
  </w:style>
  <w:style w:type="paragraph" w:styleId="List">
    <w:name w:val="List"/>
    <w:basedOn w:val="Normal"/>
    <w:uiPriority w:val="99"/>
    <w:semiHidden/>
    <w:unhideWhenUsed/>
    <w:qFormat/>
    <w:pPr>
      <w:overflowPunct w:val="0"/>
      <w:autoSpaceDE w:val="0"/>
      <w:autoSpaceDN w:val="0"/>
      <w:adjustRightInd w:val="0"/>
      <w:spacing w:after="120"/>
      <w:ind w:left="360" w:hanging="360"/>
      <w:contextualSpacing/>
      <w:jc w:val="both"/>
      <w:textAlignment w:val="baseline"/>
    </w:pPr>
    <w:rPr>
      <w:rFonts w:ascii="Arial" w:hAnsi="Arial"/>
      <w:sz w:val="20"/>
      <w:szCs w:val="20"/>
      <w:lang w:val="en-GB"/>
    </w:rPr>
  </w:style>
  <w:style w:type="paragraph" w:styleId="NormalWeb">
    <w:name w:val="Normal (Web)"/>
    <w:basedOn w:val="Normal"/>
    <w:uiPriority w:val="99"/>
    <w:semiHidden/>
    <w:unhideWhenUsed/>
    <w:qFormat/>
    <w:pPr>
      <w:spacing w:before="100" w:beforeAutospacing="1" w:after="100" w:afterAutospacing="1"/>
    </w:pPr>
    <w:rPr>
      <w:lang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6">
    <w:name w:val="Colorful List Accent 6"/>
    <w:basedOn w:val="TableNormal"/>
    <w:uiPriority w:val="72"/>
    <w:qFormat/>
    <w:rPr>
      <w:rFonts w:eastAsiaTheme="minorEastAsia"/>
      <w:color w:val="000000" w:themeColor="text1"/>
      <w:lang w:val="de-CH"/>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PageNumber">
    <w:name w:val="page number"/>
    <w:semiHidden/>
    <w:qFormat/>
  </w:style>
  <w:style w:type="character" w:styleId="Hyperlink">
    <w:name w:val="Hyperlink"/>
    <w:qFormat/>
    <w:rPr>
      <w:color w:val="0563C1"/>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uiPriority w:val="99"/>
    <w:qFormat/>
    <w:pPr>
      <w:numPr>
        <w:numId w:val="2"/>
      </w:numPr>
      <w:overflowPunct w:val="0"/>
      <w:autoSpaceDE w:val="0"/>
      <w:autoSpaceDN w:val="0"/>
      <w:adjustRightInd w:val="0"/>
      <w:spacing w:after="120"/>
      <w:jc w:val="both"/>
      <w:textAlignment w:val="baseline"/>
    </w:pPr>
    <w:rPr>
      <w:rFonts w:ascii="Arial" w:hAnsi="Arial"/>
      <w:sz w:val="20"/>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3"/>
      </w:numPr>
      <w:spacing w:before="40" w:after="160" w:line="256" w:lineRule="auto"/>
    </w:pPr>
    <w:rPr>
      <w:rFonts w:ascii="Arial" w:eastAsia="MS Mincho" w:hAnsi="Arial" w:cs="Arial"/>
      <w:b/>
      <w:sz w:val="22"/>
      <w:lang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Normal"/>
    <w:qFormat/>
    <w:rPr>
      <w:rFonts w:ascii="Calibri" w:eastAsiaTheme="minorHAnsi" w:hAnsi="Calibri" w:cs="Calibri"/>
      <w:sz w:val="22"/>
      <w:szCs w:val="22"/>
      <w:lang w:eastAsia="en-US"/>
    </w:rPr>
  </w:style>
  <w:style w:type="character" w:customStyle="1" w:styleId="B1Char">
    <w:name w:val="B1 Char"/>
    <w:qFormat/>
    <w:rPr>
      <w:rFonts w:eastAsia="Times New Roman"/>
    </w:rPr>
  </w:style>
  <w:style w:type="character" w:customStyle="1" w:styleId="BodyTextChar">
    <w:name w:val="Body Text Char"/>
    <w:basedOn w:val="DefaultParagraphFont"/>
    <w:link w:val="BodyText"/>
    <w:semiHidden/>
    <w:qFormat/>
    <w:rPr>
      <w:rFonts w:ascii="Arial" w:hAnsi="Ari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Normal"/>
    <w:link w:val="CommentsChar"/>
    <w:qFormat/>
    <w:pPr>
      <w:overflowPunct w:val="0"/>
      <w:autoSpaceDE w:val="0"/>
      <w:autoSpaceDN w:val="0"/>
      <w:adjustRightInd w:val="0"/>
      <w:spacing w:before="40"/>
    </w:pPr>
    <w:rPr>
      <w:rFonts w:ascii="Arial" w:hAnsi="Arial" w:cs="Arial"/>
      <w:i/>
      <w:sz w:val="18"/>
      <w:szCs w:val="22"/>
      <w:lang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
    <w:name w:val="修订1"/>
    <w:hidden/>
    <w:uiPriority w:val="99"/>
    <w:semiHidden/>
    <w:qFormat/>
    <w:rPr>
      <w:rFonts w:ascii="Arial" w:eastAsia="Times New Roman" w:hAnsi="Arial" w:cs="Times New Roman"/>
      <w:lang w:val="en-GB"/>
    </w:rPr>
  </w:style>
  <w:style w:type="paragraph" w:customStyle="1" w:styleId="EditorsNote">
    <w:name w:val="Editor's Note"/>
    <w:aliases w:val="EN,Editor's Noteormal"/>
    <w:basedOn w:val="Normal"/>
    <w:link w:val="EditorsNoteChar"/>
    <w:qFormat/>
    <w:pPr>
      <w:keepLines/>
      <w:overflowPunct w:val="0"/>
      <w:autoSpaceDE w:val="0"/>
      <w:autoSpaceDN w:val="0"/>
      <w:adjustRightInd w:val="0"/>
      <w:spacing w:after="180" w:line="259" w:lineRule="auto"/>
      <w:ind w:left="1135" w:hanging="851"/>
      <w:textAlignment w:val="baseline"/>
    </w:pPr>
    <w:rPr>
      <w:color w:val="FF0000"/>
      <w:sz w:val="20"/>
      <w:szCs w:val="20"/>
      <w:lang w:val="en-GB"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EmailDiscussion2">
    <w:name w:val="EmailDiscussion2"/>
    <w:basedOn w:val="Doc-text2"/>
    <w:uiPriority w:val="99"/>
    <w:qFormat/>
  </w:style>
  <w:style w:type="paragraph" w:customStyle="1" w:styleId="ace-line">
    <w:name w:val="ace-line"/>
    <w:basedOn w:val="Normal"/>
    <w:qFormat/>
    <w:pPr>
      <w:spacing w:before="100" w:beforeAutospacing="1" w:after="100" w:afterAutospacing="1"/>
    </w:pPr>
    <w:rPr>
      <w:rFonts w:ascii="宋体" w:eastAsia="宋体" w:hAnsi="宋体" w:cs="宋体"/>
    </w:rPr>
  </w:style>
  <w:style w:type="paragraph" w:customStyle="1" w:styleId="Proposal-HW">
    <w:name w:val="Proposal-HW"/>
    <w:basedOn w:val="Normal"/>
    <w:link w:val="Proposal-HWChar"/>
    <w:qFormat/>
    <w:pPr>
      <w:overflowPunct w:val="0"/>
      <w:autoSpaceDE w:val="0"/>
      <w:autoSpaceDN w:val="0"/>
      <w:adjustRightInd w:val="0"/>
      <w:spacing w:before="80" w:after="100"/>
      <w:ind w:left="1273" w:right="2" w:hangingChars="634" w:hanging="1273"/>
      <w:textAlignment w:val="baseline"/>
    </w:pPr>
    <w:rPr>
      <w:b/>
      <w:sz w:val="20"/>
      <w:szCs w:val="20"/>
      <w:lang w:val="en-GB" w:eastAsia="en-GB"/>
    </w:rPr>
  </w:style>
  <w:style w:type="character" w:customStyle="1" w:styleId="Proposal-HWChar">
    <w:name w:val="Proposal-HW Char"/>
    <w:basedOn w:val="DefaultParagraphFont"/>
    <w:link w:val="Proposal-HW"/>
    <w:qFormat/>
    <w:rPr>
      <w:rFonts w:ascii="Times New Roman" w:eastAsia="Times New Roman" w:hAnsi="Times New Roman" w:cs="Times New Roman"/>
      <w:b/>
      <w:sz w:val="20"/>
      <w:szCs w:val="20"/>
      <w:lang w:val="en-GB" w:eastAsia="en-GB"/>
    </w:rPr>
  </w:style>
  <w:style w:type="paragraph" w:customStyle="1" w:styleId="TF">
    <w:name w:val="TF"/>
    <w:basedOn w:val="TH"/>
    <w:link w:val="TFChar"/>
    <w:qFormat/>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Pr>
      <w:rFonts w:ascii="Arial" w:hAnsi="Arial" w:cs="Times New Roman"/>
      <w:b/>
      <w:sz w:val="20"/>
      <w:szCs w:val="20"/>
      <w:lang w:val="en-GB"/>
    </w:rPr>
  </w:style>
  <w:style w:type="paragraph" w:customStyle="1" w:styleId="Guidance">
    <w:name w:val="Guidance"/>
    <w:basedOn w:val="Normal"/>
    <w:qFormat/>
    <w:pPr>
      <w:spacing w:after="180"/>
    </w:pPr>
    <w:rPr>
      <w:rFonts w:eastAsia="宋体"/>
      <w:i/>
      <w:color w:val="0000FF"/>
      <w:sz w:val="20"/>
      <w:szCs w:val="20"/>
      <w:lang w:val="en-GB" w:eastAsia="en-US"/>
    </w:rPr>
  </w:style>
  <w:style w:type="paragraph" w:customStyle="1" w:styleId="Agreement">
    <w:name w:val="Agreement"/>
    <w:basedOn w:val="Normal"/>
    <w:next w:val="Normal"/>
    <w:uiPriority w:val="99"/>
    <w:qFormat/>
    <w:pPr>
      <w:numPr>
        <w:numId w:val="4"/>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2513">
      <w:bodyDiv w:val="1"/>
      <w:marLeft w:val="0"/>
      <w:marRight w:val="0"/>
      <w:marTop w:val="0"/>
      <w:marBottom w:val="0"/>
      <w:divBdr>
        <w:top w:val="none" w:sz="0" w:space="0" w:color="auto"/>
        <w:left w:val="none" w:sz="0" w:space="0" w:color="auto"/>
        <w:bottom w:val="none" w:sz="0" w:space="0" w:color="auto"/>
        <w:right w:val="none" w:sz="0" w:space="0" w:color="auto"/>
      </w:divBdr>
    </w:div>
    <w:div w:id="964695121">
      <w:bodyDiv w:val="1"/>
      <w:marLeft w:val="0"/>
      <w:marRight w:val="0"/>
      <w:marTop w:val="0"/>
      <w:marBottom w:val="0"/>
      <w:divBdr>
        <w:top w:val="none" w:sz="0" w:space="0" w:color="auto"/>
        <w:left w:val="none" w:sz="0" w:space="0" w:color="auto"/>
        <w:bottom w:val="none" w:sz="0" w:space="0" w:color="auto"/>
        <w:right w:val="none" w:sz="0" w:space="0" w:color="auto"/>
      </w:divBdr>
    </w:div>
    <w:div w:id="1595043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file:///C:\Users\panidx\OneDrive%20-%20InterDigital%20Communications,%20Inc\Documents\3GPP%20RAN\TSGR2_130\Docs\R2-250395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F81B8A0-3231-436F-AF98-92000E4E290D}">
  <ds:schemaRefs>
    <ds:schemaRef ds:uri="http://schemas.openxmlformats.org/officeDocument/2006/bibliography"/>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51</Pages>
  <Words>18671</Words>
  <Characters>106425</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RAN2 Chair (InterDigital)</dc:creator>
  <cp:lastModifiedBy>P_R2#130_Rappv6</cp:lastModifiedBy>
  <cp:revision>3</cp:revision>
  <cp:lastPrinted>2025-08-01T07:07:00Z</cp:lastPrinted>
  <dcterms:created xsi:type="dcterms:W3CDTF">2025-08-15T03:58:00Z</dcterms:created>
  <dcterms:modified xsi:type="dcterms:W3CDTF">2025-08-15T04:12:00Z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5aebed60218a11f08000494800004948">
    <vt:lpwstr>CWMmnc0NSehNIe99N7snOABy0z0QTC6jvAKm0DaWDLP+WgII6AbvBkWQy32t5xlwONvKkUEGDceBQ5e/PLGkkPWoA==</vt:lpwstr>
  </property>
  <property fmtid="{D5CDD505-2E9C-101B-9397-08002B2CF9AE}" pid="13" name="MSIP_Label_dd59f345-fd0b-4b4e-aba2-7c7a20c52995_Enabled">
    <vt:lpwstr>true</vt:lpwstr>
  </property>
  <property fmtid="{D5CDD505-2E9C-101B-9397-08002B2CF9AE}" pid="14" name="MSIP_Label_dd59f345-fd0b-4b4e-aba2-7c7a20c52995_SetDate">
    <vt:lpwstr>2025-04-29T10:43:40Z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b03f0fa8-45c9-4474-b577-d9e79170f5c9</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1753791589</vt:lpwstr>
  </property>
  <property fmtid="{D5CDD505-2E9C-101B-9397-08002B2CF9AE}" pid="25" name="KSOProductBuildVer">
    <vt:lpwstr>2052-12.1.0.21915</vt:lpwstr>
  </property>
  <property fmtid="{D5CDD505-2E9C-101B-9397-08002B2CF9AE}" pid="26" name="ICV">
    <vt:lpwstr>C42D309892A94CEF9FD9605A75C448D1_13</vt:lpwstr>
  </property>
  <property fmtid="{D5CDD505-2E9C-101B-9397-08002B2CF9AE}" pid="27" name="KSOTemplateDocerSaveRecord">
    <vt:lpwstr>eyJoZGlkIjoiM2E0ZGI3Yjg3MGY5ZWZhZDkzMzE3YTk5OWI1ZWQxMTkiLCJ1c2VySWQiOiIzMTAxODg0MzQifQ==</vt:lpwstr>
  </property>
</Properties>
</file>